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C3" w:rsidRDefault="00FC342C" w:rsidP="00626BF7">
      <w:pPr>
        <w:pStyle w:val="Tytuynapierwszejstronie"/>
        <w:spacing w:before="5040" w:after="6240"/>
        <w:ind w:left="312" w:firstLine="312"/>
        <w:rPr>
          <w:b/>
          <w:bCs/>
          <w:sz w:val="40"/>
          <w:szCs w:val="40"/>
        </w:rPr>
        <w:sectPr w:rsidR="00A83EC3" w:rsidSect="003A332B">
          <w:footerReference w:type="default" r:id="rId8"/>
          <w:headerReference w:type="first" r:id="rId9"/>
          <w:footerReference w:type="first" r:id="rId10"/>
          <w:pgSz w:w="11906" w:h="16838"/>
          <w:pgMar w:top="1417" w:right="1417" w:bottom="1417" w:left="1417" w:header="708" w:footer="708" w:gutter="0"/>
          <w:cols w:space="708"/>
          <w:docGrid w:linePitch="360"/>
        </w:sectPr>
      </w:pPr>
      <w:bookmarkStart w:id="0" w:name="_Toc273621752"/>
      <w:r>
        <w:rPr>
          <w:b/>
          <w:bCs/>
          <w:sz w:val="40"/>
          <w:szCs w:val="40"/>
        </w:rPr>
        <w:t xml:space="preserve">Metodyka </w:t>
      </w:r>
      <w:r w:rsidR="00C059EB">
        <w:rPr>
          <w:b/>
          <w:bCs/>
          <w:sz w:val="40"/>
          <w:szCs w:val="40"/>
        </w:rPr>
        <w:t>testowania systemów wchodzących w skład SIG</w:t>
      </w:r>
      <w:r>
        <w:rPr>
          <w:b/>
          <w:bCs/>
          <w:sz w:val="40"/>
          <w:szCs w:val="40"/>
        </w:rPr>
        <w:t xml:space="preserve"> </w:t>
      </w:r>
    </w:p>
    <w:p w:rsidR="00A83EC3" w:rsidRPr="001440A6" w:rsidRDefault="00A83EC3" w:rsidP="00CC0A0A">
      <w:pPr>
        <w:spacing w:after="120"/>
        <w:rPr>
          <w:color w:val="4F81BD"/>
        </w:rPr>
      </w:pPr>
      <w:r w:rsidRPr="001440A6">
        <w:rPr>
          <w:b/>
          <w:sz w:val="36"/>
          <w:szCs w:val="36"/>
        </w:rPr>
        <w:lastRenderedPageBreak/>
        <w:t>Spis treści</w:t>
      </w:r>
      <w:bookmarkEnd w:id="0"/>
    </w:p>
    <w:p w:rsidR="00024D2C" w:rsidRDefault="001478F4">
      <w:pPr>
        <w:pStyle w:val="Spistreci1"/>
        <w:tabs>
          <w:tab w:val="left" w:pos="440"/>
          <w:tab w:val="right" w:leader="dot" w:pos="9062"/>
        </w:tabs>
        <w:rPr>
          <w:rFonts w:asciiTheme="minorHAnsi" w:eastAsiaTheme="minorEastAsia" w:hAnsiTheme="minorHAnsi" w:cstheme="minorBidi"/>
          <w:b w:val="0"/>
          <w:smallCaps w:val="0"/>
          <w:noProof/>
        </w:rPr>
      </w:pPr>
      <w:r>
        <w:fldChar w:fldCharType="begin"/>
      </w:r>
      <w:r w:rsidR="00A83EC3" w:rsidRPr="001440A6">
        <w:instrText xml:space="preserve"> TOC \o "1-3" \h \z</w:instrText>
      </w:r>
      <w:r w:rsidR="00A83EC3" w:rsidRPr="005E0355">
        <w:rPr>
          <w:lang w:val="en-US"/>
        </w:rPr>
        <w:instrText xml:space="preserve"> \u </w:instrText>
      </w:r>
      <w:r>
        <w:fldChar w:fldCharType="separate"/>
      </w:r>
      <w:hyperlink w:anchor="_Toc462911222" w:history="1">
        <w:r w:rsidR="00024D2C" w:rsidRPr="001159A1">
          <w:rPr>
            <w:rStyle w:val="Hipercze"/>
            <w:noProof/>
          </w:rPr>
          <w:t>1</w:t>
        </w:r>
        <w:r w:rsidR="00024D2C">
          <w:rPr>
            <w:rFonts w:asciiTheme="minorHAnsi" w:eastAsiaTheme="minorEastAsia" w:hAnsiTheme="minorHAnsi" w:cstheme="minorBidi"/>
            <w:b w:val="0"/>
            <w:smallCaps w:val="0"/>
            <w:noProof/>
          </w:rPr>
          <w:tab/>
        </w:r>
        <w:r w:rsidR="00024D2C" w:rsidRPr="001159A1">
          <w:rPr>
            <w:rStyle w:val="Hipercze"/>
            <w:noProof/>
          </w:rPr>
          <w:t>Wprowadzenie</w:t>
        </w:r>
        <w:r w:rsidR="00024D2C">
          <w:rPr>
            <w:noProof/>
            <w:webHidden/>
          </w:rPr>
          <w:tab/>
        </w:r>
        <w:r w:rsidR="00024D2C">
          <w:rPr>
            <w:noProof/>
            <w:webHidden/>
          </w:rPr>
          <w:fldChar w:fldCharType="begin"/>
        </w:r>
        <w:r w:rsidR="00024D2C">
          <w:rPr>
            <w:noProof/>
            <w:webHidden/>
          </w:rPr>
          <w:instrText xml:space="preserve"> PAGEREF _Toc462911222 \h </w:instrText>
        </w:r>
        <w:r w:rsidR="00024D2C">
          <w:rPr>
            <w:noProof/>
            <w:webHidden/>
          </w:rPr>
        </w:r>
        <w:r w:rsidR="00024D2C">
          <w:rPr>
            <w:noProof/>
            <w:webHidden/>
          </w:rPr>
          <w:fldChar w:fldCharType="separate"/>
        </w:r>
        <w:r w:rsidR="00024D2C">
          <w:rPr>
            <w:noProof/>
            <w:webHidden/>
          </w:rPr>
          <w:t>5</w:t>
        </w:r>
        <w:r w:rsidR="00024D2C">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23" w:history="1">
        <w:r w:rsidRPr="001159A1">
          <w:rPr>
            <w:rStyle w:val="Hipercze"/>
            <w:noProof/>
          </w:rPr>
          <w:t>1.1</w:t>
        </w:r>
        <w:r>
          <w:rPr>
            <w:rFonts w:asciiTheme="minorHAnsi" w:eastAsiaTheme="minorEastAsia" w:hAnsiTheme="minorHAnsi" w:cstheme="minorBidi"/>
            <w:noProof/>
          </w:rPr>
          <w:tab/>
        </w:r>
        <w:r w:rsidRPr="001159A1">
          <w:rPr>
            <w:rStyle w:val="Hipercze"/>
            <w:noProof/>
          </w:rPr>
          <w:t>Cel dokumentu</w:t>
        </w:r>
        <w:r>
          <w:rPr>
            <w:noProof/>
            <w:webHidden/>
          </w:rPr>
          <w:tab/>
        </w:r>
        <w:r>
          <w:rPr>
            <w:noProof/>
            <w:webHidden/>
          </w:rPr>
          <w:fldChar w:fldCharType="begin"/>
        </w:r>
        <w:r>
          <w:rPr>
            <w:noProof/>
            <w:webHidden/>
          </w:rPr>
          <w:instrText xml:space="preserve"> PAGEREF _Toc462911223 \h </w:instrText>
        </w:r>
        <w:r>
          <w:rPr>
            <w:noProof/>
            <w:webHidden/>
          </w:rPr>
        </w:r>
        <w:r>
          <w:rPr>
            <w:noProof/>
            <w:webHidden/>
          </w:rPr>
          <w:fldChar w:fldCharType="separate"/>
        </w:r>
        <w:r>
          <w:rPr>
            <w:noProof/>
            <w:webHidden/>
          </w:rPr>
          <w:t>5</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24" w:history="1">
        <w:r w:rsidRPr="001159A1">
          <w:rPr>
            <w:rStyle w:val="Hipercze"/>
            <w:noProof/>
          </w:rPr>
          <w:t>1.2</w:t>
        </w:r>
        <w:r>
          <w:rPr>
            <w:rFonts w:asciiTheme="minorHAnsi" w:eastAsiaTheme="minorEastAsia" w:hAnsiTheme="minorHAnsi" w:cstheme="minorBidi"/>
            <w:noProof/>
          </w:rPr>
          <w:tab/>
        </w:r>
        <w:r w:rsidRPr="001159A1">
          <w:rPr>
            <w:rStyle w:val="Hipercze"/>
            <w:noProof/>
          </w:rPr>
          <w:t>Zakres dokumentu</w:t>
        </w:r>
        <w:r>
          <w:rPr>
            <w:noProof/>
            <w:webHidden/>
          </w:rPr>
          <w:tab/>
        </w:r>
        <w:r>
          <w:rPr>
            <w:noProof/>
            <w:webHidden/>
          </w:rPr>
          <w:fldChar w:fldCharType="begin"/>
        </w:r>
        <w:r>
          <w:rPr>
            <w:noProof/>
            <w:webHidden/>
          </w:rPr>
          <w:instrText xml:space="preserve"> PAGEREF _Toc462911224 \h </w:instrText>
        </w:r>
        <w:r>
          <w:rPr>
            <w:noProof/>
            <w:webHidden/>
          </w:rPr>
        </w:r>
        <w:r>
          <w:rPr>
            <w:noProof/>
            <w:webHidden/>
          </w:rPr>
          <w:fldChar w:fldCharType="separate"/>
        </w:r>
        <w:r>
          <w:rPr>
            <w:noProof/>
            <w:webHidden/>
          </w:rPr>
          <w:t>5</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25" w:history="1">
        <w:r w:rsidRPr="001159A1">
          <w:rPr>
            <w:rStyle w:val="Hipercze"/>
            <w:noProof/>
          </w:rPr>
          <w:t>1.3</w:t>
        </w:r>
        <w:r>
          <w:rPr>
            <w:rFonts w:asciiTheme="minorHAnsi" w:eastAsiaTheme="minorEastAsia" w:hAnsiTheme="minorHAnsi" w:cstheme="minorBidi"/>
            <w:noProof/>
          </w:rPr>
          <w:tab/>
        </w:r>
        <w:r w:rsidRPr="001159A1">
          <w:rPr>
            <w:rStyle w:val="Hipercze"/>
            <w:noProof/>
          </w:rPr>
          <w:t>Zastosowane konwencje, słownik użytych pojęć</w:t>
        </w:r>
        <w:r>
          <w:rPr>
            <w:noProof/>
            <w:webHidden/>
          </w:rPr>
          <w:tab/>
        </w:r>
        <w:r>
          <w:rPr>
            <w:noProof/>
            <w:webHidden/>
          </w:rPr>
          <w:fldChar w:fldCharType="begin"/>
        </w:r>
        <w:r>
          <w:rPr>
            <w:noProof/>
            <w:webHidden/>
          </w:rPr>
          <w:instrText xml:space="preserve"> PAGEREF _Toc462911225 \h </w:instrText>
        </w:r>
        <w:r>
          <w:rPr>
            <w:noProof/>
            <w:webHidden/>
          </w:rPr>
        </w:r>
        <w:r>
          <w:rPr>
            <w:noProof/>
            <w:webHidden/>
          </w:rPr>
          <w:fldChar w:fldCharType="separate"/>
        </w:r>
        <w:r>
          <w:rPr>
            <w:noProof/>
            <w:webHidden/>
          </w:rPr>
          <w:t>5</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26" w:history="1">
        <w:r w:rsidRPr="001159A1">
          <w:rPr>
            <w:rStyle w:val="Hipercze"/>
            <w:noProof/>
          </w:rPr>
          <w:t>1.4</w:t>
        </w:r>
        <w:r>
          <w:rPr>
            <w:rFonts w:asciiTheme="minorHAnsi" w:eastAsiaTheme="minorEastAsia" w:hAnsiTheme="minorHAnsi" w:cstheme="minorBidi"/>
            <w:noProof/>
          </w:rPr>
          <w:tab/>
        </w:r>
        <w:r w:rsidRPr="001159A1">
          <w:rPr>
            <w:rStyle w:val="Hipercze"/>
            <w:noProof/>
          </w:rPr>
          <w:t>Problemy związane z procesem testowania</w:t>
        </w:r>
        <w:r>
          <w:rPr>
            <w:noProof/>
            <w:webHidden/>
          </w:rPr>
          <w:tab/>
        </w:r>
        <w:r>
          <w:rPr>
            <w:noProof/>
            <w:webHidden/>
          </w:rPr>
          <w:fldChar w:fldCharType="begin"/>
        </w:r>
        <w:r>
          <w:rPr>
            <w:noProof/>
            <w:webHidden/>
          </w:rPr>
          <w:instrText xml:space="preserve"> PAGEREF _Toc462911226 \h </w:instrText>
        </w:r>
        <w:r>
          <w:rPr>
            <w:noProof/>
            <w:webHidden/>
          </w:rPr>
        </w:r>
        <w:r>
          <w:rPr>
            <w:noProof/>
            <w:webHidden/>
          </w:rPr>
          <w:fldChar w:fldCharType="separate"/>
        </w:r>
        <w:r>
          <w:rPr>
            <w:noProof/>
            <w:webHidden/>
          </w:rPr>
          <w:t>6</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27" w:history="1">
        <w:r w:rsidRPr="001159A1">
          <w:rPr>
            <w:rStyle w:val="Hipercze"/>
            <w:noProof/>
          </w:rPr>
          <w:t>1.5</w:t>
        </w:r>
        <w:r>
          <w:rPr>
            <w:rFonts w:asciiTheme="minorHAnsi" w:eastAsiaTheme="minorEastAsia" w:hAnsiTheme="minorHAnsi" w:cstheme="minorBidi"/>
            <w:noProof/>
          </w:rPr>
          <w:tab/>
        </w:r>
        <w:r w:rsidRPr="001159A1">
          <w:rPr>
            <w:rStyle w:val="Hipercze"/>
            <w:noProof/>
          </w:rPr>
          <w:t>Dokumenty powiązane</w:t>
        </w:r>
        <w:r>
          <w:rPr>
            <w:noProof/>
            <w:webHidden/>
          </w:rPr>
          <w:tab/>
        </w:r>
        <w:r>
          <w:rPr>
            <w:noProof/>
            <w:webHidden/>
          </w:rPr>
          <w:fldChar w:fldCharType="begin"/>
        </w:r>
        <w:r>
          <w:rPr>
            <w:noProof/>
            <w:webHidden/>
          </w:rPr>
          <w:instrText xml:space="preserve"> PAGEREF _Toc462911227 \h </w:instrText>
        </w:r>
        <w:r>
          <w:rPr>
            <w:noProof/>
            <w:webHidden/>
          </w:rPr>
        </w:r>
        <w:r>
          <w:rPr>
            <w:noProof/>
            <w:webHidden/>
          </w:rPr>
          <w:fldChar w:fldCharType="separate"/>
        </w:r>
        <w:r>
          <w:rPr>
            <w:noProof/>
            <w:webHidden/>
          </w:rPr>
          <w:t>6</w:t>
        </w:r>
        <w:r>
          <w:rPr>
            <w:noProof/>
            <w:webHidden/>
          </w:rPr>
          <w:fldChar w:fldCharType="end"/>
        </w:r>
      </w:hyperlink>
    </w:p>
    <w:p w:rsidR="00024D2C" w:rsidRDefault="00024D2C">
      <w:pPr>
        <w:pStyle w:val="Spistreci1"/>
        <w:tabs>
          <w:tab w:val="left" w:pos="440"/>
          <w:tab w:val="right" w:leader="dot" w:pos="9062"/>
        </w:tabs>
        <w:rPr>
          <w:rFonts w:asciiTheme="minorHAnsi" w:eastAsiaTheme="minorEastAsia" w:hAnsiTheme="minorHAnsi" w:cstheme="minorBidi"/>
          <w:b w:val="0"/>
          <w:smallCaps w:val="0"/>
          <w:noProof/>
        </w:rPr>
      </w:pPr>
      <w:hyperlink w:anchor="_Toc462911228" w:history="1">
        <w:r w:rsidRPr="001159A1">
          <w:rPr>
            <w:rStyle w:val="Hipercze"/>
            <w:noProof/>
          </w:rPr>
          <w:t>2</w:t>
        </w:r>
        <w:r>
          <w:rPr>
            <w:rFonts w:asciiTheme="minorHAnsi" w:eastAsiaTheme="minorEastAsia" w:hAnsiTheme="minorHAnsi" w:cstheme="minorBidi"/>
            <w:b w:val="0"/>
            <w:smallCaps w:val="0"/>
            <w:noProof/>
          </w:rPr>
          <w:tab/>
        </w:r>
        <w:r w:rsidRPr="001159A1">
          <w:rPr>
            <w:rStyle w:val="Hipercze"/>
            <w:noProof/>
          </w:rPr>
          <w:t>Testy w ramach procesu wytwórczego</w:t>
        </w:r>
        <w:r>
          <w:rPr>
            <w:noProof/>
            <w:webHidden/>
          </w:rPr>
          <w:tab/>
        </w:r>
        <w:r>
          <w:rPr>
            <w:noProof/>
            <w:webHidden/>
          </w:rPr>
          <w:fldChar w:fldCharType="begin"/>
        </w:r>
        <w:r>
          <w:rPr>
            <w:noProof/>
            <w:webHidden/>
          </w:rPr>
          <w:instrText xml:space="preserve"> PAGEREF _Toc462911228 \h </w:instrText>
        </w:r>
        <w:r>
          <w:rPr>
            <w:noProof/>
            <w:webHidden/>
          </w:rPr>
        </w:r>
        <w:r>
          <w:rPr>
            <w:noProof/>
            <w:webHidden/>
          </w:rPr>
          <w:fldChar w:fldCharType="separate"/>
        </w:r>
        <w:r>
          <w:rPr>
            <w:noProof/>
            <w:webHidden/>
          </w:rPr>
          <w:t>6</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29" w:history="1">
        <w:r w:rsidRPr="001159A1">
          <w:rPr>
            <w:rStyle w:val="Hipercze"/>
            <w:noProof/>
          </w:rPr>
          <w:t>2.1</w:t>
        </w:r>
        <w:r>
          <w:rPr>
            <w:rFonts w:asciiTheme="minorHAnsi" w:eastAsiaTheme="minorEastAsia" w:hAnsiTheme="minorHAnsi" w:cstheme="minorBidi"/>
            <w:noProof/>
          </w:rPr>
          <w:tab/>
        </w:r>
        <w:r w:rsidRPr="001159A1">
          <w:rPr>
            <w:rStyle w:val="Hipercze"/>
            <w:noProof/>
          </w:rPr>
          <w:t>Testy jednostkowe</w:t>
        </w:r>
        <w:r>
          <w:rPr>
            <w:noProof/>
            <w:webHidden/>
          </w:rPr>
          <w:tab/>
        </w:r>
        <w:r>
          <w:rPr>
            <w:noProof/>
            <w:webHidden/>
          </w:rPr>
          <w:fldChar w:fldCharType="begin"/>
        </w:r>
        <w:r>
          <w:rPr>
            <w:noProof/>
            <w:webHidden/>
          </w:rPr>
          <w:instrText xml:space="preserve"> PAGEREF _Toc462911229 \h </w:instrText>
        </w:r>
        <w:r>
          <w:rPr>
            <w:noProof/>
            <w:webHidden/>
          </w:rPr>
        </w:r>
        <w:r>
          <w:rPr>
            <w:noProof/>
            <w:webHidden/>
          </w:rPr>
          <w:fldChar w:fldCharType="separate"/>
        </w:r>
        <w:r>
          <w:rPr>
            <w:noProof/>
            <w:webHidden/>
          </w:rPr>
          <w:t>8</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0" w:history="1">
        <w:r w:rsidRPr="001159A1">
          <w:rPr>
            <w:rStyle w:val="Hipercze"/>
            <w:noProof/>
          </w:rPr>
          <w:t>2.2</w:t>
        </w:r>
        <w:r>
          <w:rPr>
            <w:rFonts w:asciiTheme="minorHAnsi" w:eastAsiaTheme="minorEastAsia" w:hAnsiTheme="minorHAnsi" w:cstheme="minorBidi"/>
            <w:noProof/>
          </w:rPr>
          <w:tab/>
        </w:r>
        <w:r w:rsidRPr="001159A1">
          <w:rPr>
            <w:rStyle w:val="Hipercze"/>
            <w:noProof/>
          </w:rPr>
          <w:t>Testy wewnętrzne</w:t>
        </w:r>
        <w:r>
          <w:rPr>
            <w:noProof/>
            <w:webHidden/>
          </w:rPr>
          <w:tab/>
        </w:r>
        <w:r>
          <w:rPr>
            <w:noProof/>
            <w:webHidden/>
          </w:rPr>
          <w:fldChar w:fldCharType="begin"/>
        </w:r>
        <w:r>
          <w:rPr>
            <w:noProof/>
            <w:webHidden/>
          </w:rPr>
          <w:instrText xml:space="preserve"> PAGEREF _Toc462911230 \h </w:instrText>
        </w:r>
        <w:r>
          <w:rPr>
            <w:noProof/>
            <w:webHidden/>
          </w:rPr>
        </w:r>
        <w:r>
          <w:rPr>
            <w:noProof/>
            <w:webHidden/>
          </w:rPr>
          <w:fldChar w:fldCharType="separate"/>
        </w:r>
        <w:r>
          <w:rPr>
            <w:noProof/>
            <w:webHidden/>
          </w:rPr>
          <w:t>8</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1" w:history="1">
        <w:r w:rsidRPr="001159A1">
          <w:rPr>
            <w:rStyle w:val="Hipercze"/>
            <w:noProof/>
          </w:rPr>
          <w:t>2.3</w:t>
        </w:r>
        <w:r>
          <w:rPr>
            <w:rFonts w:asciiTheme="minorHAnsi" w:eastAsiaTheme="minorEastAsia" w:hAnsiTheme="minorHAnsi" w:cstheme="minorBidi"/>
            <w:noProof/>
          </w:rPr>
          <w:tab/>
        </w:r>
        <w:r w:rsidRPr="001159A1">
          <w:rPr>
            <w:rStyle w:val="Hipercze"/>
            <w:noProof/>
          </w:rPr>
          <w:t>Testy dopuszczeniowe</w:t>
        </w:r>
        <w:r>
          <w:rPr>
            <w:noProof/>
            <w:webHidden/>
          </w:rPr>
          <w:tab/>
        </w:r>
        <w:r>
          <w:rPr>
            <w:noProof/>
            <w:webHidden/>
          </w:rPr>
          <w:fldChar w:fldCharType="begin"/>
        </w:r>
        <w:r>
          <w:rPr>
            <w:noProof/>
            <w:webHidden/>
          </w:rPr>
          <w:instrText xml:space="preserve"> PAGEREF _Toc462911231 \h </w:instrText>
        </w:r>
        <w:r>
          <w:rPr>
            <w:noProof/>
            <w:webHidden/>
          </w:rPr>
        </w:r>
        <w:r>
          <w:rPr>
            <w:noProof/>
            <w:webHidden/>
          </w:rPr>
          <w:fldChar w:fldCharType="separate"/>
        </w:r>
        <w:r>
          <w:rPr>
            <w:noProof/>
            <w:webHidden/>
          </w:rPr>
          <w:t>9</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2" w:history="1">
        <w:r w:rsidRPr="001159A1">
          <w:rPr>
            <w:rStyle w:val="Hipercze"/>
            <w:noProof/>
          </w:rPr>
          <w:t>2.4</w:t>
        </w:r>
        <w:r>
          <w:rPr>
            <w:rFonts w:asciiTheme="minorHAnsi" w:eastAsiaTheme="minorEastAsia" w:hAnsiTheme="minorHAnsi" w:cstheme="minorBidi"/>
            <w:noProof/>
          </w:rPr>
          <w:tab/>
        </w:r>
        <w:r w:rsidRPr="001159A1">
          <w:rPr>
            <w:rStyle w:val="Hipercze"/>
            <w:noProof/>
          </w:rPr>
          <w:t>Testy akceptacyjne</w:t>
        </w:r>
        <w:r>
          <w:rPr>
            <w:noProof/>
            <w:webHidden/>
          </w:rPr>
          <w:tab/>
        </w:r>
        <w:r>
          <w:rPr>
            <w:noProof/>
            <w:webHidden/>
          </w:rPr>
          <w:fldChar w:fldCharType="begin"/>
        </w:r>
        <w:r>
          <w:rPr>
            <w:noProof/>
            <w:webHidden/>
          </w:rPr>
          <w:instrText xml:space="preserve"> PAGEREF _Toc462911232 \h </w:instrText>
        </w:r>
        <w:r>
          <w:rPr>
            <w:noProof/>
            <w:webHidden/>
          </w:rPr>
        </w:r>
        <w:r>
          <w:rPr>
            <w:noProof/>
            <w:webHidden/>
          </w:rPr>
          <w:fldChar w:fldCharType="separate"/>
        </w:r>
        <w:r>
          <w:rPr>
            <w:noProof/>
            <w:webHidden/>
          </w:rPr>
          <w:t>9</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3" w:history="1">
        <w:r w:rsidRPr="001159A1">
          <w:rPr>
            <w:rStyle w:val="Hipercze"/>
            <w:noProof/>
          </w:rPr>
          <w:t>2.5</w:t>
        </w:r>
        <w:r>
          <w:rPr>
            <w:rFonts w:asciiTheme="minorHAnsi" w:eastAsiaTheme="minorEastAsia" w:hAnsiTheme="minorHAnsi" w:cstheme="minorBidi"/>
            <w:noProof/>
          </w:rPr>
          <w:tab/>
        </w:r>
        <w:r w:rsidRPr="001159A1">
          <w:rPr>
            <w:rStyle w:val="Hipercze"/>
            <w:noProof/>
          </w:rPr>
          <w:t>Testy swobodne</w:t>
        </w:r>
        <w:r>
          <w:rPr>
            <w:noProof/>
            <w:webHidden/>
          </w:rPr>
          <w:tab/>
        </w:r>
        <w:r>
          <w:rPr>
            <w:noProof/>
            <w:webHidden/>
          </w:rPr>
          <w:fldChar w:fldCharType="begin"/>
        </w:r>
        <w:r>
          <w:rPr>
            <w:noProof/>
            <w:webHidden/>
          </w:rPr>
          <w:instrText xml:space="preserve"> PAGEREF _Toc462911233 \h </w:instrText>
        </w:r>
        <w:r>
          <w:rPr>
            <w:noProof/>
            <w:webHidden/>
          </w:rPr>
        </w:r>
        <w:r>
          <w:rPr>
            <w:noProof/>
            <w:webHidden/>
          </w:rPr>
          <w:fldChar w:fldCharType="separate"/>
        </w:r>
        <w:r>
          <w:rPr>
            <w:noProof/>
            <w:webHidden/>
          </w:rPr>
          <w:t>9</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4" w:history="1">
        <w:r w:rsidRPr="001159A1">
          <w:rPr>
            <w:rStyle w:val="Hipercze"/>
            <w:noProof/>
          </w:rPr>
          <w:t>2.6</w:t>
        </w:r>
        <w:r>
          <w:rPr>
            <w:rFonts w:asciiTheme="minorHAnsi" w:eastAsiaTheme="minorEastAsia" w:hAnsiTheme="minorHAnsi" w:cstheme="minorBidi"/>
            <w:noProof/>
          </w:rPr>
          <w:tab/>
        </w:r>
        <w:r w:rsidRPr="001159A1">
          <w:rPr>
            <w:rStyle w:val="Hipercze"/>
            <w:noProof/>
          </w:rPr>
          <w:t>Wytyczne procedury testowania</w:t>
        </w:r>
        <w:r>
          <w:rPr>
            <w:noProof/>
            <w:webHidden/>
          </w:rPr>
          <w:tab/>
        </w:r>
        <w:r>
          <w:rPr>
            <w:noProof/>
            <w:webHidden/>
          </w:rPr>
          <w:fldChar w:fldCharType="begin"/>
        </w:r>
        <w:r>
          <w:rPr>
            <w:noProof/>
            <w:webHidden/>
          </w:rPr>
          <w:instrText xml:space="preserve"> PAGEREF _Toc462911234 \h </w:instrText>
        </w:r>
        <w:r>
          <w:rPr>
            <w:noProof/>
            <w:webHidden/>
          </w:rPr>
        </w:r>
        <w:r>
          <w:rPr>
            <w:noProof/>
            <w:webHidden/>
          </w:rPr>
          <w:fldChar w:fldCharType="separate"/>
        </w:r>
        <w:r>
          <w:rPr>
            <w:noProof/>
            <w:webHidden/>
          </w:rPr>
          <w:t>10</w:t>
        </w:r>
        <w:r>
          <w:rPr>
            <w:noProof/>
            <w:webHidden/>
          </w:rPr>
          <w:fldChar w:fldCharType="end"/>
        </w:r>
      </w:hyperlink>
    </w:p>
    <w:p w:rsidR="00024D2C" w:rsidRDefault="00024D2C">
      <w:pPr>
        <w:pStyle w:val="Spistreci1"/>
        <w:tabs>
          <w:tab w:val="left" w:pos="440"/>
          <w:tab w:val="right" w:leader="dot" w:pos="9062"/>
        </w:tabs>
        <w:rPr>
          <w:rFonts w:asciiTheme="minorHAnsi" w:eastAsiaTheme="minorEastAsia" w:hAnsiTheme="minorHAnsi" w:cstheme="minorBidi"/>
          <w:b w:val="0"/>
          <w:smallCaps w:val="0"/>
          <w:noProof/>
        </w:rPr>
      </w:pPr>
      <w:hyperlink w:anchor="_Toc462911235" w:history="1">
        <w:r w:rsidRPr="001159A1">
          <w:rPr>
            <w:rStyle w:val="Hipercze"/>
            <w:noProof/>
          </w:rPr>
          <w:t>3</w:t>
        </w:r>
        <w:r>
          <w:rPr>
            <w:rFonts w:asciiTheme="minorHAnsi" w:eastAsiaTheme="minorEastAsia" w:hAnsiTheme="minorHAnsi" w:cstheme="minorBidi"/>
            <w:b w:val="0"/>
            <w:smallCaps w:val="0"/>
            <w:noProof/>
          </w:rPr>
          <w:tab/>
        </w:r>
        <w:r w:rsidRPr="001159A1">
          <w:rPr>
            <w:rStyle w:val="Hipercze"/>
            <w:noProof/>
          </w:rPr>
          <w:t>Produkty procesu testowania</w:t>
        </w:r>
        <w:r>
          <w:rPr>
            <w:noProof/>
            <w:webHidden/>
          </w:rPr>
          <w:tab/>
        </w:r>
        <w:r>
          <w:rPr>
            <w:noProof/>
            <w:webHidden/>
          </w:rPr>
          <w:fldChar w:fldCharType="begin"/>
        </w:r>
        <w:r>
          <w:rPr>
            <w:noProof/>
            <w:webHidden/>
          </w:rPr>
          <w:instrText xml:space="preserve"> PAGEREF _Toc462911235 \h </w:instrText>
        </w:r>
        <w:r>
          <w:rPr>
            <w:noProof/>
            <w:webHidden/>
          </w:rPr>
        </w:r>
        <w:r>
          <w:rPr>
            <w:noProof/>
            <w:webHidden/>
          </w:rPr>
          <w:fldChar w:fldCharType="separate"/>
        </w:r>
        <w:r>
          <w:rPr>
            <w:noProof/>
            <w:webHidden/>
          </w:rPr>
          <w:t>10</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6" w:history="1">
        <w:r w:rsidRPr="001159A1">
          <w:rPr>
            <w:rStyle w:val="Hipercze"/>
            <w:noProof/>
          </w:rPr>
          <w:t>3.1</w:t>
        </w:r>
        <w:r>
          <w:rPr>
            <w:rFonts w:asciiTheme="minorHAnsi" w:eastAsiaTheme="minorEastAsia" w:hAnsiTheme="minorHAnsi" w:cstheme="minorBidi"/>
            <w:noProof/>
          </w:rPr>
          <w:tab/>
        </w:r>
        <w:r w:rsidRPr="001159A1">
          <w:rPr>
            <w:rStyle w:val="Hipercze"/>
            <w:noProof/>
          </w:rPr>
          <w:t>Strategia testowania</w:t>
        </w:r>
        <w:r>
          <w:rPr>
            <w:noProof/>
            <w:webHidden/>
          </w:rPr>
          <w:tab/>
        </w:r>
        <w:r>
          <w:rPr>
            <w:noProof/>
            <w:webHidden/>
          </w:rPr>
          <w:fldChar w:fldCharType="begin"/>
        </w:r>
        <w:r>
          <w:rPr>
            <w:noProof/>
            <w:webHidden/>
          </w:rPr>
          <w:instrText xml:space="preserve"> PAGEREF _Toc462911236 \h </w:instrText>
        </w:r>
        <w:r>
          <w:rPr>
            <w:noProof/>
            <w:webHidden/>
          </w:rPr>
        </w:r>
        <w:r>
          <w:rPr>
            <w:noProof/>
            <w:webHidden/>
          </w:rPr>
          <w:fldChar w:fldCharType="separate"/>
        </w:r>
        <w:r>
          <w:rPr>
            <w:noProof/>
            <w:webHidden/>
          </w:rPr>
          <w:t>10</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7" w:history="1">
        <w:r w:rsidRPr="001159A1">
          <w:rPr>
            <w:rStyle w:val="Hipercze"/>
            <w:noProof/>
          </w:rPr>
          <w:t>3.2</w:t>
        </w:r>
        <w:r>
          <w:rPr>
            <w:rFonts w:asciiTheme="minorHAnsi" w:eastAsiaTheme="minorEastAsia" w:hAnsiTheme="minorHAnsi" w:cstheme="minorBidi"/>
            <w:noProof/>
          </w:rPr>
          <w:tab/>
        </w:r>
        <w:r w:rsidRPr="001159A1">
          <w:rPr>
            <w:rStyle w:val="Hipercze"/>
            <w:noProof/>
          </w:rPr>
          <w:t>Plan testów</w:t>
        </w:r>
        <w:r>
          <w:rPr>
            <w:noProof/>
            <w:webHidden/>
          </w:rPr>
          <w:tab/>
        </w:r>
        <w:r>
          <w:rPr>
            <w:noProof/>
            <w:webHidden/>
          </w:rPr>
          <w:fldChar w:fldCharType="begin"/>
        </w:r>
        <w:r>
          <w:rPr>
            <w:noProof/>
            <w:webHidden/>
          </w:rPr>
          <w:instrText xml:space="preserve"> PAGEREF _Toc462911237 \h </w:instrText>
        </w:r>
        <w:r>
          <w:rPr>
            <w:noProof/>
            <w:webHidden/>
          </w:rPr>
        </w:r>
        <w:r>
          <w:rPr>
            <w:noProof/>
            <w:webHidden/>
          </w:rPr>
          <w:fldChar w:fldCharType="separate"/>
        </w:r>
        <w:r>
          <w:rPr>
            <w:noProof/>
            <w:webHidden/>
          </w:rPr>
          <w:t>11</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38" w:history="1">
        <w:r w:rsidRPr="001159A1">
          <w:rPr>
            <w:rStyle w:val="Hipercze"/>
            <w:noProof/>
          </w:rPr>
          <w:t>3.3</w:t>
        </w:r>
        <w:r>
          <w:rPr>
            <w:rFonts w:asciiTheme="minorHAnsi" w:eastAsiaTheme="minorEastAsia" w:hAnsiTheme="minorHAnsi" w:cstheme="minorBidi"/>
            <w:noProof/>
          </w:rPr>
          <w:tab/>
        </w:r>
        <w:r w:rsidRPr="001159A1">
          <w:rPr>
            <w:rStyle w:val="Hipercze"/>
            <w:noProof/>
          </w:rPr>
          <w:t>Raport z testów</w:t>
        </w:r>
        <w:r>
          <w:rPr>
            <w:noProof/>
            <w:webHidden/>
          </w:rPr>
          <w:tab/>
        </w:r>
        <w:r>
          <w:rPr>
            <w:noProof/>
            <w:webHidden/>
          </w:rPr>
          <w:fldChar w:fldCharType="begin"/>
        </w:r>
        <w:r>
          <w:rPr>
            <w:noProof/>
            <w:webHidden/>
          </w:rPr>
          <w:instrText xml:space="preserve"> PAGEREF _Toc462911238 \h </w:instrText>
        </w:r>
        <w:r>
          <w:rPr>
            <w:noProof/>
            <w:webHidden/>
          </w:rPr>
        </w:r>
        <w:r>
          <w:rPr>
            <w:noProof/>
            <w:webHidden/>
          </w:rPr>
          <w:fldChar w:fldCharType="separate"/>
        </w:r>
        <w:r>
          <w:rPr>
            <w:noProof/>
            <w:webHidden/>
          </w:rPr>
          <w:t>12</w:t>
        </w:r>
        <w:r>
          <w:rPr>
            <w:noProof/>
            <w:webHidden/>
          </w:rPr>
          <w:fldChar w:fldCharType="end"/>
        </w:r>
      </w:hyperlink>
    </w:p>
    <w:p w:rsidR="00024D2C" w:rsidRDefault="00024D2C">
      <w:pPr>
        <w:pStyle w:val="Spistreci1"/>
        <w:tabs>
          <w:tab w:val="left" w:pos="440"/>
          <w:tab w:val="right" w:leader="dot" w:pos="9062"/>
        </w:tabs>
        <w:rPr>
          <w:rFonts w:asciiTheme="minorHAnsi" w:eastAsiaTheme="minorEastAsia" w:hAnsiTheme="minorHAnsi" w:cstheme="minorBidi"/>
          <w:b w:val="0"/>
          <w:smallCaps w:val="0"/>
          <w:noProof/>
        </w:rPr>
      </w:pPr>
      <w:hyperlink w:anchor="_Toc462911239" w:history="1">
        <w:r w:rsidRPr="001159A1">
          <w:rPr>
            <w:rStyle w:val="Hipercze"/>
            <w:noProof/>
          </w:rPr>
          <w:t>4</w:t>
        </w:r>
        <w:r>
          <w:rPr>
            <w:rFonts w:asciiTheme="minorHAnsi" w:eastAsiaTheme="minorEastAsia" w:hAnsiTheme="minorHAnsi" w:cstheme="minorBidi"/>
            <w:b w:val="0"/>
            <w:smallCaps w:val="0"/>
            <w:noProof/>
          </w:rPr>
          <w:tab/>
        </w:r>
        <w:r w:rsidRPr="001159A1">
          <w:rPr>
            <w:rStyle w:val="Hipercze"/>
            <w:noProof/>
          </w:rPr>
          <w:t>Procedura testów</w:t>
        </w:r>
        <w:r>
          <w:rPr>
            <w:noProof/>
            <w:webHidden/>
          </w:rPr>
          <w:tab/>
        </w:r>
        <w:r>
          <w:rPr>
            <w:noProof/>
            <w:webHidden/>
          </w:rPr>
          <w:fldChar w:fldCharType="begin"/>
        </w:r>
        <w:r>
          <w:rPr>
            <w:noProof/>
            <w:webHidden/>
          </w:rPr>
          <w:instrText xml:space="preserve"> PAGEREF _Toc462911239 \h </w:instrText>
        </w:r>
        <w:r>
          <w:rPr>
            <w:noProof/>
            <w:webHidden/>
          </w:rPr>
        </w:r>
        <w:r>
          <w:rPr>
            <w:noProof/>
            <w:webHidden/>
          </w:rPr>
          <w:fldChar w:fldCharType="separate"/>
        </w:r>
        <w:r>
          <w:rPr>
            <w:noProof/>
            <w:webHidden/>
          </w:rPr>
          <w:t>12</w:t>
        </w:r>
        <w:r>
          <w:rPr>
            <w:noProof/>
            <w:webHidden/>
          </w:rPr>
          <w:fldChar w:fldCharType="end"/>
        </w:r>
      </w:hyperlink>
    </w:p>
    <w:p w:rsidR="00024D2C" w:rsidRDefault="00024D2C">
      <w:pPr>
        <w:pStyle w:val="Spistreci1"/>
        <w:tabs>
          <w:tab w:val="left" w:pos="440"/>
          <w:tab w:val="right" w:leader="dot" w:pos="9062"/>
        </w:tabs>
        <w:rPr>
          <w:rFonts w:asciiTheme="minorHAnsi" w:eastAsiaTheme="minorEastAsia" w:hAnsiTheme="minorHAnsi" w:cstheme="minorBidi"/>
          <w:b w:val="0"/>
          <w:smallCaps w:val="0"/>
          <w:noProof/>
        </w:rPr>
      </w:pPr>
      <w:hyperlink w:anchor="_Toc462911240" w:history="1">
        <w:r w:rsidRPr="001159A1">
          <w:rPr>
            <w:rStyle w:val="Hipercze"/>
            <w:noProof/>
          </w:rPr>
          <w:t>5</w:t>
        </w:r>
        <w:r>
          <w:rPr>
            <w:rFonts w:asciiTheme="minorHAnsi" w:eastAsiaTheme="minorEastAsia" w:hAnsiTheme="minorHAnsi" w:cstheme="minorBidi"/>
            <w:b w:val="0"/>
            <w:smallCaps w:val="0"/>
            <w:noProof/>
          </w:rPr>
          <w:tab/>
        </w:r>
        <w:r w:rsidRPr="001159A1">
          <w:rPr>
            <w:rStyle w:val="Hipercze"/>
            <w:noProof/>
          </w:rPr>
          <w:t>Środowisko testów</w:t>
        </w:r>
        <w:r>
          <w:rPr>
            <w:noProof/>
            <w:webHidden/>
          </w:rPr>
          <w:tab/>
        </w:r>
        <w:r>
          <w:rPr>
            <w:noProof/>
            <w:webHidden/>
          </w:rPr>
          <w:fldChar w:fldCharType="begin"/>
        </w:r>
        <w:r>
          <w:rPr>
            <w:noProof/>
            <w:webHidden/>
          </w:rPr>
          <w:instrText xml:space="preserve"> PAGEREF _Toc462911240 \h </w:instrText>
        </w:r>
        <w:r>
          <w:rPr>
            <w:noProof/>
            <w:webHidden/>
          </w:rPr>
        </w:r>
        <w:r>
          <w:rPr>
            <w:noProof/>
            <w:webHidden/>
          </w:rPr>
          <w:fldChar w:fldCharType="separate"/>
        </w:r>
        <w:r>
          <w:rPr>
            <w:noProof/>
            <w:webHidden/>
          </w:rPr>
          <w:t>14</w:t>
        </w:r>
        <w:r>
          <w:rPr>
            <w:noProof/>
            <w:webHidden/>
          </w:rPr>
          <w:fldChar w:fldCharType="end"/>
        </w:r>
      </w:hyperlink>
    </w:p>
    <w:p w:rsidR="00024D2C" w:rsidRDefault="00024D2C">
      <w:pPr>
        <w:pStyle w:val="Spistreci1"/>
        <w:tabs>
          <w:tab w:val="left" w:pos="440"/>
          <w:tab w:val="right" w:leader="dot" w:pos="9062"/>
        </w:tabs>
        <w:rPr>
          <w:rFonts w:asciiTheme="minorHAnsi" w:eastAsiaTheme="minorEastAsia" w:hAnsiTheme="minorHAnsi" w:cstheme="minorBidi"/>
          <w:b w:val="0"/>
          <w:smallCaps w:val="0"/>
          <w:noProof/>
        </w:rPr>
      </w:pPr>
      <w:hyperlink w:anchor="_Toc462911241" w:history="1">
        <w:r w:rsidRPr="001159A1">
          <w:rPr>
            <w:rStyle w:val="Hipercze"/>
            <w:noProof/>
          </w:rPr>
          <w:t>6</w:t>
        </w:r>
        <w:r>
          <w:rPr>
            <w:rFonts w:asciiTheme="minorHAnsi" w:eastAsiaTheme="minorEastAsia" w:hAnsiTheme="minorHAnsi" w:cstheme="minorBidi"/>
            <w:b w:val="0"/>
            <w:smallCaps w:val="0"/>
            <w:noProof/>
          </w:rPr>
          <w:tab/>
        </w:r>
        <w:r w:rsidRPr="001159A1">
          <w:rPr>
            <w:rStyle w:val="Hipercze"/>
            <w:noProof/>
          </w:rPr>
          <w:t>Dane testowe</w:t>
        </w:r>
        <w:r>
          <w:rPr>
            <w:noProof/>
            <w:webHidden/>
          </w:rPr>
          <w:tab/>
        </w:r>
        <w:r>
          <w:rPr>
            <w:noProof/>
            <w:webHidden/>
          </w:rPr>
          <w:fldChar w:fldCharType="begin"/>
        </w:r>
        <w:r>
          <w:rPr>
            <w:noProof/>
            <w:webHidden/>
          </w:rPr>
          <w:instrText xml:space="preserve"> PAGEREF _Toc462911241 \h </w:instrText>
        </w:r>
        <w:r>
          <w:rPr>
            <w:noProof/>
            <w:webHidden/>
          </w:rPr>
        </w:r>
        <w:r>
          <w:rPr>
            <w:noProof/>
            <w:webHidden/>
          </w:rPr>
          <w:fldChar w:fldCharType="separate"/>
        </w:r>
        <w:r>
          <w:rPr>
            <w:noProof/>
            <w:webHidden/>
          </w:rPr>
          <w:t>16</w:t>
        </w:r>
        <w:r>
          <w:rPr>
            <w:noProof/>
            <w:webHidden/>
          </w:rPr>
          <w:fldChar w:fldCharType="end"/>
        </w:r>
      </w:hyperlink>
    </w:p>
    <w:p w:rsidR="00024D2C" w:rsidRDefault="00024D2C">
      <w:pPr>
        <w:pStyle w:val="Spistreci1"/>
        <w:tabs>
          <w:tab w:val="left" w:pos="440"/>
          <w:tab w:val="right" w:leader="dot" w:pos="9062"/>
        </w:tabs>
        <w:rPr>
          <w:rFonts w:asciiTheme="minorHAnsi" w:eastAsiaTheme="minorEastAsia" w:hAnsiTheme="minorHAnsi" w:cstheme="minorBidi"/>
          <w:b w:val="0"/>
          <w:smallCaps w:val="0"/>
          <w:noProof/>
        </w:rPr>
      </w:pPr>
      <w:hyperlink w:anchor="_Toc462911242" w:history="1">
        <w:r w:rsidRPr="001159A1">
          <w:rPr>
            <w:rStyle w:val="Hipercze"/>
            <w:noProof/>
          </w:rPr>
          <w:t>7</w:t>
        </w:r>
        <w:r>
          <w:rPr>
            <w:rFonts w:asciiTheme="minorHAnsi" w:eastAsiaTheme="minorEastAsia" w:hAnsiTheme="minorHAnsi" w:cstheme="minorBidi"/>
            <w:b w:val="0"/>
            <w:smallCaps w:val="0"/>
            <w:noProof/>
          </w:rPr>
          <w:tab/>
        </w:r>
        <w:r w:rsidRPr="001159A1">
          <w:rPr>
            <w:rStyle w:val="Hipercze"/>
            <w:noProof/>
          </w:rPr>
          <w:t>Podejście TDD</w:t>
        </w:r>
        <w:r>
          <w:rPr>
            <w:noProof/>
            <w:webHidden/>
          </w:rPr>
          <w:tab/>
        </w:r>
        <w:r>
          <w:rPr>
            <w:noProof/>
            <w:webHidden/>
          </w:rPr>
          <w:fldChar w:fldCharType="begin"/>
        </w:r>
        <w:r>
          <w:rPr>
            <w:noProof/>
            <w:webHidden/>
          </w:rPr>
          <w:instrText xml:space="preserve"> PAGEREF _Toc462911242 \h </w:instrText>
        </w:r>
        <w:r>
          <w:rPr>
            <w:noProof/>
            <w:webHidden/>
          </w:rPr>
        </w:r>
        <w:r>
          <w:rPr>
            <w:noProof/>
            <w:webHidden/>
          </w:rPr>
          <w:fldChar w:fldCharType="separate"/>
        </w:r>
        <w:r>
          <w:rPr>
            <w:noProof/>
            <w:webHidden/>
          </w:rPr>
          <w:t>17</w:t>
        </w:r>
        <w:r>
          <w:rPr>
            <w:noProof/>
            <w:webHidden/>
          </w:rPr>
          <w:fldChar w:fldCharType="end"/>
        </w:r>
      </w:hyperlink>
    </w:p>
    <w:p w:rsidR="00024D2C" w:rsidRDefault="00024D2C">
      <w:pPr>
        <w:pStyle w:val="Spistreci1"/>
        <w:tabs>
          <w:tab w:val="left" w:pos="440"/>
          <w:tab w:val="right" w:leader="dot" w:pos="9062"/>
        </w:tabs>
        <w:rPr>
          <w:rFonts w:asciiTheme="minorHAnsi" w:eastAsiaTheme="minorEastAsia" w:hAnsiTheme="minorHAnsi" w:cstheme="minorBidi"/>
          <w:b w:val="0"/>
          <w:smallCaps w:val="0"/>
          <w:noProof/>
        </w:rPr>
      </w:pPr>
      <w:hyperlink w:anchor="_Toc462911243" w:history="1">
        <w:r w:rsidRPr="001159A1">
          <w:rPr>
            <w:rStyle w:val="Hipercze"/>
            <w:noProof/>
          </w:rPr>
          <w:t>8</w:t>
        </w:r>
        <w:r>
          <w:rPr>
            <w:rFonts w:asciiTheme="minorHAnsi" w:eastAsiaTheme="minorEastAsia" w:hAnsiTheme="minorHAnsi" w:cstheme="minorBidi"/>
            <w:b w:val="0"/>
            <w:smallCaps w:val="0"/>
            <w:noProof/>
          </w:rPr>
          <w:tab/>
        </w:r>
        <w:r w:rsidRPr="001159A1">
          <w:rPr>
            <w:rStyle w:val="Hipercze"/>
            <w:noProof/>
          </w:rPr>
          <w:t>Inne zagadnienia związane z procesem testowania</w:t>
        </w:r>
        <w:r>
          <w:rPr>
            <w:noProof/>
            <w:webHidden/>
          </w:rPr>
          <w:tab/>
        </w:r>
        <w:r>
          <w:rPr>
            <w:noProof/>
            <w:webHidden/>
          </w:rPr>
          <w:fldChar w:fldCharType="begin"/>
        </w:r>
        <w:r>
          <w:rPr>
            <w:noProof/>
            <w:webHidden/>
          </w:rPr>
          <w:instrText xml:space="preserve"> PAGEREF _Toc462911243 \h </w:instrText>
        </w:r>
        <w:r>
          <w:rPr>
            <w:noProof/>
            <w:webHidden/>
          </w:rPr>
        </w:r>
        <w:r>
          <w:rPr>
            <w:noProof/>
            <w:webHidden/>
          </w:rPr>
          <w:fldChar w:fldCharType="separate"/>
        </w:r>
        <w:r>
          <w:rPr>
            <w:noProof/>
            <w:webHidden/>
          </w:rPr>
          <w:t>18</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44" w:history="1">
        <w:r w:rsidRPr="001159A1">
          <w:rPr>
            <w:rStyle w:val="Hipercze"/>
            <w:noProof/>
          </w:rPr>
          <w:t>8.1</w:t>
        </w:r>
        <w:r>
          <w:rPr>
            <w:rFonts w:asciiTheme="minorHAnsi" w:eastAsiaTheme="minorEastAsia" w:hAnsiTheme="minorHAnsi" w:cstheme="minorBidi"/>
            <w:noProof/>
          </w:rPr>
          <w:tab/>
        </w:r>
        <w:r w:rsidRPr="001159A1">
          <w:rPr>
            <w:rStyle w:val="Hipercze"/>
            <w:noProof/>
          </w:rPr>
          <w:t>Scenariusze i przypadki testowe</w:t>
        </w:r>
        <w:r>
          <w:rPr>
            <w:noProof/>
            <w:webHidden/>
          </w:rPr>
          <w:tab/>
        </w:r>
        <w:r>
          <w:rPr>
            <w:noProof/>
            <w:webHidden/>
          </w:rPr>
          <w:fldChar w:fldCharType="begin"/>
        </w:r>
        <w:r>
          <w:rPr>
            <w:noProof/>
            <w:webHidden/>
          </w:rPr>
          <w:instrText xml:space="preserve"> PAGEREF _Toc462911244 \h </w:instrText>
        </w:r>
        <w:r>
          <w:rPr>
            <w:noProof/>
            <w:webHidden/>
          </w:rPr>
        </w:r>
        <w:r>
          <w:rPr>
            <w:noProof/>
            <w:webHidden/>
          </w:rPr>
          <w:fldChar w:fldCharType="separate"/>
        </w:r>
        <w:r>
          <w:rPr>
            <w:noProof/>
            <w:webHidden/>
          </w:rPr>
          <w:t>18</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45" w:history="1">
        <w:r w:rsidRPr="001159A1">
          <w:rPr>
            <w:rStyle w:val="Hipercze"/>
            <w:noProof/>
          </w:rPr>
          <w:t>8.2</w:t>
        </w:r>
        <w:r>
          <w:rPr>
            <w:rFonts w:asciiTheme="minorHAnsi" w:eastAsiaTheme="minorEastAsia" w:hAnsiTheme="minorHAnsi" w:cstheme="minorBidi"/>
            <w:noProof/>
          </w:rPr>
          <w:tab/>
        </w:r>
        <w:r w:rsidRPr="001159A1">
          <w:rPr>
            <w:rStyle w:val="Hipercze"/>
            <w:noProof/>
          </w:rPr>
          <w:t>Kategorie błędów</w:t>
        </w:r>
        <w:r>
          <w:rPr>
            <w:noProof/>
            <w:webHidden/>
          </w:rPr>
          <w:tab/>
        </w:r>
        <w:r>
          <w:rPr>
            <w:noProof/>
            <w:webHidden/>
          </w:rPr>
          <w:fldChar w:fldCharType="begin"/>
        </w:r>
        <w:r>
          <w:rPr>
            <w:noProof/>
            <w:webHidden/>
          </w:rPr>
          <w:instrText xml:space="preserve"> PAGEREF _Toc462911245 \h </w:instrText>
        </w:r>
        <w:r>
          <w:rPr>
            <w:noProof/>
            <w:webHidden/>
          </w:rPr>
        </w:r>
        <w:r>
          <w:rPr>
            <w:noProof/>
            <w:webHidden/>
          </w:rPr>
          <w:fldChar w:fldCharType="separate"/>
        </w:r>
        <w:r>
          <w:rPr>
            <w:noProof/>
            <w:webHidden/>
          </w:rPr>
          <w:t>20</w:t>
        </w:r>
        <w:r>
          <w:rPr>
            <w:noProof/>
            <w:webHidden/>
          </w:rPr>
          <w:fldChar w:fldCharType="end"/>
        </w:r>
      </w:hyperlink>
    </w:p>
    <w:p w:rsidR="00024D2C" w:rsidRDefault="00024D2C">
      <w:pPr>
        <w:pStyle w:val="Spistreci3"/>
        <w:tabs>
          <w:tab w:val="left" w:pos="1320"/>
          <w:tab w:val="right" w:leader="dot" w:pos="9062"/>
        </w:tabs>
        <w:rPr>
          <w:rFonts w:asciiTheme="minorHAnsi" w:eastAsiaTheme="minorEastAsia" w:hAnsiTheme="minorHAnsi" w:cstheme="minorBidi"/>
          <w:i w:val="0"/>
          <w:noProof/>
        </w:rPr>
      </w:pPr>
      <w:hyperlink w:anchor="_Toc462911246" w:history="1">
        <w:r w:rsidRPr="001159A1">
          <w:rPr>
            <w:rStyle w:val="Hipercze"/>
            <w:noProof/>
          </w:rPr>
          <w:t>8.2.1</w:t>
        </w:r>
        <w:r>
          <w:rPr>
            <w:rFonts w:asciiTheme="minorHAnsi" w:eastAsiaTheme="minorEastAsia" w:hAnsiTheme="minorHAnsi" w:cstheme="minorBidi"/>
            <w:i w:val="0"/>
            <w:noProof/>
          </w:rPr>
          <w:tab/>
        </w:r>
        <w:r w:rsidRPr="001159A1">
          <w:rPr>
            <w:rStyle w:val="Hipercze"/>
            <w:noProof/>
          </w:rPr>
          <w:t>Błąd krytyczny</w:t>
        </w:r>
        <w:r>
          <w:rPr>
            <w:noProof/>
            <w:webHidden/>
          </w:rPr>
          <w:tab/>
        </w:r>
        <w:r>
          <w:rPr>
            <w:noProof/>
            <w:webHidden/>
          </w:rPr>
          <w:fldChar w:fldCharType="begin"/>
        </w:r>
        <w:r>
          <w:rPr>
            <w:noProof/>
            <w:webHidden/>
          </w:rPr>
          <w:instrText xml:space="preserve"> PAGEREF _Toc462911246 \h </w:instrText>
        </w:r>
        <w:r>
          <w:rPr>
            <w:noProof/>
            <w:webHidden/>
          </w:rPr>
        </w:r>
        <w:r>
          <w:rPr>
            <w:noProof/>
            <w:webHidden/>
          </w:rPr>
          <w:fldChar w:fldCharType="separate"/>
        </w:r>
        <w:r>
          <w:rPr>
            <w:noProof/>
            <w:webHidden/>
          </w:rPr>
          <w:t>20</w:t>
        </w:r>
        <w:r>
          <w:rPr>
            <w:noProof/>
            <w:webHidden/>
          </w:rPr>
          <w:fldChar w:fldCharType="end"/>
        </w:r>
      </w:hyperlink>
    </w:p>
    <w:p w:rsidR="00024D2C" w:rsidRDefault="00024D2C">
      <w:pPr>
        <w:pStyle w:val="Spistreci3"/>
        <w:tabs>
          <w:tab w:val="left" w:pos="1320"/>
          <w:tab w:val="right" w:leader="dot" w:pos="9062"/>
        </w:tabs>
        <w:rPr>
          <w:rFonts w:asciiTheme="minorHAnsi" w:eastAsiaTheme="minorEastAsia" w:hAnsiTheme="minorHAnsi" w:cstheme="minorBidi"/>
          <w:i w:val="0"/>
          <w:noProof/>
        </w:rPr>
      </w:pPr>
      <w:hyperlink w:anchor="_Toc462911247" w:history="1">
        <w:r w:rsidRPr="001159A1">
          <w:rPr>
            <w:rStyle w:val="Hipercze"/>
            <w:noProof/>
          </w:rPr>
          <w:t>8.2.2</w:t>
        </w:r>
        <w:r>
          <w:rPr>
            <w:rFonts w:asciiTheme="minorHAnsi" w:eastAsiaTheme="minorEastAsia" w:hAnsiTheme="minorHAnsi" w:cstheme="minorBidi"/>
            <w:i w:val="0"/>
            <w:noProof/>
          </w:rPr>
          <w:tab/>
        </w:r>
        <w:r w:rsidRPr="001159A1">
          <w:rPr>
            <w:rStyle w:val="Hipercze"/>
            <w:noProof/>
          </w:rPr>
          <w:t>Błąd poważny</w:t>
        </w:r>
        <w:r>
          <w:rPr>
            <w:noProof/>
            <w:webHidden/>
          </w:rPr>
          <w:tab/>
        </w:r>
        <w:r>
          <w:rPr>
            <w:noProof/>
            <w:webHidden/>
          </w:rPr>
          <w:fldChar w:fldCharType="begin"/>
        </w:r>
        <w:r>
          <w:rPr>
            <w:noProof/>
            <w:webHidden/>
          </w:rPr>
          <w:instrText xml:space="preserve"> PAGEREF _Toc462911247 \h </w:instrText>
        </w:r>
        <w:r>
          <w:rPr>
            <w:noProof/>
            <w:webHidden/>
          </w:rPr>
        </w:r>
        <w:r>
          <w:rPr>
            <w:noProof/>
            <w:webHidden/>
          </w:rPr>
          <w:fldChar w:fldCharType="separate"/>
        </w:r>
        <w:r>
          <w:rPr>
            <w:noProof/>
            <w:webHidden/>
          </w:rPr>
          <w:t>20</w:t>
        </w:r>
        <w:r>
          <w:rPr>
            <w:noProof/>
            <w:webHidden/>
          </w:rPr>
          <w:fldChar w:fldCharType="end"/>
        </w:r>
      </w:hyperlink>
    </w:p>
    <w:p w:rsidR="00024D2C" w:rsidRDefault="00024D2C">
      <w:pPr>
        <w:pStyle w:val="Spistreci3"/>
        <w:tabs>
          <w:tab w:val="left" w:pos="1320"/>
          <w:tab w:val="right" w:leader="dot" w:pos="9062"/>
        </w:tabs>
        <w:rPr>
          <w:rFonts w:asciiTheme="minorHAnsi" w:eastAsiaTheme="minorEastAsia" w:hAnsiTheme="minorHAnsi" w:cstheme="minorBidi"/>
          <w:i w:val="0"/>
          <w:noProof/>
        </w:rPr>
      </w:pPr>
      <w:hyperlink w:anchor="_Toc462911248" w:history="1">
        <w:r w:rsidRPr="001159A1">
          <w:rPr>
            <w:rStyle w:val="Hipercze"/>
            <w:noProof/>
          </w:rPr>
          <w:t>8.2.3</w:t>
        </w:r>
        <w:r>
          <w:rPr>
            <w:rFonts w:asciiTheme="minorHAnsi" w:eastAsiaTheme="minorEastAsia" w:hAnsiTheme="minorHAnsi" w:cstheme="minorBidi"/>
            <w:i w:val="0"/>
            <w:noProof/>
          </w:rPr>
          <w:tab/>
        </w:r>
        <w:r w:rsidRPr="001159A1">
          <w:rPr>
            <w:rStyle w:val="Hipercze"/>
            <w:noProof/>
          </w:rPr>
          <w:t>Błąd średni</w:t>
        </w:r>
        <w:r>
          <w:rPr>
            <w:noProof/>
            <w:webHidden/>
          </w:rPr>
          <w:tab/>
        </w:r>
        <w:r>
          <w:rPr>
            <w:noProof/>
            <w:webHidden/>
          </w:rPr>
          <w:fldChar w:fldCharType="begin"/>
        </w:r>
        <w:r>
          <w:rPr>
            <w:noProof/>
            <w:webHidden/>
          </w:rPr>
          <w:instrText xml:space="preserve"> PAGEREF _Toc462911248 \h </w:instrText>
        </w:r>
        <w:r>
          <w:rPr>
            <w:noProof/>
            <w:webHidden/>
          </w:rPr>
        </w:r>
        <w:r>
          <w:rPr>
            <w:noProof/>
            <w:webHidden/>
          </w:rPr>
          <w:fldChar w:fldCharType="separate"/>
        </w:r>
        <w:r>
          <w:rPr>
            <w:noProof/>
            <w:webHidden/>
          </w:rPr>
          <w:t>21</w:t>
        </w:r>
        <w:r>
          <w:rPr>
            <w:noProof/>
            <w:webHidden/>
          </w:rPr>
          <w:fldChar w:fldCharType="end"/>
        </w:r>
      </w:hyperlink>
    </w:p>
    <w:p w:rsidR="00024D2C" w:rsidRDefault="00024D2C">
      <w:pPr>
        <w:pStyle w:val="Spistreci3"/>
        <w:tabs>
          <w:tab w:val="left" w:pos="1320"/>
          <w:tab w:val="right" w:leader="dot" w:pos="9062"/>
        </w:tabs>
        <w:rPr>
          <w:rFonts w:asciiTheme="minorHAnsi" w:eastAsiaTheme="minorEastAsia" w:hAnsiTheme="minorHAnsi" w:cstheme="minorBidi"/>
          <w:i w:val="0"/>
          <w:noProof/>
        </w:rPr>
      </w:pPr>
      <w:hyperlink w:anchor="_Toc462911249" w:history="1">
        <w:r w:rsidRPr="001159A1">
          <w:rPr>
            <w:rStyle w:val="Hipercze"/>
            <w:noProof/>
          </w:rPr>
          <w:t>8.2.4</w:t>
        </w:r>
        <w:r>
          <w:rPr>
            <w:rFonts w:asciiTheme="minorHAnsi" w:eastAsiaTheme="minorEastAsia" w:hAnsiTheme="minorHAnsi" w:cstheme="minorBidi"/>
            <w:i w:val="0"/>
            <w:noProof/>
          </w:rPr>
          <w:tab/>
        </w:r>
        <w:r w:rsidRPr="001159A1">
          <w:rPr>
            <w:rStyle w:val="Hipercze"/>
            <w:noProof/>
          </w:rPr>
          <w:t>Błąd kosmetyczny</w:t>
        </w:r>
        <w:r>
          <w:rPr>
            <w:noProof/>
            <w:webHidden/>
          </w:rPr>
          <w:tab/>
        </w:r>
        <w:r>
          <w:rPr>
            <w:noProof/>
            <w:webHidden/>
          </w:rPr>
          <w:fldChar w:fldCharType="begin"/>
        </w:r>
        <w:r>
          <w:rPr>
            <w:noProof/>
            <w:webHidden/>
          </w:rPr>
          <w:instrText xml:space="preserve"> PAGEREF _Toc462911249 \h </w:instrText>
        </w:r>
        <w:r>
          <w:rPr>
            <w:noProof/>
            <w:webHidden/>
          </w:rPr>
        </w:r>
        <w:r>
          <w:rPr>
            <w:noProof/>
            <w:webHidden/>
          </w:rPr>
          <w:fldChar w:fldCharType="separate"/>
        </w:r>
        <w:r>
          <w:rPr>
            <w:noProof/>
            <w:webHidden/>
          </w:rPr>
          <w:t>21</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50" w:history="1">
        <w:r w:rsidRPr="001159A1">
          <w:rPr>
            <w:rStyle w:val="Hipercze"/>
            <w:noProof/>
          </w:rPr>
          <w:t>8.3</w:t>
        </w:r>
        <w:r>
          <w:rPr>
            <w:rFonts w:asciiTheme="minorHAnsi" w:eastAsiaTheme="minorEastAsia" w:hAnsiTheme="minorHAnsi" w:cstheme="minorBidi"/>
            <w:noProof/>
          </w:rPr>
          <w:tab/>
        </w:r>
        <w:r w:rsidRPr="001159A1">
          <w:rPr>
            <w:rStyle w:val="Hipercze"/>
            <w:noProof/>
          </w:rPr>
          <w:t>Limity błędów</w:t>
        </w:r>
        <w:r>
          <w:rPr>
            <w:noProof/>
            <w:webHidden/>
          </w:rPr>
          <w:tab/>
        </w:r>
        <w:r>
          <w:rPr>
            <w:noProof/>
            <w:webHidden/>
          </w:rPr>
          <w:fldChar w:fldCharType="begin"/>
        </w:r>
        <w:r>
          <w:rPr>
            <w:noProof/>
            <w:webHidden/>
          </w:rPr>
          <w:instrText xml:space="preserve"> PAGEREF _Toc462911250 \h </w:instrText>
        </w:r>
        <w:r>
          <w:rPr>
            <w:noProof/>
            <w:webHidden/>
          </w:rPr>
        </w:r>
        <w:r>
          <w:rPr>
            <w:noProof/>
            <w:webHidden/>
          </w:rPr>
          <w:fldChar w:fldCharType="separate"/>
        </w:r>
        <w:r>
          <w:rPr>
            <w:noProof/>
            <w:webHidden/>
          </w:rPr>
          <w:t>21</w:t>
        </w:r>
        <w:r>
          <w:rPr>
            <w:noProof/>
            <w:webHidden/>
          </w:rPr>
          <w:fldChar w:fldCharType="end"/>
        </w:r>
      </w:hyperlink>
    </w:p>
    <w:p w:rsidR="00024D2C" w:rsidRDefault="00024D2C">
      <w:pPr>
        <w:pStyle w:val="Spistreci2"/>
        <w:tabs>
          <w:tab w:val="left" w:pos="880"/>
          <w:tab w:val="right" w:leader="dot" w:pos="9062"/>
        </w:tabs>
        <w:rPr>
          <w:rFonts w:asciiTheme="minorHAnsi" w:eastAsiaTheme="minorEastAsia" w:hAnsiTheme="minorHAnsi" w:cstheme="minorBidi"/>
          <w:noProof/>
        </w:rPr>
      </w:pPr>
      <w:hyperlink w:anchor="_Toc462911251" w:history="1">
        <w:r w:rsidRPr="001159A1">
          <w:rPr>
            <w:rStyle w:val="Hipercze"/>
            <w:noProof/>
          </w:rPr>
          <w:t>8.4</w:t>
        </w:r>
        <w:r>
          <w:rPr>
            <w:rFonts w:asciiTheme="minorHAnsi" w:eastAsiaTheme="minorEastAsia" w:hAnsiTheme="minorHAnsi" w:cstheme="minorBidi"/>
            <w:noProof/>
          </w:rPr>
          <w:tab/>
        </w:r>
        <w:r w:rsidRPr="001159A1">
          <w:rPr>
            <w:rStyle w:val="Hipercze"/>
            <w:noProof/>
          </w:rPr>
          <w:t>Ujęcie testów w harmonogramie projektu</w:t>
        </w:r>
        <w:r>
          <w:rPr>
            <w:noProof/>
            <w:webHidden/>
          </w:rPr>
          <w:tab/>
        </w:r>
        <w:r>
          <w:rPr>
            <w:noProof/>
            <w:webHidden/>
          </w:rPr>
          <w:fldChar w:fldCharType="begin"/>
        </w:r>
        <w:r>
          <w:rPr>
            <w:noProof/>
            <w:webHidden/>
          </w:rPr>
          <w:instrText xml:space="preserve"> PAGEREF _Toc462911251 \h </w:instrText>
        </w:r>
        <w:r>
          <w:rPr>
            <w:noProof/>
            <w:webHidden/>
          </w:rPr>
        </w:r>
        <w:r>
          <w:rPr>
            <w:noProof/>
            <w:webHidden/>
          </w:rPr>
          <w:fldChar w:fldCharType="separate"/>
        </w:r>
        <w:r>
          <w:rPr>
            <w:noProof/>
            <w:webHidden/>
          </w:rPr>
          <w:t>22</w:t>
        </w:r>
        <w:r>
          <w:rPr>
            <w:noProof/>
            <w:webHidden/>
          </w:rPr>
          <w:fldChar w:fldCharType="end"/>
        </w:r>
      </w:hyperlink>
    </w:p>
    <w:p w:rsidR="00664047" w:rsidRDefault="001478F4" w:rsidP="00664047">
      <w:pPr>
        <w:spacing w:after="120"/>
      </w:pPr>
      <w:r>
        <w:fldChar w:fldCharType="end"/>
      </w:r>
      <w:bookmarkStart w:id="1" w:name="_Toc269388042"/>
      <w:r w:rsidR="00664047">
        <w:br w:type="page"/>
      </w:r>
    </w:p>
    <w:p w:rsidR="00A83EC3" w:rsidRDefault="00166421" w:rsidP="00CC0A0A">
      <w:pPr>
        <w:spacing w:after="120"/>
        <w:rPr>
          <w:b/>
          <w:sz w:val="36"/>
          <w:szCs w:val="36"/>
        </w:rPr>
      </w:pPr>
      <w:r w:rsidRPr="00211528">
        <w:rPr>
          <w:b/>
          <w:sz w:val="36"/>
          <w:szCs w:val="36"/>
        </w:rPr>
        <w:lastRenderedPageBreak/>
        <w:t>Spis rysunków</w:t>
      </w:r>
    </w:p>
    <w:p w:rsidR="00024D2C" w:rsidRDefault="001478F4">
      <w:pPr>
        <w:pStyle w:val="Spisilustracji"/>
        <w:tabs>
          <w:tab w:val="right" w:leader="dot" w:pos="9062"/>
        </w:tabs>
        <w:rPr>
          <w:noProof/>
        </w:rPr>
      </w:pPr>
      <w:r>
        <w:rPr>
          <w:b/>
          <w:sz w:val="36"/>
          <w:szCs w:val="36"/>
        </w:rPr>
        <w:fldChar w:fldCharType="begin"/>
      </w:r>
      <w:r w:rsidR="00D43E70">
        <w:rPr>
          <w:b/>
          <w:sz w:val="36"/>
          <w:szCs w:val="36"/>
        </w:rPr>
        <w:instrText xml:space="preserve"> TOC \h \z \c "Rysunek" </w:instrText>
      </w:r>
      <w:r>
        <w:rPr>
          <w:b/>
          <w:sz w:val="36"/>
          <w:szCs w:val="36"/>
        </w:rPr>
        <w:fldChar w:fldCharType="separate"/>
      </w:r>
      <w:hyperlink w:anchor="_Toc462911252" w:history="1">
        <w:r w:rsidR="00024D2C" w:rsidRPr="0085043D">
          <w:rPr>
            <w:rStyle w:val="Hipercze"/>
            <w:noProof/>
          </w:rPr>
          <w:t>Rysunek 1. Proces wytwórczy w ramach SIG</w:t>
        </w:r>
        <w:r w:rsidR="00024D2C">
          <w:rPr>
            <w:noProof/>
            <w:webHidden/>
          </w:rPr>
          <w:tab/>
        </w:r>
        <w:r w:rsidR="00024D2C">
          <w:rPr>
            <w:noProof/>
            <w:webHidden/>
          </w:rPr>
          <w:fldChar w:fldCharType="begin"/>
        </w:r>
        <w:r w:rsidR="00024D2C">
          <w:rPr>
            <w:noProof/>
            <w:webHidden/>
          </w:rPr>
          <w:instrText xml:space="preserve"> PAGEREF _Toc462911252 \h </w:instrText>
        </w:r>
        <w:r w:rsidR="00024D2C">
          <w:rPr>
            <w:noProof/>
            <w:webHidden/>
          </w:rPr>
        </w:r>
        <w:r w:rsidR="00024D2C">
          <w:rPr>
            <w:noProof/>
            <w:webHidden/>
          </w:rPr>
          <w:fldChar w:fldCharType="separate"/>
        </w:r>
        <w:r w:rsidR="00024D2C">
          <w:rPr>
            <w:noProof/>
            <w:webHidden/>
          </w:rPr>
          <w:t>7</w:t>
        </w:r>
        <w:r w:rsidR="00024D2C">
          <w:rPr>
            <w:noProof/>
            <w:webHidden/>
          </w:rPr>
          <w:fldChar w:fldCharType="end"/>
        </w:r>
      </w:hyperlink>
    </w:p>
    <w:p w:rsidR="00024D2C" w:rsidRDefault="00024D2C">
      <w:pPr>
        <w:pStyle w:val="Spisilustracji"/>
        <w:tabs>
          <w:tab w:val="right" w:leader="dot" w:pos="9062"/>
        </w:tabs>
        <w:rPr>
          <w:noProof/>
        </w:rPr>
      </w:pPr>
      <w:hyperlink w:anchor="_Toc462911253" w:history="1">
        <w:r w:rsidRPr="0085043D">
          <w:rPr>
            <w:rStyle w:val="Hipercze"/>
            <w:noProof/>
          </w:rPr>
          <w:t>Rysunek 2. Umiejscowienie testów w ramach podprocesu dostarczania</w:t>
        </w:r>
        <w:r>
          <w:rPr>
            <w:noProof/>
            <w:webHidden/>
          </w:rPr>
          <w:tab/>
        </w:r>
        <w:r>
          <w:rPr>
            <w:noProof/>
            <w:webHidden/>
          </w:rPr>
          <w:fldChar w:fldCharType="begin"/>
        </w:r>
        <w:r>
          <w:rPr>
            <w:noProof/>
            <w:webHidden/>
          </w:rPr>
          <w:instrText xml:space="preserve"> PAGEREF _Toc462911253 \h </w:instrText>
        </w:r>
        <w:r>
          <w:rPr>
            <w:noProof/>
            <w:webHidden/>
          </w:rPr>
        </w:r>
        <w:r>
          <w:rPr>
            <w:noProof/>
            <w:webHidden/>
          </w:rPr>
          <w:fldChar w:fldCharType="separate"/>
        </w:r>
        <w:r>
          <w:rPr>
            <w:noProof/>
            <w:webHidden/>
          </w:rPr>
          <w:t>7</w:t>
        </w:r>
        <w:r>
          <w:rPr>
            <w:noProof/>
            <w:webHidden/>
          </w:rPr>
          <w:fldChar w:fldCharType="end"/>
        </w:r>
      </w:hyperlink>
    </w:p>
    <w:p w:rsidR="00024D2C" w:rsidRDefault="00024D2C">
      <w:pPr>
        <w:pStyle w:val="Spisilustracji"/>
        <w:tabs>
          <w:tab w:val="right" w:leader="dot" w:pos="9062"/>
        </w:tabs>
        <w:rPr>
          <w:noProof/>
        </w:rPr>
      </w:pPr>
      <w:hyperlink w:anchor="_Toc462911254" w:history="1">
        <w:r w:rsidRPr="0085043D">
          <w:rPr>
            <w:rStyle w:val="Hipercze"/>
            <w:noProof/>
          </w:rPr>
          <w:t>Rysunek 3. Umiejscowienie rodzajów faz w ramach procesu wytwórczego</w:t>
        </w:r>
        <w:r>
          <w:rPr>
            <w:noProof/>
            <w:webHidden/>
          </w:rPr>
          <w:tab/>
        </w:r>
        <w:r>
          <w:rPr>
            <w:noProof/>
            <w:webHidden/>
          </w:rPr>
          <w:fldChar w:fldCharType="begin"/>
        </w:r>
        <w:r>
          <w:rPr>
            <w:noProof/>
            <w:webHidden/>
          </w:rPr>
          <w:instrText xml:space="preserve"> PAGEREF _Toc462911254 \h </w:instrText>
        </w:r>
        <w:r>
          <w:rPr>
            <w:noProof/>
            <w:webHidden/>
          </w:rPr>
        </w:r>
        <w:r>
          <w:rPr>
            <w:noProof/>
            <w:webHidden/>
          </w:rPr>
          <w:fldChar w:fldCharType="separate"/>
        </w:r>
        <w:r>
          <w:rPr>
            <w:noProof/>
            <w:webHidden/>
          </w:rPr>
          <w:t>8</w:t>
        </w:r>
        <w:r>
          <w:rPr>
            <w:noProof/>
            <w:webHidden/>
          </w:rPr>
          <w:fldChar w:fldCharType="end"/>
        </w:r>
      </w:hyperlink>
    </w:p>
    <w:p w:rsidR="00024D2C" w:rsidRDefault="00024D2C">
      <w:pPr>
        <w:pStyle w:val="Spisilustracji"/>
        <w:tabs>
          <w:tab w:val="right" w:leader="dot" w:pos="9062"/>
        </w:tabs>
        <w:rPr>
          <w:noProof/>
        </w:rPr>
      </w:pPr>
      <w:hyperlink w:anchor="_Toc462911255" w:history="1">
        <w:r w:rsidRPr="0085043D">
          <w:rPr>
            <w:rStyle w:val="Hipercze"/>
            <w:noProof/>
          </w:rPr>
          <w:t>Rysunek 4. Przebieg procedury testowej dla testów akceptacyjnych</w:t>
        </w:r>
        <w:r>
          <w:rPr>
            <w:noProof/>
            <w:webHidden/>
          </w:rPr>
          <w:tab/>
        </w:r>
        <w:r>
          <w:rPr>
            <w:noProof/>
            <w:webHidden/>
          </w:rPr>
          <w:fldChar w:fldCharType="begin"/>
        </w:r>
        <w:r>
          <w:rPr>
            <w:noProof/>
            <w:webHidden/>
          </w:rPr>
          <w:instrText xml:space="preserve"> PAGEREF _Toc462911255 \h </w:instrText>
        </w:r>
        <w:r>
          <w:rPr>
            <w:noProof/>
            <w:webHidden/>
          </w:rPr>
        </w:r>
        <w:r>
          <w:rPr>
            <w:noProof/>
            <w:webHidden/>
          </w:rPr>
          <w:fldChar w:fldCharType="separate"/>
        </w:r>
        <w:r>
          <w:rPr>
            <w:noProof/>
            <w:webHidden/>
          </w:rPr>
          <w:t>14</w:t>
        </w:r>
        <w:r>
          <w:rPr>
            <w:noProof/>
            <w:webHidden/>
          </w:rPr>
          <w:fldChar w:fldCharType="end"/>
        </w:r>
      </w:hyperlink>
    </w:p>
    <w:p w:rsidR="00CC0A0A" w:rsidRPr="00211528" w:rsidRDefault="001478F4" w:rsidP="00166421">
      <w:pPr>
        <w:rPr>
          <w:b/>
          <w:sz w:val="36"/>
          <w:szCs w:val="36"/>
        </w:rPr>
      </w:pPr>
      <w:r>
        <w:rPr>
          <w:b/>
          <w:sz w:val="36"/>
          <w:szCs w:val="36"/>
        </w:rPr>
        <w:fldChar w:fldCharType="end"/>
      </w:r>
    </w:p>
    <w:p w:rsidR="00664047" w:rsidRDefault="00664047">
      <w:pPr>
        <w:rPr>
          <w:b/>
          <w:sz w:val="36"/>
          <w:szCs w:val="36"/>
        </w:rPr>
      </w:pPr>
      <w:r>
        <w:rPr>
          <w:b/>
          <w:sz w:val="36"/>
          <w:szCs w:val="36"/>
        </w:rPr>
        <w:br w:type="page"/>
      </w:r>
    </w:p>
    <w:p w:rsidR="00C17C2D" w:rsidRDefault="00C17C2D" w:rsidP="00166421">
      <w:pPr>
        <w:rPr>
          <w:b/>
          <w:sz w:val="36"/>
          <w:szCs w:val="36"/>
        </w:rPr>
      </w:pPr>
      <w:r w:rsidRPr="00211528">
        <w:rPr>
          <w:b/>
          <w:sz w:val="36"/>
          <w:szCs w:val="36"/>
        </w:rPr>
        <w:lastRenderedPageBreak/>
        <w:t xml:space="preserve">Spis </w:t>
      </w:r>
      <w:r>
        <w:rPr>
          <w:b/>
          <w:sz w:val="36"/>
          <w:szCs w:val="36"/>
        </w:rPr>
        <w:t xml:space="preserve"> tabel</w:t>
      </w:r>
    </w:p>
    <w:bookmarkStart w:id="2" w:name="_GoBack"/>
    <w:bookmarkEnd w:id="2"/>
    <w:p w:rsidR="00024D2C" w:rsidRDefault="001478F4">
      <w:pPr>
        <w:pStyle w:val="Spisilustracji"/>
        <w:tabs>
          <w:tab w:val="right" w:leader="dot" w:pos="9062"/>
        </w:tabs>
        <w:rPr>
          <w:noProof/>
        </w:rPr>
      </w:pPr>
      <w:r>
        <w:rPr>
          <w:b/>
          <w:sz w:val="36"/>
          <w:szCs w:val="36"/>
        </w:rPr>
        <w:fldChar w:fldCharType="begin"/>
      </w:r>
      <w:r w:rsidR="00C17C2D">
        <w:rPr>
          <w:b/>
          <w:sz w:val="36"/>
          <w:szCs w:val="36"/>
        </w:rPr>
        <w:instrText xml:space="preserve"> TOC \h \z \c "Tabela" </w:instrText>
      </w:r>
      <w:r>
        <w:rPr>
          <w:b/>
          <w:sz w:val="36"/>
          <w:szCs w:val="36"/>
        </w:rPr>
        <w:fldChar w:fldCharType="separate"/>
      </w:r>
      <w:hyperlink w:anchor="_Toc462911256" w:history="1">
        <w:r w:rsidR="00024D2C" w:rsidRPr="00C275C0">
          <w:rPr>
            <w:rStyle w:val="Hipercze"/>
            <w:noProof/>
          </w:rPr>
          <w:t>Tabela 1. Pojęcia i skróty</w:t>
        </w:r>
        <w:r w:rsidR="00024D2C">
          <w:rPr>
            <w:noProof/>
            <w:webHidden/>
          </w:rPr>
          <w:tab/>
        </w:r>
        <w:r w:rsidR="00024D2C">
          <w:rPr>
            <w:noProof/>
            <w:webHidden/>
          </w:rPr>
          <w:fldChar w:fldCharType="begin"/>
        </w:r>
        <w:r w:rsidR="00024D2C">
          <w:rPr>
            <w:noProof/>
            <w:webHidden/>
          </w:rPr>
          <w:instrText xml:space="preserve"> PAGEREF _Toc462911256 \h </w:instrText>
        </w:r>
        <w:r w:rsidR="00024D2C">
          <w:rPr>
            <w:noProof/>
            <w:webHidden/>
          </w:rPr>
        </w:r>
        <w:r w:rsidR="00024D2C">
          <w:rPr>
            <w:noProof/>
            <w:webHidden/>
          </w:rPr>
          <w:fldChar w:fldCharType="separate"/>
        </w:r>
        <w:r w:rsidR="00024D2C">
          <w:rPr>
            <w:noProof/>
            <w:webHidden/>
          </w:rPr>
          <w:t>6</w:t>
        </w:r>
        <w:r w:rsidR="00024D2C">
          <w:rPr>
            <w:noProof/>
            <w:webHidden/>
          </w:rPr>
          <w:fldChar w:fldCharType="end"/>
        </w:r>
      </w:hyperlink>
    </w:p>
    <w:p w:rsidR="00024D2C" w:rsidRDefault="00024D2C">
      <w:pPr>
        <w:pStyle w:val="Spisilustracji"/>
        <w:tabs>
          <w:tab w:val="right" w:leader="dot" w:pos="9062"/>
        </w:tabs>
        <w:rPr>
          <w:noProof/>
        </w:rPr>
      </w:pPr>
      <w:hyperlink w:anchor="_Toc462911257" w:history="1">
        <w:r w:rsidRPr="00C275C0">
          <w:rPr>
            <w:rStyle w:val="Hipercze"/>
            <w:noProof/>
          </w:rPr>
          <w:t>Tabela 2. Rekomendowane limity błędów w trakcie testów dopuszczeniowych</w:t>
        </w:r>
        <w:r>
          <w:rPr>
            <w:noProof/>
            <w:webHidden/>
          </w:rPr>
          <w:tab/>
        </w:r>
        <w:r>
          <w:rPr>
            <w:noProof/>
            <w:webHidden/>
          </w:rPr>
          <w:fldChar w:fldCharType="begin"/>
        </w:r>
        <w:r>
          <w:rPr>
            <w:noProof/>
            <w:webHidden/>
          </w:rPr>
          <w:instrText xml:space="preserve"> PAGEREF _Toc462911257 \h </w:instrText>
        </w:r>
        <w:r>
          <w:rPr>
            <w:noProof/>
            <w:webHidden/>
          </w:rPr>
        </w:r>
        <w:r>
          <w:rPr>
            <w:noProof/>
            <w:webHidden/>
          </w:rPr>
          <w:fldChar w:fldCharType="separate"/>
        </w:r>
        <w:r>
          <w:rPr>
            <w:noProof/>
            <w:webHidden/>
          </w:rPr>
          <w:t>22</w:t>
        </w:r>
        <w:r>
          <w:rPr>
            <w:noProof/>
            <w:webHidden/>
          </w:rPr>
          <w:fldChar w:fldCharType="end"/>
        </w:r>
      </w:hyperlink>
    </w:p>
    <w:p w:rsidR="00024D2C" w:rsidRDefault="00024D2C">
      <w:pPr>
        <w:pStyle w:val="Spisilustracji"/>
        <w:tabs>
          <w:tab w:val="right" w:leader="dot" w:pos="9062"/>
        </w:tabs>
        <w:rPr>
          <w:noProof/>
        </w:rPr>
      </w:pPr>
      <w:hyperlink w:anchor="_Toc462911258" w:history="1">
        <w:r w:rsidRPr="00C275C0">
          <w:rPr>
            <w:rStyle w:val="Hipercze"/>
            <w:noProof/>
          </w:rPr>
          <w:t>Tabela 3. Rekomendowane limity błędów w trakcie testów akceptacyjnych</w:t>
        </w:r>
        <w:r>
          <w:rPr>
            <w:noProof/>
            <w:webHidden/>
          </w:rPr>
          <w:tab/>
        </w:r>
        <w:r>
          <w:rPr>
            <w:noProof/>
            <w:webHidden/>
          </w:rPr>
          <w:fldChar w:fldCharType="begin"/>
        </w:r>
        <w:r>
          <w:rPr>
            <w:noProof/>
            <w:webHidden/>
          </w:rPr>
          <w:instrText xml:space="preserve"> PAGEREF _Toc462911258 \h </w:instrText>
        </w:r>
        <w:r>
          <w:rPr>
            <w:noProof/>
            <w:webHidden/>
          </w:rPr>
        </w:r>
        <w:r>
          <w:rPr>
            <w:noProof/>
            <w:webHidden/>
          </w:rPr>
          <w:fldChar w:fldCharType="separate"/>
        </w:r>
        <w:r>
          <w:rPr>
            <w:noProof/>
            <w:webHidden/>
          </w:rPr>
          <w:t>22</w:t>
        </w:r>
        <w:r>
          <w:rPr>
            <w:noProof/>
            <w:webHidden/>
          </w:rPr>
          <w:fldChar w:fldCharType="end"/>
        </w:r>
      </w:hyperlink>
    </w:p>
    <w:p w:rsidR="00C17C2D" w:rsidRPr="00FF7EB7" w:rsidRDefault="001478F4" w:rsidP="00166421">
      <w:pPr>
        <w:rPr>
          <w:b/>
          <w:sz w:val="36"/>
          <w:szCs w:val="36"/>
        </w:rPr>
        <w:sectPr w:rsidR="00C17C2D" w:rsidRPr="00FF7EB7" w:rsidSect="003A332B">
          <w:pgSz w:w="11906" w:h="16838"/>
          <w:pgMar w:top="1417" w:right="1417" w:bottom="1417" w:left="1417" w:header="708" w:footer="708" w:gutter="0"/>
          <w:cols w:space="708"/>
          <w:docGrid w:linePitch="360"/>
        </w:sectPr>
      </w:pPr>
      <w:r>
        <w:rPr>
          <w:b/>
          <w:sz w:val="36"/>
          <w:szCs w:val="36"/>
        </w:rPr>
        <w:fldChar w:fldCharType="end"/>
      </w:r>
    </w:p>
    <w:p w:rsidR="00896A3F" w:rsidRPr="00660709" w:rsidRDefault="00896A3F" w:rsidP="00896A3F">
      <w:pPr>
        <w:pStyle w:val="Nagwek1"/>
        <w:keepLines w:val="0"/>
        <w:pageBreakBefore/>
        <w:tabs>
          <w:tab w:val="num" w:pos="224"/>
          <w:tab w:val="left" w:pos="567"/>
        </w:tabs>
        <w:suppressAutoHyphens/>
        <w:spacing w:before="240" w:after="320"/>
        <w:ind w:left="227" w:hanging="227"/>
      </w:pPr>
      <w:bookmarkStart w:id="3" w:name="_Ref347911261"/>
      <w:bookmarkStart w:id="4" w:name="_Ref347911272"/>
      <w:bookmarkStart w:id="5" w:name="_Toc349046359"/>
      <w:bookmarkStart w:id="6" w:name="_Toc269387908"/>
      <w:bookmarkStart w:id="7" w:name="_Toc269388058"/>
      <w:bookmarkStart w:id="8" w:name="_Toc319596425"/>
      <w:bookmarkStart w:id="9" w:name="_Toc462911222"/>
      <w:bookmarkEnd w:id="1"/>
      <w:r w:rsidRPr="00660709">
        <w:lastRenderedPageBreak/>
        <w:t>Wprowadzenie</w:t>
      </w:r>
      <w:bookmarkEnd w:id="3"/>
      <w:bookmarkEnd w:id="4"/>
      <w:bookmarkEnd w:id="5"/>
      <w:bookmarkEnd w:id="9"/>
    </w:p>
    <w:p w:rsidR="00896A3F" w:rsidRDefault="00896A3F" w:rsidP="00896A3F">
      <w:pPr>
        <w:pStyle w:val="Nagwek2"/>
        <w:tabs>
          <w:tab w:val="left" w:pos="567"/>
          <w:tab w:val="num" w:pos="1220"/>
        </w:tabs>
        <w:suppressAutoHyphens/>
        <w:spacing w:before="240" w:after="240"/>
        <w:ind w:left="0" w:firstLine="0"/>
        <w:jc w:val="both"/>
      </w:pPr>
      <w:bookmarkStart w:id="10" w:name="_Toc349046360"/>
      <w:bookmarkStart w:id="11" w:name="_Toc462911223"/>
      <w:r w:rsidRPr="00660709">
        <w:t>Cel dokumentu</w:t>
      </w:r>
      <w:bookmarkEnd w:id="10"/>
      <w:bookmarkEnd w:id="11"/>
    </w:p>
    <w:p w:rsidR="00C059EB" w:rsidRDefault="00C059EB" w:rsidP="00C059EB">
      <w:pPr>
        <w:spacing w:after="240"/>
        <w:jc w:val="both"/>
      </w:pPr>
      <w:bookmarkStart w:id="12" w:name="_Toc349046361"/>
      <w:r>
        <w:t xml:space="preserve">Celem dokumentu jest przedstawienie wytycznych metodycznych dla procesu testowania w ramach procesu wytwórczego realizowanego w SIG. Dokument, zwany dalej Metodyką, uzupełnia </w:t>
      </w:r>
      <w:r w:rsidR="00553B23">
        <w:t>i </w:t>
      </w:r>
      <w:r>
        <w:t>doprecyzowuje istniejące w SIG standardy, w szczególności Podręcznik SIG.</w:t>
      </w:r>
    </w:p>
    <w:p w:rsidR="00896A3F" w:rsidRDefault="00896A3F" w:rsidP="00896A3F">
      <w:pPr>
        <w:pStyle w:val="Nagwek2"/>
        <w:tabs>
          <w:tab w:val="left" w:pos="567"/>
          <w:tab w:val="num" w:pos="1220"/>
        </w:tabs>
        <w:suppressAutoHyphens/>
        <w:spacing w:before="240" w:after="240"/>
        <w:ind w:left="0" w:firstLine="0"/>
        <w:jc w:val="both"/>
      </w:pPr>
      <w:bookmarkStart w:id="13" w:name="_Toc462911224"/>
      <w:r w:rsidRPr="00660709">
        <w:t>Zakres dokumentu</w:t>
      </w:r>
      <w:bookmarkEnd w:id="12"/>
      <w:bookmarkEnd w:id="13"/>
    </w:p>
    <w:p w:rsidR="0076004C" w:rsidRDefault="0076004C" w:rsidP="00544072">
      <w:pPr>
        <w:jc w:val="both"/>
      </w:pPr>
      <w:r>
        <w:t xml:space="preserve">Dokument </w:t>
      </w:r>
      <w:r w:rsidR="00B21C98">
        <w:t>opisuje proces testowania oprogramowania</w:t>
      </w:r>
      <w:r>
        <w:t>.</w:t>
      </w:r>
      <w:r w:rsidR="00660C1C">
        <w:t xml:space="preserve"> Dokument składa się a następujących rozdziałów:</w:t>
      </w:r>
    </w:p>
    <w:p w:rsidR="004026CC" w:rsidRDefault="00660C1C" w:rsidP="005144A5">
      <w:pPr>
        <w:numPr>
          <w:ilvl w:val="1"/>
          <w:numId w:val="24"/>
        </w:numPr>
        <w:tabs>
          <w:tab w:val="left" w:pos="1276"/>
        </w:tabs>
        <w:spacing w:after="240"/>
        <w:ind w:left="993" w:hanging="426"/>
        <w:jc w:val="both"/>
      </w:pPr>
      <w:r w:rsidRPr="004622C9">
        <w:t xml:space="preserve">Rozdział </w:t>
      </w:r>
      <w:r w:rsidR="00024D2C">
        <w:fldChar w:fldCharType="begin"/>
      </w:r>
      <w:r w:rsidR="00024D2C">
        <w:instrText xml:space="preserve"> REF _Ref347911261 \r \h  \* MERGEFORMAT </w:instrText>
      </w:r>
      <w:r w:rsidR="00024D2C">
        <w:fldChar w:fldCharType="separate"/>
      </w:r>
      <w:r w:rsidR="009C672B" w:rsidRPr="004622C9">
        <w:t>1</w:t>
      </w:r>
      <w:r w:rsidR="00024D2C">
        <w:fldChar w:fldCharType="end"/>
      </w:r>
      <w:r w:rsidRPr="004622C9">
        <w:t xml:space="preserve"> </w:t>
      </w:r>
      <w:r w:rsidR="00024D2C">
        <w:fldChar w:fldCharType="begin"/>
      </w:r>
      <w:r w:rsidR="00024D2C">
        <w:instrText xml:space="preserve"> REF _Ref347911261 \h  \* MERGEFORMAT </w:instrText>
      </w:r>
      <w:r w:rsidR="00024D2C">
        <w:fldChar w:fldCharType="separate"/>
      </w:r>
      <w:r w:rsidR="009C672B" w:rsidRPr="004622C9">
        <w:t>Wprowadzenie</w:t>
      </w:r>
      <w:r w:rsidR="00024D2C">
        <w:fldChar w:fldCharType="end"/>
      </w:r>
      <w:r w:rsidR="005758CB" w:rsidRPr="004622C9">
        <w:t xml:space="preserve"> – rozdział zawiera opis celu dokumentu, słownik pojęć oraz wykaz dokumentów powiązanych</w:t>
      </w:r>
      <w:r w:rsidR="00260D2B" w:rsidRPr="004622C9">
        <w:t>;</w:t>
      </w:r>
    </w:p>
    <w:p w:rsidR="004026CC" w:rsidRDefault="00660C1C" w:rsidP="005144A5">
      <w:pPr>
        <w:numPr>
          <w:ilvl w:val="1"/>
          <w:numId w:val="24"/>
        </w:numPr>
        <w:tabs>
          <w:tab w:val="left" w:pos="1276"/>
        </w:tabs>
        <w:spacing w:after="240"/>
        <w:ind w:left="993" w:hanging="426"/>
        <w:jc w:val="both"/>
      </w:pPr>
      <w:r w:rsidRPr="004622C9">
        <w:t xml:space="preserve">Rozdział </w:t>
      </w:r>
      <w:r w:rsidR="00024D2C">
        <w:fldChar w:fldCharType="begin"/>
      </w:r>
      <w:r w:rsidR="00024D2C">
        <w:instrText xml:space="preserve"> REF _Ref363454644 \r \h  \* MERGEFORMAT </w:instrText>
      </w:r>
      <w:r w:rsidR="00024D2C">
        <w:fldChar w:fldCharType="separate"/>
      </w:r>
      <w:r w:rsidR="009C672B" w:rsidRPr="004622C9">
        <w:t>2</w:t>
      </w:r>
      <w:r w:rsidR="00024D2C">
        <w:fldChar w:fldCharType="end"/>
      </w:r>
      <w:r w:rsidRPr="004622C9">
        <w:t xml:space="preserve"> </w:t>
      </w:r>
      <w:r w:rsidR="00024D2C">
        <w:fldChar w:fldCharType="begin"/>
      </w:r>
      <w:r w:rsidR="00024D2C">
        <w:instrText xml:space="preserve"> REF _Ref426636666 \h  \* MERGEFORMAT </w:instrText>
      </w:r>
      <w:r w:rsidR="00024D2C">
        <w:fldChar w:fldCharType="separate"/>
      </w:r>
      <w:r w:rsidR="00472942" w:rsidRPr="004622C9">
        <w:t>Testy w ramach procesu wytwórczego</w:t>
      </w:r>
      <w:r w:rsidR="00024D2C">
        <w:fldChar w:fldCharType="end"/>
      </w:r>
      <w:r w:rsidR="00472942" w:rsidRPr="004622C9">
        <w:t xml:space="preserve"> </w:t>
      </w:r>
      <w:r w:rsidR="00260D2B" w:rsidRPr="004622C9">
        <w:t>– rozdział przedstawia rodzaje testów realizowanych w ramach procesu wytwórczego;</w:t>
      </w:r>
    </w:p>
    <w:p w:rsidR="004026CC" w:rsidRDefault="00660C1C" w:rsidP="005144A5">
      <w:pPr>
        <w:numPr>
          <w:ilvl w:val="1"/>
          <w:numId w:val="24"/>
        </w:numPr>
        <w:tabs>
          <w:tab w:val="left" w:pos="1276"/>
        </w:tabs>
        <w:spacing w:after="240"/>
        <w:ind w:left="993" w:hanging="426"/>
        <w:jc w:val="both"/>
      </w:pPr>
      <w:r w:rsidRPr="004622C9">
        <w:t xml:space="preserve">Rozdział </w:t>
      </w:r>
      <w:r w:rsidR="001C062F" w:rsidRPr="004622C9">
        <w:t xml:space="preserve">3 </w:t>
      </w:r>
      <w:r w:rsidR="00024D2C">
        <w:fldChar w:fldCharType="begin"/>
      </w:r>
      <w:r w:rsidR="00024D2C">
        <w:instrText xml:space="preserve"> REF</w:instrText>
      </w:r>
      <w:r w:rsidR="00024D2C">
        <w:instrText xml:space="preserve"> _Ref426115856 \h  \* MERGEFORMAT </w:instrText>
      </w:r>
      <w:r w:rsidR="00024D2C">
        <w:fldChar w:fldCharType="separate"/>
      </w:r>
      <w:r w:rsidR="00260D2B" w:rsidRPr="004622C9">
        <w:t>Produkty procesu testowania</w:t>
      </w:r>
      <w:r w:rsidR="00024D2C">
        <w:fldChar w:fldCharType="end"/>
      </w:r>
      <w:r w:rsidR="00EE35E0">
        <w:t xml:space="preserve"> – rozdział przedstawia i opisuje produkty </w:t>
      </w:r>
      <w:r w:rsidR="000D1FD5">
        <w:t xml:space="preserve">do </w:t>
      </w:r>
      <w:r w:rsidR="00EE35E0">
        <w:t>wytworzenia na użytek przeprowadzenia testów;</w:t>
      </w:r>
    </w:p>
    <w:p w:rsidR="004026CC" w:rsidRDefault="00260D2B" w:rsidP="005144A5">
      <w:pPr>
        <w:numPr>
          <w:ilvl w:val="1"/>
          <w:numId w:val="24"/>
        </w:numPr>
        <w:tabs>
          <w:tab w:val="left" w:pos="1276"/>
        </w:tabs>
        <w:spacing w:after="240"/>
        <w:ind w:left="993" w:hanging="426"/>
        <w:jc w:val="both"/>
      </w:pPr>
      <w:r w:rsidRPr="004622C9">
        <w:t xml:space="preserve">Rozdział 4 </w:t>
      </w:r>
      <w:r w:rsidR="00024D2C">
        <w:fldChar w:fldCharType="begin"/>
      </w:r>
      <w:r w:rsidR="00024D2C">
        <w:instrText xml:space="preserve"> REF _Ref426111885 \h  \*</w:instrText>
      </w:r>
      <w:r w:rsidR="00024D2C">
        <w:instrText xml:space="preserve"> MERGEFORMAT </w:instrText>
      </w:r>
      <w:r w:rsidR="00024D2C">
        <w:fldChar w:fldCharType="separate"/>
      </w:r>
      <w:r w:rsidRPr="004622C9">
        <w:t>Procedura testów</w:t>
      </w:r>
      <w:r w:rsidR="00024D2C">
        <w:fldChar w:fldCharType="end"/>
      </w:r>
      <w:r w:rsidR="00EE35E0">
        <w:t xml:space="preserve"> – rozdział wskazuje obowiązkowe do przestrzegania procedury;</w:t>
      </w:r>
    </w:p>
    <w:p w:rsidR="004026CC" w:rsidRDefault="00260D2B" w:rsidP="005144A5">
      <w:pPr>
        <w:numPr>
          <w:ilvl w:val="1"/>
          <w:numId w:val="24"/>
        </w:numPr>
        <w:tabs>
          <w:tab w:val="left" w:pos="1276"/>
        </w:tabs>
        <w:spacing w:after="240"/>
        <w:ind w:left="993" w:hanging="426"/>
        <w:jc w:val="both"/>
      </w:pPr>
      <w:r w:rsidRPr="004622C9">
        <w:t xml:space="preserve">Rozdział 5 </w:t>
      </w:r>
      <w:r w:rsidR="00024D2C">
        <w:fldChar w:fldCharType="begin"/>
      </w:r>
      <w:r w:rsidR="00024D2C">
        <w:instrText xml:space="preserve"> REF _Ref426114161 \h  \* MERGEFORMAT </w:instrText>
      </w:r>
      <w:r w:rsidR="00024D2C">
        <w:fldChar w:fldCharType="separate"/>
      </w:r>
      <w:r w:rsidRPr="004622C9">
        <w:t>Środowisko testów</w:t>
      </w:r>
      <w:r w:rsidR="00024D2C">
        <w:fldChar w:fldCharType="end"/>
      </w:r>
      <w:r w:rsidR="00EE35E0">
        <w:t xml:space="preserve"> – rozdział opisuje proces i charakterystykę środowisk infrastrukturalnych koniecznych do przeprowadzenia testów;</w:t>
      </w:r>
    </w:p>
    <w:p w:rsidR="004026CC" w:rsidRDefault="00260D2B" w:rsidP="005144A5">
      <w:pPr>
        <w:numPr>
          <w:ilvl w:val="1"/>
          <w:numId w:val="24"/>
        </w:numPr>
        <w:tabs>
          <w:tab w:val="left" w:pos="1276"/>
        </w:tabs>
        <w:spacing w:after="240"/>
        <w:ind w:left="993" w:hanging="426"/>
        <w:jc w:val="both"/>
      </w:pPr>
      <w:r w:rsidRPr="004622C9">
        <w:t xml:space="preserve">Rozdział 6 </w:t>
      </w:r>
      <w:r w:rsidR="00024D2C">
        <w:fldChar w:fldCharType="begin"/>
      </w:r>
      <w:r w:rsidR="00024D2C">
        <w:instrText xml:space="preserve"> REF _Ref426637231 \h  \* MERGEFORMAT </w:instrText>
      </w:r>
      <w:r w:rsidR="00024D2C">
        <w:fldChar w:fldCharType="separate"/>
      </w:r>
      <w:r w:rsidRPr="004622C9">
        <w:t>Dane testowe</w:t>
      </w:r>
      <w:r w:rsidR="00024D2C">
        <w:fldChar w:fldCharType="end"/>
      </w:r>
      <w:r w:rsidR="00EE35E0">
        <w:t xml:space="preserve"> – rozdział opisuje proces przygotowania danych testowych koniecznych na użytek przeprowadzenia testów;</w:t>
      </w:r>
    </w:p>
    <w:p w:rsidR="004026CC" w:rsidRDefault="00260D2B" w:rsidP="005144A5">
      <w:pPr>
        <w:numPr>
          <w:ilvl w:val="1"/>
          <w:numId w:val="24"/>
        </w:numPr>
        <w:tabs>
          <w:tab w:val="left" w:pos="1276"/>
        </w:tabs>
        <w:spacing w:after="240"/>
        <w:ind w:left="993" w:hanging="426"/>
        <w:jc w:val="both"/>
      </w:pPr>
      <w:r w:rsidRPr="004622C9">
        <w:t xml:space="preserve">Rozdział 7 </w:t>
      </w:r>
      <w:r w:rsidR="00024D2C">
        <w:fldChar w:fldCharType="begin"/>
      </w:r>
      <w:r w:rsidR="00024D2C">
        <w:instrText xml:space="preserve"> REF _Ref426107891 \h  \* MERGEFORMAT </w:instrText>
      </w:r>
      <w:r w:rsidR="00024D2C">
        <w:fldChar w:fldCharType="separate"/>
      </w:r>
      <w:r w:rsidRPr="004622C9">
        <w:t>Podejście TDD</w:t>
      </w:r>
      <w:r w:rsidR="00024D2C">
        <w:fldChar w:fldCharType="end"/>
      </w:r>
      <w:r w:rsidR="00EE35E0">
        <w:t xml:space="preserve"> – rozdział opisuje metodykę</w:t>
      </w:r>
      <w:r w:rsidR="00EE35E0" w:rsidRPr="00FD236E">
        <w:t xml:space="preserve"> Test </w:t>
      </w:r>
      <w:proofErr w:type="spellStart"/>
      <w:r w:rsidR="00EE35E0" w:rsidRPr="00FD236E">
        <w:t>Driven</w:t>
      </w:r>
      <w:proofErr w:type="spellEnd"/>
      <w:r w:rsidR="00EE35E0" w:rsidRPr="00FD236E">
        <w:t xml:space="preserve"> Development</w:t>
      </w:r>
      <w:r w:rsidR="00EE35E0">
        <w:t>;</w:t>
      </w:r>
    </w:p>
    <w:p w:rsidR="004026CC" w:rsidRDefault="00260D2B" w:rsidP="005144A5">
      <w:pPr>
        <w:numPr>
          <w:ilvl w:val="1"/>
          <w:numId w:val="24"/>
        </w:numPr>
        <w:tabs>
          <w:tab w:val="left" w:pos="1276"/>
        </w:tabs>
        <w:spacing w:after="240"/>
        <w:ind w:left="993" w:hanging="426"/>
        <w:jc w:val="both"/>
      </w:pPr>
      <w:r w:rsidRPr="004622C9">
        <w:t xml:space="preserve">Rozdział 8 </w:t>
      </w:r>
      <w:r w:rsidR="00024D2C">
        <w:fldChar w:fldCharType="begin"/>
      </w:r>
      <w:r w:rsidR="00024D2C">
        <w:instrText xml:space="preserve"> REF _Ref426637219 \h  \* MERGEFORMAT </w:instrText>
      </w:r>
      <w:r w:rsidR="00024D2C">
        <w:fldChar w:fldCharType="separate"/>
      </w:r>
      <w:r w:rsidRPr="004622C9">
        <w:t>Inne zagadnienia związane z procesem testowania</w:t>
      </w:r>
      <w:r w:rsidR="00024D2C">
        <w:fldChar w:fldCharType="end"/>
      </w:r>
      <w:r w:rsidR="00EE35E0">
        <w:t>.</w:t>
      </w:r>
    </w:p>
    <w:p w:rsidR="00C059EB" w:rsidRDefault="00C059EB" w:rsidP="00C059EB">
      <w:pPr>
        <w:pStyle w:val="Nagwek2"/>
      </w:pPr>
      <w:bookmarkStart w:id="14" w:name="_Toc462911225"/>
      <w:r w:rsidRPr="00886DD2">
        <w:t>Zastosowane konwencje</w:t>
      </w:r>
      <w:r w:rsidRPr="00D639A6">
        <w:t>, słownik użytych pojęć</w:t>
      </w:r>
      <w:bookmarkEnd w:id="14"/>
    </w:p>
    <w:tbl>
      <w:tblPr>
        <w:tblStyle w:val="Jasnalistaakcent1"/>
        <w:tblW w:w="0" w:type="auto"/>
        <w:tblLook w:val="04A0" w:firstRow="1" w:lastRow="0" w:firstColumn="1" w:lastColumn="0" w:noHBand="0" w:noVBand="1"/>
      </w:tblPr>
      <w:tblGrid>
        <w:gridCol w:w="3510"/>
        <w:gridCol w:w="5778"/>
      </w:tblGrid>
      <w:tr w:rsidR="00C059EB" w:rsidTr="00D43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059EB" w:rsidRDefault="00C059EB" w:rsidP="00D43E70">
            <w:pPr>
              <w:spacing w:after="240"/>
            </w:pPr>
            <w:r>
              <w:t>Termin</w:t>
            </w:r>
          </w:p>
        </w:tc>
        <w:tc>
          <w:tcPr>
            <w:tcW w:w="5778" w:type="dxa"/>
          </w:tcPr>
          <w:p w:rsidR="00C059EB" w:rsidRDefault="00C059EB" w:rsidP="00D43E70">
            <w:pPr>
              <w:spacing w:after="240"/>
              <w:cnfStyle w:val="100000000000" w:firstRow="1" w:lastRow="0" w:firstColumn="0" w:lastColumn="0" w:oddVBand="0" w:evenVBand="0" w:oddHBand="0" w:evenHBand="0" w:firstRowFirstColumn="0" w:firstRowLastColumn="0" w:lastRowFirstColumn="0" w:lastRowLastColumn="0"/>
            </w:pPr>
            <w:r>
              <w:t>Definicja</w:t>
            </w:r>
          </w:p>
        </w:tc>
      </w:tr>
      <w:tr w:rsidR="00C059EB" w:rsidTr="00D43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059EB" w:rsidRDefault="00C059EB" w:rsidP="00D43E70">
            <w:pPr>
              <w:spacing w:after="240"/>
            </w:pPr>
            <w:r>
              <w:t>Testowanie (oprogramowania)</w:t>
            </w:r>
          </w:p>
        </w:tc>
        <w:tc>
          <w:tcPr>
            <w:tcW w:w="5778" w:type="dxa"/>
          </w:tcPr>
          <w:p w:rsidR="00C059EB" w:rsidRDefault="00C059EB" w:rsidP="00D43E70">
            <w:pPr>
              <w:spacing w:after="240"/>
              <w:jc w:val="both"/>
              <w:cnfStyle w:val="000000100000" w:firstRow="0" w:lastRow="0" w:firstColumn="0" w:lastColumn="0" w:oddVBand="0" w:evenVBand="0" w:oddHBand="1" w:evenHBand="0" w:firstRowFirstColumn="0" w:firstRowLastColumn="0" w:lastRowFirstColumn="0" w:lastRowLastColumn="0"/>
            </w:pPr>
            <w:r>
              <w:t>Element procesu wytwarzania oprogramowania. Jego celem jest badanie, czy dane oprogramowanie posiada określone cechy określone w specyfikacji (i wyrażone w niej np. poprzez wymagania).</w:t>
            </w:r>
            <w:r w:rsidR="000E3CEF">
              <w:t xml:space="preserve"> Testowanie dostarcza także wiedzy o ryzyku odbioru systemu.     </w:t>
            </w:r>
          </w:p>
        </w:tc>
      </w:tr>
      <w:tr w:rsidR="00C059EB" w:rsidTr="00D43E70">
        <w:tc>
          <w:tcPr>
            <w:cnfStyle w:val="001000000000" w:firstRow="0" w:lastRow="0" w:firstColumn="1" w:lastColumn="0" w:oddVBand="0" w:evenVBand="0" w:oddHBand="0" w:evenHBand="0" w:firstRowFirstColumn="0" w:firstRowLastColumn="0" w:lastRowFirstColumn="0" w:lastRowLastColumn="0"/>
            <w:tcW w:w="3510" w:type="dxa"/>
          </w:tcPr>
          <w:p w:rsidR="00C059EB" w:rsidRDefault="00C059EB" w:rsidP="00D43E70">
            <w:pPr>
              <w:spacing w:after="240"/>
            </w:pPr>
            <w:r>
              <w:t>Przypadek testowy</w:t>
            </w:r>
          </w:p>
        </w:tc>
        <w:tc>
          <w:tcPr>
            <w:tcW w:w="5778" w:type="dxa"/>
          </w:tcPr>
          <w:p w:rsidR="00C059EB" w:rsidRDefault="00260D2B">
            <w:pPr>
              <w:spacing w:after="240"/>
              <w:jc w:val="both"/>
              <w:cnfStyle w:val="000000000000" w:firstRow="0" w:lastRow="0" w:firstColumn="0" w:lastColumn="0" w:oddVBand="0" w:evenVBand="0" w:oddHBand="0" w:evenHBand="0" w:firstRowFirstColumn="0" w:firstRowLastColumn="0" w:lastRowFirstColumn="0" w:lastRowLastColumn="0"/>
            </w:pPr>
            <w:r>
              <w:t xml:space="preserve">Przypadek testowy to opis </w:t>
            </w:r>
            <w:r w:rsidRPr="00444B28">
              <w:t xml:space="preserve">pewnej </w:t>
            </w:r>
            <w:r>
              <w:t xml:space="preserve">liniowej </w:t>
            </w:r>
            <w:r w:rsidRPr="00444B28">
              <w:t xml:space="preserve">ścieżki </w:t>
            </w:r>
            <w:r>
              <w:t xml:space="preserve">interakcji </w:t>
            </w:r>
            <w:r w:rsidR="00553B23">
              <w:t>z </w:t>
            </w:r>
            <w:r>
              <w:t xml:space="preserve">systemem, która, przy założeniu wykorzystania określonych danych i przy określonym stanie początkowym systemu i jego otoczenia (tzw. warunkach początkowych), jednoznacznie </w:t>
            </w:r>
            <w:r>
              <w:lastRenderedPageBreak/>
              <w:t>doprowadza do sekwencji określonych, obserwowalnych stanów systemu.</w:t>
            </w:r>
          </w:p>
        </w:tc>
      </w:tr>
      <w:tr w:rsidR="00C059EB" w:rsidTr="00D43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059EB" w:rsidRDefault="00C059EB" w:rsidP="00D43E70">
            <w:pPr>
              <w:spacing w:after="240"/>
            </w:pPr>
            <w:r>
              <w:lastRenderedPageBreak/>
              <w:t>Scenariusz testowy</w:t>
            </w:r>
          </w:p>
        </w:tc>
        <w:tc>
          <w:tcPr>
            <w:tcW w:w="5778" w:type="dxa"/>
          </w:tcPr>
          <w:p w:rsidR="00C059EB" w:rsidRDefault="00260D2B">
            <w:pPr>
              <w:spacing w:after="240"/>
              <w:jc w:val="both"/>
              <w:cnfStyle w:val="000000100000" w:firstRow="0" w:lastRow="0" w:firstColumn="0" w:lastColumn="0" w:oddVBand="0" w:evenVBand="0" w:oddHBand="1" w:evenHBand="0" w:firstRowFirstColumn="0" w:firstRowLastColumn="0" w:lastRowFirstColumn="0" w:lastRowLastColumn="0"/>
            </w:pPr>
            <w:r>
              <w:t xml:space="preserve">Scenariusze i przypadki testowe są działaniami zapisanymi </w:t>
            </w:r>
            <w:r w:rsidR="00553B23">
              <w:t>w </w:t>
            </w:r>
            <w:r>
              <w:t>Planie testów i przeznaczonymi do wykonania w ramach testów weryfikujących spełnienie wymagań stawianych danemu rozwiązaniu.</w:t>
            </w:r>
          </w:p>
        </w:tc>
      </w:tr>
      <w:tr w:rsidR="00260D2B" w:rsidTr="00CA5E4E">
        <w:tc>
          <w:tcPr>
            <w:cnfStyle w:val="001000000000" w:firstRow="0" w:lastRow="0" w:firstColumn="1" w:lastColumn="0" w:oddVBand="0" w:evenVBand="0" w:oddHBand="0" w:evenHBand="0" w:firstRowFirstColumn="0" w:firstRowLastColumn="0" w:lastRowFirstColumn="0" w:lastRowLastColumn="0"/>
            <w:tcW w:w="3510" w:type="dxa"/>
          </w:tcPr>
          <w:p w:rsidR="00260D2B" w:rsidRDefault="00260D2B" w:rsidP="00D43E70">
            <w:pPr>
              <w:spacing w:after="240"/>
            </w:pPr>
            <w:r>
              <w:t>Wymaganie funkcjonalne</w:t>
            </w:r>
          </w:p>
        </w:tc>
        <w:tc>
          <w:tcPr>
            <w:tcW w:w="5778" w:type="dxa"/>
            <w:vMerge w:val="restart"/>
            <w:vAlign w:val="center"/>
          </w:tcPr>
          <w:p w:rsidR="00260D2B" w:rsidRDefault="00260D2B" w:rsidP="00CA5E4E">
            <w:pPr>
              <w:keepNext/>
              <w:spacing w:after="240"/>
              <w:cnfStyle w:val="000000000000" w:firstRow="0" w:lastRow="0" w:firstColumn="0" w:lastColumn="0" w:oddVBand="0" w:evenVBand="0" w:oddHBand="0" w:evenHBand="0" w:firstRowFirstColumn="0" w:firstRowLastColumn="0" w:lastRowFirstColumn="0" w:lastRowLastColumn="0"/>
            </w:pPr>
            <w:r>
              <w:t>Cecha jakościowa oprogramowania zgodna z taksonomią normy ISO-9126 lub norm jej równoważnych</w:t>
            </w:r>
            <w:r w:rsidR="00CA5E4E">
              <w:t xml:space="preserve"> określona w OPZ dotyczącym  systemu</w:t>
            </w:r>
          </w:p>
        </w:tc>
      </w:tr>
      <w:tr w:rsidR="00260D2B" w:rsidTr="00D43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60D2B" w:rsidRDefault="00260D2B" w:rsidP="00D43E70">
            <w:pPr>
              <w:spacing w:after="240"/>
            </w:pPr>
            <w:r>
              <w:t xml:space="preserve">Wymaganie </w:t>
            </w:r>
            <w:proofErr w:type="spellStart"/>
            <w:r>
              <w:t>pozafunkcjonalne</w:t>
            </w:r>
            <w:proofErr w:type="spellEnd"/>
          </w:p>
        </w:tc>
        <w:tc>
          <w:tcPr>
            <w:tcW w:w="5778" w:type="dxa"/>
            <w:vMerge/>
          </w:tcPr>
          <w:p w:rsidR="00260D2B" w:rsidRDefault="00260D2B" w:rsidP="00D43E70">
            <w:pPr>
              <w:keepNext/>
              <w:spacing w:after="240"/>
              <w:cnfStyle w:val="000000100000" w:firstRow="0" w:lastRow="0" w:firstColumn="0" w:lastColumn="0" w:oddVBand="0" w:evenVBand="0" w:oddHBand="1" w:evenHBand="0" w:firstRowFirstColumn="0" w:firstRowLastColumn="0" w:lastRowFirstColumn="0" w:lastRowLastColumn="0"/>
            </w:pPr>
          </w:p>
        </w:tc>
      </w:tr>
    </w:tbl>
    <w:p w:rsidR="00C059EB" w:rsidRDefault="00C059EB" w:rsidP="00C059EB">
      <w:pPr>
        <w:pStyle w:val="Legenda"/>
      </w:pPr>
      <w:bookmarkStart w:id="15" w:name="_Toc462911256"/>
      <w:r>
        <w:t xml:space="preserve">Tabela </w:t>
      </w:r>
      <w:r w:rsidR="001478F4">
        <w:fldChar w:fldCharType="begin"/>
      </w:r>
      <w:r>
        <w:instrText xml:space="preserve"> SEQ Tabela \* ARABIC </w:instrText>
      </w:r>
      <w:r w:rsidR="001478F4">
        <w:fldChar w:fldCharType="separate"/>
      </w:r>
      <w:r>
        <w:rPr>
          <w:noProof/>
        </w:rPr>
        <w:t>1</w:t>
      </w:r>
      <w:r w:rsidR="001478F4">
        <w:fldChar w:fldCharType="end"/>
      </w:r>
      <w:r>
        <w:t xml:space="preserve">. </w:t>
      </w:r>
      <w:r w:rsidRPr="005F019F">
        <w:t>Pojęcia i skróty</w:t>
      </w:r>
      <w:bookmarkEnd w:id="15"/>
    </w:p>
    <w:p w:rsidR="004622C9" w:rsidRDefault="004622C9" w:rsidP="00472942">
      <w:pPr>
        <w:pStyle w:val="Nagwek2"/>
      </w:pPr>
      <w:bookmarkStart w:id="16" w:name="_Toc428791961"/>
      <w:bookmarkStart w:id="17" w:name="_Toc462911226"/>
      <w:r>
        <w:t>Problemy związane z procesem testowania</w:t>
      </w:r>
      <w:bookmarkStart w:id="18" w:name="_Toc427227750"/>
      <w:bookmarkEnd w:id="16"/>
      <w:bookmarkEnd w:id="18"/>
      <w:bookmarkEnd w:id="17"/>
    </w:p>
    <w:p w:rsidR="004622C9" w:rsidRDefault="004622C9" w:rsidP="004622C9">
      <w:r>
        <w:t>Poniżej przedstawione zostały główne, zidentyfikowane problemy związane  z procesem testowania systemów wchodzących w skład SIG:</w:t>
      </w:r>
      <w:bookmarkStart w:id="19" w:name="_Toc427227751"/>
      <w:bookmarkEnd w:id="19"/>
    </w:p>
    <w:p w:rsidR="005576A4" w:rsidRPr="003C2FF0" w:rsidRDefault="005576A4" w:rsidP="005576A4">
      <w:pPr>
        <w:pStyle w:val="Akapitzlist"/>
        <w:numPr>
          <w:ilvl w:val="0"/>
          <w:numId w:val="5"/>
        </w:numPr>
        <w:jc w:val="both"/>
      </w:pPr>
      <w:r w:rsidRPr="003C2FF0">
        <w:t>Brak danych testowych;</w:t>
      </w:r>
    </w:p>
    <w:p w:rsidR="005576A4" w:rsidRPr="003C2FF0" w:rsidRDefault="005576A4" w:rsidP="005576A4">
      <w:pPr>
        <w:pStyle w:val="Akapitzlist"/>
        <w:numPr>
          <w:ilvl w:val="0"/>
          <w:numId w:val="5"/>
        </w:numPr>
        <w:jc w:val="both"/>
      </w:pPr>
      <w:r w:rsidRPr="003C2FF0">
        <w:t>Niedostępność systemów zewnętrznych;</w:t>
      </w:r>
    </w:p>
    <w:p w:rsidR="005576A4" w:rsidRPr="003C2FF0" w:rsidRDefault="005576A4" w:rsidP="005576A4">
      <w:pPr>
        <w:pStyle w:val="Akapitzlist"/>
        <w:numPr>
          <w:ilvl w:val="0"/>
          <w:numId w:val="5"/>
        </w:numPr>
        <w:jc w:val="both"/>
      </w:pPr>
      <w:r w:rsidRPr="003C2FF0">
        <w:t>Niedoszacowanie czasu przeprowadzenia testów;</w:t>
      </w:r>
    </w:p>
    <w:p w:rsidR="005576A4" w:rsidRPr="003C2FF0" w:rsidRDefault="005576A4" w:rsidP="005576A4">
      <w:pPr>
        <w:pStyle w:val="Akapitzlist"/>
        <w:numPr>
          <w:ilvl w:val="0"/>
          <w:numId w:val="5"/>
        </w:numPr>
        <w:jc w:val="both"/>
      </w:pPr>
      <w:r w:rsidRPr="003C2FF0">
        <w:t>Brak gotowości oprogramowania;</w:t>
      </w:r>
    </w:p>
    <w:p w:rsidR="005576A4" w:rsidRPr="003C2FF0" w:rsidRDefault="005576A4" w:rsidP="005576A4">
      <w:pPr>
        <w:pStyle w:val="Akapitzlist"/>
        <w:numPr>
          <w:ilvl w:val="0"/>
          <w:numId w:val="5"/>
        </w:numPr>
        <w:jc w:val="both"/>
      </w:pPr>
      <w:r w:rsidRPr="003C2FF0">
        <w:t>Brak kompletności przekazywanego Planu testów;</w:t>
      </w:r>
    </w:p>
    <w:p w:rsidR="005576A4" w:rsidRPr="003C2FF0" w:rsidRDefault="005576A4" w:rsidP="005576A4">
      <w:pPr>
        <w:pStyle w:val="Akapitzlist"/>
        <w:numPr>
          <w:ilvl w:val="0"/>
          <w:numId w:val="5"/>
        </w:numPr>
        <w:jc w:val="both"/>
      </w:pPr>
      <w:r w:rsidRPr="003C2FF0">
        <w:t>Problemy z testowaniem integracji z systemem Geoportal;</w:t>
      </w:r>
    </w:p>
    <w:p w:rsidR="005576A4" w:rsidRPr="00FA08A6" w:rsidRDefault="005576A4" w:rsidP="005576A4">
      <w:pPr>
        <w:pStyle w:val="Akapitzlist"/>
        <w:numPr>
          <w:ilvl w:val="0"/>
          <w:numId w:val="5"/>
        </w:numPr>
        <w:jc w:val="both"/>
      </w:pPr>
      <w:r w:rsidRPr="00FA08A6">
        <w:t>Problemy z testowaniem wydajności systemu;</w:t>
      </w:r>
    </w:p>
    <w:p w:rsidR="005576A4" w:rsidRPr="003C2FF0" w:rsidRDefault="005576A4" w:rsidP="005576A4">
      <w:pPr>
        <w:pStyle w:val="Akapitzlist"/>
        <w:numPr>
          <w:ilvl w:val="0"/>
          <w:numId w:val="5"/>
        </w:numPr>
        <w:jc w:val="both"/>
      </w:pPr>
      <w:r w:rsidRPr="003C2FF0">
        <w:t>Brak określenia wymaganych rodzajów testów</w:t>
      </w:r>
      <w:r>
        <w:t>;</w:t>
      </w:r>
    </w:p>
    <w:p w:rsidR="005576A4" w:rsidRDefault="005576A4" w:rsidP="005576A4">
      <w:pPr>
        <w:pStyle w:val="Akapitzlist"/>
        <w:numPr>
          <w:ilvl w:val="0"/>
          <w:numId w:val="5"/>
        </w:numPr>
        <w:jc w:val="both"/>
      </w:pPr>
      <w:r>
        <w:t>Brak wytycznych do opracowywania scenariuszy testowych;</w:t>
      </w:r>
    </w:p>
    <w:p w:rsidR="005576A4" w:rsidRPr="009F248F" w:rsidRDefault="005576A4" w:rsidP="005576A4">
      <w:pPr>
        <w:pStyle w:val="Akapitzlist"/>
        <w:numPr>
          <w:ilvl w:val="0"/>
          <w:numId w:val="5"/>
        </w:numPr>
      </w:pPr>
      <w:r w:rsidRPr="009F248F">
        <w:t>Nie wykorzystywanie testów automatycznych do testów regresji</w:t>
      </w:r>
      <w:r>
        <w:t>.</w:t>
      </w:r>
    </w:p>
    <w:p w:rsidR="00472942" w:rsidRDefault="00472942" w:rsidP="00472942">
      <w:pPr>
        <w:pStyle w:val="Nagwek2"/>
      </w:pPr>
      <w:bookmarkStart w:id="20" w:name="_Toc427227752"/>
      <w:bookmarkStart w:id="21" w:name="_Toc462911227"/>
      <w:bookmarkEnd w:id="20"/>
      <w:r w:rsidRPr="00472942">
        <w:t>Dokumenty powiązane</w:t>
      </w:r>
      <w:bookmarkEnd w:id="21"/>
    </w:p>
    <w:p w:rsidR="00260D2B" w:rsidRDefault="00260D2B" w:rsidP="00260D2B">
      <w:pPr>
        <w:spacing w:after="240"/>
      </w:pPr>
      <w:r>
        <w:t>Tam gdzie nie zaznaczono inaczej Metodyka posługuje się terminologią i konstrukcjami pojęciowymi opisanymi w:</w:t>
      </w:r>
    </w:p>
    <w:p w:rsidR="004026CC" w:rsidRDefault="00260D2B" w:rsidP="005144A5">
      <w:pPr>
        <w:numPr>
          <w:ilvl w:val="1"/>
          <w:numId w:val="24"/>
        </w:numPr>
        <w:tabs>
          <w:tab w:val="left" w:pos="1276"/>
        </w:tabs>
        <w:spacing w:after="240"/>
        <w:ind w:left="993" w:hanging="426"/>
        <w:jc w:val="both"/>
      </w:pPr>
      <w:r w:rsidRPr="00D639A6">
        <w:t xml:space="preserve">Podręcznik </w:t>
      </w:r>
      <w:r w:rsidRPr="005B2BDB">
        <w:t>SIG</w:t>
      </w:r>
      <w:r>
        <w:t>;</w:t>
      </w:r>
    </w:p>
    <w:p w:rsidR="004026CC" w:rsidRPr="005144A5" w:rsidRDefault="005822B2" w:rsidP="005144A5">
      <w:pPr>
        <w:numPr>
          <w:ilvl w:val="1"/>
          <w:numId w:val="24"/>
        </w:numPr>
        <w:tabs>
          <w:tab w:val="left" w:pos="1276"/>
        </w:tabs>
        <w:spacing w:after="240"/>
        <w:ind w:left="993" w:hanging="426"/>
        <w:jc w:val="both"/>
        <w:rPr>
          <w:lang w:val="en-US"/>
        </w:rPr>
      </w:pPr>
      <w:r w:rsidRPr="005144A5">
        <w:rPr>
          <w:lang w:val="en-US"/>
        </w:rPr>
        <w:t>Information Technology Infrastructure Library (ITIL), https://www.axelos.com/best-practice-solutions/itil;</w:t>
      </w:r>
    </w:p>
    <w:p w:rsidR="004026CC" w:rsidRPr="005144A5" w:rsidRDefault="005822B2" w:rsidP="005144A5">
      <w:pPr>
        <w:numPr>
          <w:ilvl w:val="1"/>
          <w:numId w:val="24"/>
        </w:numPr>
        <w:tabs>
          <w:tab w:val="left" w:pos="1276"/>
        </w:tabs>
        <w:spacing w:after="240"/>
        <w:ind w:left="993" w:hanging="426"/>
        <w:jc w:val="both"/>
        <w:rPr>
          <w:lang w:val="en-US"/>
        </w:rPr>
      </w:pPr>
      <w:r w:rsidRPr="005144A5">
        <w:rPr>
          <w:lang w:val="en-US"/>
        </w:rPr>
        <w:t>Unified Modeling Language (UML), http://www.omg.org/spec/UML/2.5/;</w:t>
      </w:r>
    </w:p>
    <w:p w:rsidR="004026CC" w:rsidRPr="005144A5" w:rsidRDefault="005822B2" w:rsidP="005144A5">
      <w:pPr>
        <w:numPr>
          <w:ilvl w:val="1"/>
          <w:numId w:val="24"/>
        </w:numPr>
        <w:tabs>
          <w:tab w:val="left" w:pos="1276"/>
        </w:tabs>
        <w:spacing w:after="240"/>
        <w:ind w:left="993" w:hanging="426"/>
        <w:jc w:val="both"/>
        <w:rPr>
          <w:lang w:val="en-US"/>
        </w:rPr>
      </w:pPr>
      <w:r w:rsidRPr="005144A5">
        <w:rPr>
          <w:lang w:val="en-US"/>
        </w:rPr>
        <w:t xml:space="preserve">RFC 2119 (Key words for use in RFCs to Indicate Requirement Levels) </w:t>
      </w:r>
      <w:hyperlink r:id="rId11" w:history="1">
        <w:r w:rsidRPr="005144A5">
          <w:rPr>
            <w:lang w:val="en-US"/>
          </w:rPr>
          <w:t>http://www.ietf.org/rfc/rfc2119.txt</w:t>
        </w:r>
      </w:hyperlink>
      <w:r w:rsidRPr="005144A5">
        <w:rPr>
          <w:lang w:val="en-US"/>
        </w:rPr>
        <w:t>.</w:t>
      </w:r>
    </w:p>
    <w:p w:rsidR="00C059EB" w:rsidRPr="005019A9" w:rsidRDefault="00C059EB" w:rsidP="00C059EB">
      <w:pPr>
        <w:pStyle w:val="Nagwek1"/>
        <w:spacing w:after="240"/>
      </w:pPr>
      <w:bookmarkStart w:id="22" w:name="_Ref426636666"/>
      <w:bookmarkStart w:id="23" w:name="_Toc462911228"/>
      <w:r w:rsidRPr="005019A9">
        <w:t>Testy w ramach procesu wytwórczego</w:t>
      </w:r>
      <w:bookmarkEnd w:id="22"/>
      <w:bookmarkEnd w:id="23"/>
    </w:p>
    <w:p w:rsidR="00C059EB" w:rsidRDefault="00C059EB" w:rsidP="00C059EB">
      <w:pPr>
        <w:spacing w:after="240"/>
      </w:pPr>
      <w:r>
        <w:t>Obecnie w ramach SIG przyjęto proces wytwórczy w kształcie opisanym poniższym rysunkiem:</w:t>
      </w:r>
    </w:p>
    <w:p w:rsidR="00C059EB" w:rsidRDefault="00C059EB" w:rsidP="00C059EB">
      <w:pPr>
        <w:keepNext/>
        <w:spacing w:after="240"/>
      </w:pPr>
      <w:r>
        <w:rPr>
          <w:noProof/>
        </w:rPr>
        <w:lastRenderedPageBreak/>
        <w:drawing>
          <wp:inline distT="0" distB="0" distL="0" distR="0">
            <wp:extent cx="5818909" cy="1864426"/>
            <wp:effectExtent l="19050" t="0" r="10795" b="0"/>
            <wp:docPr id="21"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059EB" w:rsidRPr="00E84C58" w:rsidRDefault="00C059EB" w:rsidP="00C059EB">
      <w:pPr>
        <w:pStyle w:val="Legenda"/>
        <w:spacing w:after="240"/>
      </w:pPr>
      <w:bookmarkStart w:id="24" w:name="_Toc462911252"/>
      <w:r>
        <w:t xml:space="preserve">Rysunek </w:t>
      </w:r>
      <w:r w:rsidR="001478F4">
        <w:fldChar w:fldCharType="begin"/>
      </w:r>
      <w:r>
        <w:instrText xml:space="preserve"> SEQ Rysunek \* ARABIC </w:instrText>
      </w:r>
      <w:r w:rsidR="001478F4">
        <w:fldChar w:fldCharType="separate"/>
      </w:r>
      <w:r w:rsidR="00D43E70">
        <w:rPr>
          <w:noProof/>
        </w:rPr>
        <w:t>1</w:t>
      </w:r>
      <w:r w:rsidR="001478F4">
        <w:fldChar w:fldCharType="end"/>
      </w:r>
      <w:r>
        <w:t>. Proces wytwórczy w ramach SIG</w:t>
      </w:r>
      <w:bookmarkEnd w:id="24"/>
    </w:p>
    <w:p w:rsidR="00C059EB" w:rsidRDefault="00C059EB" w:rsidP="00C059EB">
      <w:pPr>
        <w:spacing w:after="240"/>
      </w:pPr>
      <w:r>
        <w:t xml:space="preserve">Testy są elementem podprocesu Dostarczania, który przedstawia </w:t>
      </w:r>
      <w:r w:rsidR="001478F4">
        <w:fldChar w:fldCharType="begin"/>
      </w:r>
      <w:r>
        <w:instrText xml:space="preserve"> REF _Ref426115095 \h </w:instrText>
      </w:r>
      <w:r w:rsidR="001478F4">
        <w:fldChar w:fldCharType="separate"/>
      </w:r>
      <w:r>
        <w:t xml:space="preserve">Rysunek </w:t>
      </w:r>
      <w:r>
        <w:rPr>
          <w:noProof/>
        </w:rPr>
        <w:t>2</w:t>
      </w:r>
      <w:r w:rsidR="001478F4">
        <w:fldChar w:fldCharType="end"/>
      </w:r>
      <w:r>
        <w:t>.</w:t>
      </w:r>
    </w:p>
    <w:p w:rsidR="00C059EB" w:rsidRDefault="00C059EB" w:rsidP="00C059EB">
      <w:pPr>
        <w:keepNext/>
        <w:spacing w:after="240"/>
      </w:pPr>
      <w:r>
        <w:rPr>
          <w:noProof/>
        </w:rPr>
        <w:drawing>
          <wp:inline distT="0" distB="0" distL="0" distR="0">
            <wp:extent cx="5760720" cy="19252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60720" cy="1925254"/>
                    </a:xfrm>
                    <a:prstGeom prst="rect">
                      <a:avLst/>
                    </a:prstGeom>
                  </pic:spPr>
                </pic:pic>
              </a:graphicData>
            </a:graphic>
          </wp:inline>
        </w:drawing>
      </w:r>
    </w:p>
    <w:p w:rsidR="00C059EB" w:rsidRDefault="00C059EB" w:rsidP="00C059EB">
      <w:pPr>
        <w:pStyle w:val="Legenda"/>
        <w:spacing w:after="240"/>
      </w:pPr>
      <w:bookmarkStart w:id="25" w:name="_Ref426115095"/>
      <w:bookmarkStart w:id="26" w:name="_Toc462911253"/>
      <w:r>
        <w:t xml:space="preserve">Rysunek </w:t>
      </w:r>
      <w:r w:rsidR="001478F4">
        <w:fldChar w:fldCharType="begin"/>
      </w:r>
      <w:r>
        <w:instrText xml:space="preserve"> SEQ Rysunek \* ARABIC </w:instrText>
      </w:r>
      <w:r w:rsidR="001478F4">
        <w:fldChar w:fldCharType="separate"/>
      </w:r>
      <w:r>
        <w:rPr>
          <w:noProof/>
        </w:rPr>
        <w:t>2</w:t>
      </w:r>
      <w:r w:rsidR="001478F4">
        <w:fldChar w:fldCharType="end"/>
      </w:r>
      <w:bookmarkEnd w:id="25"/>
      <w:r>
        <w:t>. Umiejscowienie testów w ramach podprocesu dostarczania</w:t>
      </w:r>
      <w:bookmarkEnd w:id="26"/>
    </w:p>
    <w:p w:rsidR="00C059EB" w:rsidRDefault="00260D2B" w:rsidP="00C059EB">
      <w:pPr>
        <w:spacing w:after="240"/>
        <w:jc w:val="both"/>
      </w:pPr>
      <w:r>
        <w:t>Powyższy s</w:t>
      </w:r>
      <w:r w:rsidR="00C059EB">
        <w:t xml:space="preserve">chemat dla podprocesu Dostarczania przedstawia przebieg całego procesu lub jednej </w:t>
      </w:r>
      <w:r w:rsidR="00FD651A">
        <w:t>z </w:t>
      </w:r>
      <w:r w:rsidR="00C059EB">
        <w:t>jego iteracji (w przypadku przyjęcia podziału przedsięwzięcia na iteracje).</w:t>
      </w:r>
      <w:r>
        <w:t xml:space="preserve"> </w:t>
      </w:r>
      <w:r w:rsidR="00C059EB">
        <w:t xml:space="preserve">Należy zwrócić uwagę </w:t>
      </w:r>
      <w:r w:rsidR="00FD651A">
        <w:t>na </w:t>
      </w:r>
      <w:r w:rsidR="00C059EB">
        <w:t>nachodzenie na siebie poszczególnych podprocesów. Uwzględniając różnorodność projektów, istotne jest zachowanie kolejności rozpoczynania i kończenia poszczególnych procesów. Proces Testów rozpoczyna się w trakcie trwania procesu Implementacji i nie powinien zaczynać się przed zakończeniem Procesu Projektowania</w:t>
      </w:r>
      <w:r w:rsidR="00593B13">
        <w:t xml:space="preserve"> (nie dotyczy to testów jednostkowych, które powinny być przygotowywane od początku procesu Implementacji)</w:t>
      </w:r>
      <w:r w:rsidR="00C059EB">
        <w:t xml:space="preserve">. Proces Testów kończy się wraz z procesem Implementacji, </w:t>
      </w:r>
      <w:r w:rsidR="00FD651A">
        <w:t>a </w:t>
      </w:r>
      <w:r w:rsidR="00C059EB">
        <w:t>może trwać w trakcie procesu Wdrożenia.</w:t>
      </w:r>
    </w:p>
    <w:p w:rsidR="00C059EB" w:rsidRDefault="00C059EB" w:rsidP="00C059EB">
      <w:pPr>
        <w:spacing w:after="240"/>
        <w:jc w:val="both"/>
      </w:pPr>
      <w:r>
        <w:t xml:space="preserve">W przypadku zastosowania w danym przedsięwzięciu iteracyjnego cyklu wytwórczego, elementy podprocesu Dostarczania powtarzane są w kolejnych iteracjach dla określonych oczekiwanych cech systemu – zbiorów wymagań lub funkcjonalności. Podobnie powtarzana, wraz z innymi elementami podprocesu Dostarczania, jest faza testowania. Zakres kolejnych iteracji testów powinien być przyrostowy, tzn. w określonej iteracji testowane są wszystkie elementy przetestowane </w:t>
      </w:r>
      <w:r w:rsidR="00FD651A">
        <w:t>w </w:t>
      </w:r>
      <w:r>
        <w:t xml:space="preserve">poprzednich iteracjach oraz nowe, wytworzone w obecnej iteracji. Powtarzanie raz wykonanych testów (scenariuszy lub przypadków testowych) może być uzupełniane o nowe elementy (np. wynikające </w:t>
      </w:r>
      <w:r w:rsidR="00CA5E4E">
        <w:t xml:space="preserve">z </w:t>
      </w:r>
      <w:r>
        <w:t>rozwoju istniejących funkcjonalności), a więc testy cech systemu z poprzednich iteracji nie muszą być jedynie testami regresyjnymi.</w:t>
      </w:r>
    </w:p>
    <w:p w:rsidR="004026CC" w:rsidRDefault="00C059EB" w:rsidP="00BA01D3">
      <w:pPr>
        <w:tabs>
          <w:tab w:val="left" w:pos="1276"/>
        </w:tabs>
        <w:spacing w:after="240"/>
        <w:jc w:val="both"/>
      </w:pPr>
      <w:r>
        <w:lastRenderedPageBreak/>
        <w:t xml:space="preserve">W procesie testów przeprowadzana jest weryfikacja oprogramowania. Rozróżnia się następujące rodzaje testów, które powinny zostać wykonane: </w:t>
      </w:r>
    </w:p>
    <w:p w:rsidR="004026CC" w:rsidRDefault="003C0708" w:rsidP="00BA01D3">
      <w:pPr>
        <w:numPr>
          <w:ilvl w:val="1"/>
          <w:numId w:val="24"/>
        </w:numPr>
        <w:tabs>
          <w:tab w:val="left" w:pos="1276"/>
        </w:tabs>
        <w:spacing w:after="240"/>
        <w:ind w:left="993" w:hanging="426"/>
        <w:jc w:val="both"/>
      </w:pPr>
      <w:r>
        <w:t>Testy wewnętrzne,</w:t>
      </w:r>
    </w:p>
    <w:p w:rsidR="004026CC" w:rsidRDefault="00260D2B" w:rsidP="00BA01D3">
      <w:pPr>
        <w:numPr>
          <w:ilvl w:val="1"/>
          <w:numId w:val="24"/>
        </w:numPr>
        <w:tabs>
          <w:tab w:val="left" w:pos="1276"/>
        </w:tabs>
        <w:spacing w:after="240"/>
        <w:ind w:left="993" w:hanging="426"/>
        <w:jc w:val="both"/>
      </w:pPr>
      <w:r>
        <w:t>T</w:t>
      </w:r>
      <w:r w:rsidR="00C059EB">
        <w:t xml:space="preserve">esty </w:t>
      </w:r>
      <w:proofErr w:type="spellStart"/>
      <w:r w:rsidR="00C059EB">
        <w:t>dopuszczeniowe</w:t>
      </w:r>
      <w:proofErr w:type="spellEnd"/>
      <w:r w:rsidR="00C059EB">
        <w:t xml:space="preserve">, </w:t>
      </w:r>
    </w:p>
    <w:p w:rsidR="004026CC" w:rsidRDefault="00260D2B" w:rsidP="00BA01D3">
      <w:pPr>
        <w:numPr>
          <w:ilvl w:val="1"/>
          <w:numId w:val="24"/>
        </w:numPr>
        <w:tabs>
          <w:tab w:val="left" w:pos="1276"/>
        </w:tabs>
        <w:spacing w:after="240"/>
        <w:ind w:left="993" w:hanging="426"/>
        <w:jc w:val="both"/>
      </w:pPr>
      <w:r>
        <w:t>T</w:t>
      </w:r>
      <w:r w:rsidR="00C059EB">
        <w:t>esty akceptacyjne,</w:t>
      </w:r>
    </w:p>
    <w:p w:rsidR="004026CC" w:rsidRDefault="00260D2B" w:rsidP="00BA01D3">
      <w:pPr>
        <w:numPr>
          <w:ilvl w:val="1"/>
          <w:numId w:val="24"/>
        </w:numPr>
        <w:tabs>
          <w:tab w:val="left" w:pos="1276"/>
        </w:tabs>
        <w:spacing w:after="240"/>
        <w:ind w:left="993" w:hanging="426"/>
        <w:jc w:val="both"/>
      </w:pPr>
      <w:r>
        <w:t>T</w:t>
      </w:r>
      <w:r w:rsidR="00C059EB">
        <w:t>esty jednostkowe,</w:t>
      </w:r>
    </w:p>
    <w:p w:rsidR="004026CC" w:rsidRDefault="00260D2B" w:rsidP="00BA01D3">
      <w:pPr>
        <w:numPr>
          <w:ilvl w:val="1"/>
          <w:numId w:val="24"/>
        </w:numPr>
        <w:tabs>
          <w:tab w:val="left" w:pos="1276"/>
        </w:tabs>
        <w:spacing w:after="240"/>
        <w:ind w:left="993" w:hanging="426"/>
        <w:jc w:val="both"/>
      </w:pPr>
      <w:r>
        <w:t>T</w:t>
      </w:r>
      <w:r w:rsidR="00C059EB">
        <w:t xml:space="preserve">esty swobodne. </w:t>
      </w:r>
    </w:p>
    <w:p w:rsidR="00C059EB" w:rsidRDefault="00C059EB" w:rsidP="00C059EB">
      <w:pPr>
        <w:spacing w:after="240"/>
        <w:jc w:val="both"/>
      </w:pPr>
      <w:r>
        <w:t>Poniższy rysunek umiejscawia rodzaje testów w ramach faz towarzyszących testom podprocesów procesu wytwórczego oraz prezentuje zależności początek -  koniec między rodzajami testów.</w:t>
      </w:r>
    </w:p>
    <w:p w:rsidR="00C059EB" w:rsidRDefault="00024D2C" w:rsidP="00C059EB">
      <w:pPr>
        <w:keepNext/>
        <w:spacing w:after="240"/>
        <w:jc w:val="both"/>
      </w:pPr>
      <w:r>
        <w:rPr>
          <w:noProof/>
        </w:rPr>
      </w:r>
      <w:r>
        <w:rPr>
          <w:noProof/>
        </w:rPr>
        <w:pict w14:anchorId="58B586C2">
          <v:group id="Grupa 14" o:spid="_x0000_s1026" style="width:450.7pt;height:150.55pt;mso-position-horizontal-relative:char;mso-position-vertical-relative:line" coordorigin="1795,29249" coordsize="78012,2592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28" o:spid="_x0000_s1027" type="#_x0000_t15" style="position:absolute;left:1795;top:34290;width:66967;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Hn78A&#10;AADbAAAADwAAAGRycy9kb3ducmV2LnhtbERPTYvCMBC9C/6HMIIX0XQVpFSjiCIoeFir4HVoxrba&#10;TEqTrfXfm8OCx8f7Xq47U4mWGldaVvAziUAQZ1aXnCu4XvbjGITzyBory6TgTQ7Wq35viYm2Lz5T&#10;m/pchBB2CSoovK8TKV1WkEE3sTVx4O62MegDbHKpG3yFcFPJaRTNpcGSQ0OBNW0Lyp7pn1HAptbV&#10;4zd+l+18tu92z9PxNoqVGg66zQKEp85/xf/ug1YwDWPD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GQefvwAAANsAAAAPAAAAAAAAAAAAAAAAAJgCAABkcnMvZG93bnJl&#10;di54bWxQSwUGAAAAAAQABAD1AAAAhAMAAAAA&#10;" adj="20903" fillcolor="#b6dde8 [1304]" stroked="f" strokeweight="2pt">
              <v:textbox>
                <w:txbxContent>
                  <w:p w:rsidR="007120E6" w:rsidRPr="00BA01D3" w:rsidRDefault="007120E6" w:rsidP="007120E6">
                    <w:pPr>
                      <w:pStyle w:val="NormalnyWeb"/>
                      <w:spacing w:before="0" w:beforeAutospacing="0" w:after="0" w:afterAutospacing="0"/>
                      <w:jc w:val="center"/>
                    </w:pPr>
                    <w:r w:rsidRPr="00BA01D3">
                      <w:rPr>
                        <w:rFonts w:asciiTheme="minorHAnsi" w:hAnsi="Calibri" w:cstheme="minorBidi"/>
                        <w:color w:val="FFFFFF" w:themeColor="light1"/>
                        <w:kern w:val="24"/>
                      </w:rPr>
                      <w:t>Testy jednostkowe</w:t>
                    </w:r>
                  </w:p>
                </w:txbxContent>
              </v:textbox>
            </v:shape>
            <v:shape id="Pięciokąt 29" o:spid="_x0000_s1028" type="#_x0000_t15" style="position:absolute;left:1795;top:29249;width:66967;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9tcIA&#10;AADbAAAADwAAAGRycy9kb3ducmV2LnhtbESPT4vCMBTE74LfITzBm6b2IFqNIoKw62274vnRvP7B&#10;5KU0sbZ++s3Cwh6HmfkNsz8O1oieOt84VrBaJiCIC6cbrhTcvi+LDQgfkDUax6RgJA/Hw3Syx0y7&#10;F39Rn4dKRAj7DBXUIbSZlL6oyaJfupY4eqXrLIYou0rqDl8Rbo1Mk2QtLTYcF2ps6VxT8cifVkF/&#10;Pfn7u2yefZlvxzEdze1zY5Saz4bTDkSgIfyH/9ofWkG6hd8v8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21wgAAANsAAAAPAAAAAAAAAAAAAAAAAJgCAABkcnMvZG93&#10;bnJldi54bWxQSwUGAAAAAAQABAD1AAAAhwMAAAAA&#10;" adj="20903" fillcolor="#0070c0" stroked="f" strokeweight="2pt">
              <v:textbox>
                <w:txbxContent>
                  <w:p w:rsidR="007120E6" w:rsidRPr="00BA01D3" w:rsidRDefault="007120E6" w:rsidP="007120E6">
                    <w:pPr>
                      <w:pStyle w:val="NormalnyWeb"/>
                      <w:spacing w:before="0" w:beforeAutospacing="0" w:after="0" w:afterAutospacing="0"/>
                      <w:jc w:val="center"/>
                    </w:pPr>
                    <w:r w:rsidRPr="00BA01D3">
                      <w:rPr>
                        <w:rFonts w:asciiTheme="minorHAnsi" w:hAnsi="Calibri" w:cstheme="minorBidi"/>
                        <w:color w:val="FFFFFF" w:themeColor="light1"/>
                        <w:kern w:val="24"/>
                      </w:rPr>
                      <w:t>Implementacja</w:t>
                    </w:r>
                  </w:p>
                </w:txbxContent>
              </v:textbox>
            </v:shape>
            <v:shape id="Pięciokąt 30" o:spid="_x0000_s1029" type="#_x0000_t15" style="position:absolute;left:34198;top:39330;width:18722;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mL8A&#10;AADbAAAADwAAAGRycy9kb3ducmV2LnhtbERPzWoCMRC+F/oOYQpeimatWGU1SrcoeFK0PsC4mSaL&#10;m8myibq+vTkIHj++//myc7W4UhsqzwqGgwwEcel1xUbB8W/dn4IIEVlj7ZkU3CnAcvH+Nsdc+xvv&#10;6XqIRqQQDjkqsDE2uZShtOQwDHxDnLh/3zqMCbZG6hZvKdzV8ivLvqXDilODxYZ+LZXnw8Up2Eu2&#10;W7S+MGYyOn2uxkWxOxdK9T66nxmISF18iZ/ujVYwSuvTl/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H+YvwAAANsAAAAPAAAAAAAAAAAAAAAAAJgCAABkcnMvZG93bnJl&#10;di54bWxQSwUGAAAAAAQABAD1AAAAhAMAAAAA&#10;" adj="18277" fillcolor="#95b3d7 [1940]" stroked="f" strokeweight="2pt">
              <v:textbox>
                <w:txbxContent>
                  <w:p w:rsidR="007120E6" w:rsidRPr="00BA01D3" w:rsidRDefault="007120E6" w:rsidP="007120E6">
                    <w:pPr>
                      <w:pStyle w:val="NormalnyWeb"/>
                      <w:spacing w:before="0" w:beforeAutospacing="0" w:after="0" w:afterAutospacing="0"/>
                      <w:jc w:val="center"/>
                      <w:rPr>
                        <w:sz w:val="20"/>
                        <w:szCs w:val="20"/>
                      </w:rPr>
                    </w:pPr>
                    <w:r w:rsidRPr="00BA01D3">
                      <w:rPr>
                        <w:rFonts w:asciiTheme="minorHAnsi" w:hAnsi="Calibri" w:cstheme="minorBidi"/>
                        <w:color w:val="FFFFFF" w:themeColor="light1"/>
                        <w:kern w:val="24"/>
                        <w:sz w:val="20"/>
                        <w:szCs w:val="20"/>
                      </w:rPr>
                      <w:t xml:space="preserve">Testy </w:t>
                    </w:r>
                    <w:proofErr w:type="spellStart"/>
                    <w:r w:rsidRPr="00BA01D3">
                      <w:rPr>
                        <w:rFonts w:asciiTheme="minorHAnsi" w:hAnsi="Calibri" w:cstheme="minorBidi"/>
                        <w:color w:val="FFFFFF" w:themeColor="light1"/>
                        <w:kern w:val="24"/>
                        <w:sz w:val="20"/>
                        <w:szCs w:val="20"/>
                      </w:rPr>
                      <w:t>dopuszczeniowe</w:t>
                    </w:r>
                    <w:proofErr w:type="spellEnd"/>
                  </w:p>
                </w:txbxContent>
              </v:textbox>
            </v:shape>
            <v:shape id="Pięciokąt 31" o:spid="_x0000_s1030" type="#_x0000_t15" style="position:absolute;left:57485;top:50851;width:22323;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go8UA&#10;AADbAAAADwAAAGRycy9kb3ducmV2LnhtbESPQWvCQBSE7wX/w/IEb7qJpUWiq4SAUIoIpoX2+Mw+&#10;k7TZtyG7TWJ/vVsQehxm5htmsxtNI3rqXG1ZQbyIQBAXVtdcKnh/289XIJxH1thYJgVXcrDbTh42&#10;mGg78In63JciQNglqKDyvk2kdEVFBt3CtsTBu9jOoA+yK6XucAhw08hlFD1LgzWHhQpbyioqvvMf&#10;o+Agz8df+xFfUlrlX5+v2VMzxq1Ss+mYrkF4Gv1/+N5+0QoeY/j7En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mCjxQAAANsAAAAPAAAAAAAAAAAAAAAAAJgCAABkcnMv&#10;ZG93bnJldi54bWxQSwUGAAAAAAQABAD1AAAAigMAAAAA&#10;" adj="19510" fillcolor="#0070c0" stroked="f" strokeweight="2pt">
              <v:textbox>
                <w:txbxContent>
                  <w:p w:rsidR="007120E6" w:rsidRPr="00BA01D3" w:rsidRDefault="007120E6" w:rsidP="007120E6">
                    <w:pPr>
                      <w:pStyle w:val="NormalnyWeb"/>
                      <w:spacing w:before="0" w:beforeAutospacing="0" w:after="0" w:afterAutospacing="0"/>
                      <w:jc w:val="center"/>
                    </w:pPr>
                    <w:r w:rsidRPr="00BA01D3">
                      <w:rPr>
                        <w:rFonts w:asciiTheme="minorHAnsi" w:hAnsi="Calibri" w:cstheme="minorBidi"/>
                        <w:color w:val="FFFFFF" w:themeColor="light1"/>
                        <w:kern w:val="24"/>
                      </w:rPr>
                      <w:t>Wdrożenie</w:t>
                    </w:r>
                  </w:p>
                </w:txbxContent>
              </v:textbox>
            </v:shape>
            <v:shape id="Pięciokąt 32" o:spid="_x0000_s1031" type="#_x0000_t15" style="position:absolute;left:52920;top:39330;width:15660;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X3MIA&#10;AADbAAAADwAAAGRycy9kb3ducmV2LnhtbESPQWvCQBSE74L/YXlCb7oxYinRVVQQSvVSK54f2WcS&#10;zb4Nu2tM/fVuoeBxmJlvmPmyM7VoyfnKsoLxKAFBnFtdcaHg+LMdfoDwAVljbZkU/JKH5aLfm2Om&#10;7Z2/qT2EQkQI+wwVlCE0mZQ+L8mgH9mGOHpn6wyGKF0htcN7hJtapknyLg1WHBdKbGhTUn493IyC&#10;6Z4vzWRvvrxcu7G8PNp0d2qVeht0qxmIQF14hf/bn1rBJIW/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pfcwgAAANsAAAAPAAAAAAAAAAAAAAAAAJgCAABkcnMvZG93&#10;bnJldi54bWxQSwUGAAAAAAQABAD1AAAAhwMAAAAA&#10;" adj="17627" fillcolor="#95b3d7 [1940]" stroked="f" strokeweight="2pt">
              <v:textbox>
                <w:txbxContent>
                  <w:p w:rsidR="007120E6" w:rsidRPr="00BA01D3" w:rsidRDefault="007120E6" w:rsidP="007120E6">
                    <w:pPr>
                      <w:pStyle w:val="NormalnyWeb"/>
                      <w:spacing w:before="0" w:beforeAutospacing="0" w:after="0" w:afterAutospacing="0"/>
                      <w:jc w:val="center"/>
                      <w:rPr>
                        <w:sz w:val="20"/>
                        <w:szCs w:val="20"/>
                      </w:rPr>
                    </w:pPr>
                    <w:r w:rsidRPr="00BA01D3">
                      <w:rPr>
                        <w:rFonts w:asciiTheme="minorHAnsi" w:hAnsi="Calibri" w:cstheme="minorBidi"/>
                        <w:color w:val="FFFFFF" w:themeColor="light1"/>
                        <w:kern w:val="24"/>
                        <w:sz w:val="20"/>
                        <w:szCs w:val="20"/>
                      </w:rPr>
                      <w:t>Testy akceptacyjne</w:t>
                    </w:r>
                  </w:p>
                </w:txbxContent>
              </v:textbox>
            </v:shape>
            <v:shape id="Pięciokąt 33" o:spid="_x0000_s1032" type="#_x0000_t15" style="position:absolute;left:42839;top:45820;width:25741;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sGcEA&#10;AADbAAAADwAAAGRycy9kb3ducmV2LnhtbESPQYvCMBSE74L/ITzBi2iqBZFqWsRF8LruHjw+mmcb&#10;27yUJmvrvzcLC3scZuYb5lCMthVP6r1xrGC9SkAQl04brhR8f52XOxA+IGtsHZOCF3ko8unkgJl2&#10;A3/S8xoqESHsM1RQh9BlUvqyJot+5Tri6N1dbzFE2VdS9zhEuG3lJkm20qLhuFBjR6eayub6YxU8&#10;Pm7NYBrpH9xV6fqGi2DShVLz2Xjcgwg0hv/wX/uiFaQp/H6JP0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PLBnBAAAA2wAAAA8AAAAAAAAAAAAAAAAAmAIAAGRycy9kb3du&#10;cmV2LnhtbFBLBQYAAAAABAAEAPUAAACGAwAAAAA=&#10;" adj="19787" fillcolor="#95b3d7 [1940]" stroked="f" strokeweight="2pt">
              <v:textbox>
                <w:txbxContent>
                  <w:p w:rsidR="007120E6" w:rsidRPr="00BA01D3" w:rsidRDefault="007120E6" w:rsidP="007120E6">
                    <w:pPr>
                      <w:pStyle w:val="NormalnyWeb"/>
                      <w:spacing w:before="0" w:beforeAutospacing="0" w:after="0" w:afterAutospacing="0"/>
                      <w:jc w:val="center"/>
                    </w:pPr>
                    <w:r w:rsidRPr="00BA01D3">
                      <w:rPr>
                        <w:rFonts w:asciiTheme="minorHAnsi" w:hAnsi="Calibri" w:cstheme="minorBidi"/>
                        <w:color w:val="FFFFFF" w:themeColor="light1"/>
                        <w:kern w:val="24"/>
                      </w:rPr>
                      <w:t>Testy swobodne</w:t>
                    </w:r>
                  </w:p>
                </w:txbxContent>
              </v:textbox>
            </v:shape>
            <v:shape id="Pięciokąt 34" o:spid="_x0000_s1033" type="#_x0000_t15" style="position:absolute;left:19077;top:39330;width:15121;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EMsUA&#10;AADbAAAADwAAAGRycy9kb3ducmV2LnhtbESPQWvCQBSE7wX/w/KEXqTZtEqx0VWkkGIvSmNa8PbI&#10;PpNg9m3IbmP8911B6HGYmW+Y5Xowjeipc7VlBc9RDIK4sLrmUkF+SJ/mIJxH1thYJgVXcrBejR6W&#10;mGh74S/qM1+KAGGXoILK+zaR0hUVGXSRbYmDd7KdQR9kV0rd4SXATSNf4vhVGqw5LFTY0ntFxTn7&#10;NQq+P/Zvqd45+jzu3A/nyGZynir1OB42CxCeBv8fvre3WsF0Br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QyxQAAANsAAAAPAAAAAAAAAAAAAAAAAJgCAABkcnMv&#10;ZG93bnJldi54bWxQSwUGAAAAAAQABAD1AAAAigMAAAAA&#10;" adj="17486" fillcolor="#b6dde8 [1304]" stroked="f" strokeweight="2pt">
              <v:textbox>
                <w:txbxContent>
                  <w:p w:rsidR="007120E6" w:rsidRPr="00BA01D3" w:rsidRDefault="007120E6" w:rsidP="007120E6">
                    <w:pPr>
                      <w:pStyle w:val="NormalnyWeb"/>
                      <w:spacing w:before="0" w:beforeAutospacing="0" w:after="0" w:afterAutospacing="0"/>
                      <w:jc w:val="center"/>
                      <w:rPr>
                        <w:sz w:val="20"/>
                        <w:szCs w:val="20"/>
                      </w:rPr>
                    </w:pPr>
                    <w:r w:rsidRPr="00BA01D3">
                      <w:rPr>
                        <w:rFonts w:asciiTheme="minorHAnsi" w:hAnsi="Calibri" w:cstheme="minorBidi"/>
                        <w:color w:val="FFFFFF" w:themeColor="light1"/>
                        <w:kern w:val="24"/>
                        <w:sz w:val="20"/>
                        <w:szCs w:val="20"/>
                      </w:rPr>
                      <w:t>Testy wewnętrzne</w:t>
                    </w:r>
                  </w:p>
                </w:txbxContent>
              </v:textbox>
            </v:shape>
            <w10:anchorlock/>
          </v:group>
        </w:pict>
      </w:r>
    </w:p>
    <w:p w:rsidR="00C059EB" w:rsidRDefault="00C059EB" w:rsidP="00C059EB">
      <w:pPr>
        <w:pStyle w:val="Legenda"/>
        <w:spacing w:after="240"/>
      </w:pPr>
      <w:bookmarkStart w:id="27" w:name="_Ref426115819"/>
      <w:bookmarkStart w:id="28" w:name="_Toc462911254"/>
      <w:r>
        <w:t xml:space="preserve">Rysunek </w:t>
      </w:r>
      <w:r w:rsidR="001478F4">
        <w:fldChar w:fldCharType="begin"/>
      </w:r>
      <w:r>
        <w:instrText xml:space="preserve"> SEQ Rysunek \* ARABIC </w:instrText>
      </w:r>
      <w:r w:rsidR="001478F4">
        <w:fldChar w:fldCharType="separate"/>
      </w:r>
      <w:r>
        <w:rPr>
          <w:noProof/>
        </w:rPr>
        <w:t>3</w:t>
      </w:r>
      <w:r w:rsidR="001478F4">
        <w:fldChar w:fldCharType="end"/>
      </w:r>
      <w:bookmarkEnd w:id="27"/>
      <w:r>
        <w:t>. Umiejscowienie rodzajów faz w ramach procesu wytwórczego</w:t>
      </w:r>
      <w:bookmarkEnd w:id="28"/>
    </w:p>
    <w:p w:rsidR="00A7553F" w:rsidRDefault="00A7553F" w:rsidP="00A7553F">
      <w:pPr>
        <w:pStyle w:val="Nagwek2"/>
        <w:spacing w:after="240"/>
      </w:pPr>
      <w:bookmarkStart w:id="29" w:name="_Toc462911229"/>
      <w:r>
        <w:t>Testy jednostkowe</w:t>
      </w:r>
      <w:bookmarkEnd w:id="29"/>
    </w:p>
    <w:p w:rsidR="00A7553F" w:rsidRDefault="00A7553F" w:rsidP="00A7553F">
      <w:pPr>
        <w:spacing w:after="240"/>
        <w:jc w:val="both"/>
      </w:pPr>
      <w:r>
        <w:t xml:space="preserve">Testy jednostkowe (ang. unit </w:t>
      </w:r>
      <w:proofErr w:type="spellStart"/>
      <w:r>
        <w:t>tests</w:t>
      </w:r>
      <w:proofErr w:type="spellEnd"/>
      <w:r>
        <w:t xml:space="preserve">) zorientowane są na weryfikację określonych elementów oprogramowania (na różnym poziomie ziarnistości – metod, klas, modułów). Testy jednostkowe towarzyszą podprocesowi implementacji (patrz: </w:t>
      </w:r>
      <w:r w:rsidR="001478F4">
        <w:fldChar w:fldCharType="begin"/>
      </w:r>
      <w:r>
        <w:instrText xml:space="preserve"> REF _Ref426115819 \h </w:instrText>
      </w:r>
      <w:r w:rsidR="001478F4">
        <w:fldChar w:fldCharType="separate"/>
      </w:r>
      <w:r>
        <w:t xml:space="preserve">Rysunek </w:t>
      </w:r>
      <w:r>
        <w:rPr>
          <w:noProof/>
        </w:rPr>
        <w:t>3</w:t>
      </w:r>
      <w:r w:rsidR="001478F4">
        <w:fldChar w:fldCharType="end"/>
      </w:r>
      <w:r>
        <w:t>), który powinien przebiegać zgodnie z zasadami podejścia TDD (ang. Test-</w:t>
      </w:r>
      <w:proofErr w:type="spellStart"/>
      <w:r>
        <w:t>Driven</w:t>
      </w:r>
      <w:proofErr w:type="spellEnd"/>
      <w:r>
        <w:t xml:space="preserve"> Development) – patrz rozdział </w:t>
      </w:r>
      <w:r w:rsidR="001478F4">
        <w:fldChar w:fldCharType="begin"/>
      </w:r>
      <w:r>
        <w:instrText xml:space="preserve"> REF _Ref426107891 \h </w:instrText>
      </w:r>
      <w:r w:rsidR="001478F4">
        <w:fldChar w:fldCharType="separate"/>
      </w:r>
      <w:r>
        <w:t>Podejście TDD</w:t>
      </w:r>
      <w:r w:rsidR="001478F4">
        <w:fldChar w:fldCharType="end"/>
      </w:r>
      <w:r>
        <w:t>.</w:t>
      </w:r>
    </w:p>
    <w:p w:rsidR="00811F6B" w:rsidRDefault="00811F6B" w:rsidP="00A7553F">
      <w:pPr>
        <w:spacing w:after="240"/>
        <w:jc w:val="both"/>
      </w:pPr>
      <w:r>
        <w:t>Realizacja testów jednostkowych leży po stronie Wykonawcy</w:t>
      </w:r>
      <w:r w:rsidR="00B56968">
        <w:t xml:space="preserve">, Zamawiający </w:t>
      </w:r>
      <w:r w:rsidR="006C67C6">
        <w:t>obserwuje</w:t>
      </w:r>
      <w:r w:rsidR="00B56968">
        <w:t xml:space="preserve"> jedynie wyniki </w:t>
      </w:r>
      <w:r w:rsidR="008D4CA4">
        <w:t>realizowanych</w:t>
      </w:r>
      <w:r w:rsidR="00B56968">
        <w:t xml:space="preserve"> testów</w:t>
      </w:r>
      <w:r>
        <w:t>.</w:t>
      </w:r>
    </w:p>
    <w:p w:rsidR="003C0708" w:rsidRDefault="003C0708" w:rsidP="00260D2B">
      <w:pPr>
        <w:pStyle w:val="Nagwek2"/>
        <w:spacing w:after="240"/>
      </w:pPr>
      <w:bookmarkStart w:id="30" w:name="_Toc462911230"/>
      <w:r>
        <w:t>Testy wewnętrzne</w:t>
      </w:r>
      <w:bookmarkEnd w:id="30"/>
    </w:p>
    <w:p w:rsidR="003C0708" w:rsidRDefault="003C0708" w:rsidP="003C0708">
      <w:pPr>
        <w:spacing w:after="240"/>
        <w:jc w:val="both"/>
      </w:pPr>
      <w:r>
        <w:t xml:space="preserve">Testy wewnętrzne obejmują weryfikację rozwiązania pod względem realizacji przez nie wymagań funkcjonalnych i są prowadzone przez Wykonawcę (bez udziału Zamawiającego) w środowisku </w:t>
      </w:r>
      <w:r w:rsidR="0037179C">
        <w:t>Wykonawcy</w:t>
      </w:r>
      <w:r>
        <w:t>.</w:t>
      </w:r>
      <w:r w:rsidR="0037179C">
        <w:t xml:space="preserve"> Wykonawca przekazuje Raport z testów wewnętrznych przed rozpoczęciem tury testów</w:t>
      </w:r>
      <w:r w:rsidR="00CF3330">
        <w:t xml:space="preserve"> </w:t>
      </w:r>
      <w:proofErr w:type="spellStart"/>
      <w:r w:rsidR="00CF3330" w:rsidRPr="00BA01D3">
        <w:t>dopuszczeniowych</w:t>
      </w:r>
      <w:proofErr w:type="spellEnd"/>
      <w:r w:rsidR="0037179C" w:rsidRPr="00BA01D3">
        <w:t>.</w:t>
      </w:r>
    </w:p>
    <w:p w:rsidR="00472942" w:rsidRDefault="00472942" w:rsidP="00260D2B">
      <w:pPr>
        <w:pStyle w:val="Nagwek2"/>
        <w:spacing w:after="240"/>
      </w:pPr>
      <w:bookmarkStart w:id="31" w:name="_Toc462911231"/>
      <w:r>
        <w:lastRenderedPageBreak/>
        <w:t xml:space="preserve">Testy </w:t>
      </w:r>
      <w:proofErr w:type="spellStart"/>
      <w:r>
        <w:t>dopuszczeniowe</w:t>
      </w:r>
      <w:bookmarkEnd w:id="31"/>
      <w:proofErr w:type="spellEnd"/>
    </w:p>
    <w:p w:rsidR="00C059EB" w:rsidRDefault="00C059EB" w:rsidP="00C059EB">
      <w:pPr>
        <w:spacing w:after="240"/>
        <w:jc w:val="both"/>
      </w:pPr>
      <w:r>
        <w:t xml:space="preserve">Testy </w:t>
      </w:r>
      <w:proofErr w:type="spellStart"/>
      <w:r>
        <w:t>dopuszczeniowe</w:t>
      </w:r>
      <w:proofErr w:type="spellEnd"/>
      <w:r>
        <w:t xml:space="preserve"> obejmują weryfikację rozwiązania pod względem realizacji przez nie wymagań funkcjonalnych.</w:t>
      </w:r>
      <w:r w:rsidR="002A03D4">
        <w:t xml:space="preserve"> Testy </w:t>
      </w:r>
      <w:proofErr w:type="spellStart"/>
      <w:r w:rsidR="002A03D4">
        <w:t>dopuszczeniowe</w:t>
      </w:r>
      <w:proofErr w:type="spellEnd"/>
      <w:r w:rsidR="002A03D4">
        <w:t xml:space="preserve"> są przeprowadzane przez Wykonawcę w obecności Zamawiającego lub</w:t>
      </w:r>
      <w:r w:rsidR="002A03D4" w:rsidRPr="002A03D4">
        <w:t xml:space="preserve"> </w:t>
      </w:r>
      <w:r w:rsidR="002A03D4">
        <w:t>są przeprowadzane przez Zamawiającego.</w:t>
      </w:r>
    </w:p>
    <w:p w:rsidR="00472942" w:rsidRDefault="00472942" w:rsidP="00260D2B">
      <w:pPr>
        <w:pStyle w:val="Nagwek2"/>
        <w:spacing w:after="240"/>
      </w:pPr>
      <w:bookmarkStart w:id="32" w:name="_Toc462911232"/>
      <w:r>
        <w:t>Testy akceptacyjne</w:t>
      </w:r>
      <w:bookmarkEnd w:id="32"/>
    </w:p>
    <w:p w:rsidR="00C059EB" w:rsidRDefault="00C059EB" w:rsidP="00C059EB">
      <w:pPr>
        <w:spacing w:after="240"/>
        <w:jc w:val="both"/>
      </w:pPr>
      <w:r>
        <w:t xml:space="preserve">Testy akceptacyjne obejmują weryfikację oprogramowania w zakresie funkcjonalności oraz wymagań </w:t>
      </w:r>
      <w:proofErr w:type="spellStart"/>
      <w:r>
        <w:t>pozafunkcjonalnych</w:t>
      </w:r>
      <w:proofErr w:type="spellEnd"/>
      <w:r>
        <w:t xml:space="preserve"> poprzez wykonanie</w:t>
      </w:r>
      <w:r w:rsidR="001F34E8">
        <w:t xml:space="preserve"> testów specyficznych dla testowania poszczególnych wymagań </w:t>
      </w:r>
      <w:proofErr w:type="spellStart"/>
      <w:r w:rsidR="001F34E8">
        <w:t>pozafunkcjonalnych</w:t>
      </w:r>
      <w:proofErr w:type="spellEnd"/>
      <w:r w:rsidR="001F34E8">
        <w:t>,</w:t>
      </w:r>
      <w:r>
        <w:t xml:space="preserve"> </w:t>
      </w:r>
      <w:r w:rsidR="00593B13">
        <w:t xml:space="preserve">w tym uwzględnienia </w:t>
      </w:r>
      <w:r>
        <w:t xml:space="preserve">testów </w:t>
      </w:r>
      <w:r w:rsidRPr="00BA01D3">
        <w:t>wydajnościowych</w:t>
      </w:r>
      <w:r w:rsidR="00EF3A41" w:rsidRPr="00BA01D3">
        <w:t xml:space="preserve"> </w:t>
      </w:r>
      <w:r w:rsidR="00AB2CD0" w:rsidRPr="00BA01D3">
        <w:t xml:space="preserve">(w tym </w:t>
      </w:r>
      <w:r w:rsidR="00EF3A41" w:rsidRPr="00BA01D3">
        <w:t>przeciążeniowych</w:t>
      </w:r>
      <w:r w:rsidR="00AB2CD0" w:rsidRPr="00BA01D3">
        <w:t>),</w:t>
      </w:r>
      <w:r w:rsidRPr="00BA01D3">
        <w:t xml:space="preserve"> </w:t>
      </w:r>
      <w:r w:rsidR="00593B13" w:rsidRPr="00BA01D3">
        <w:t> </w:t>
      </w:r>
      <w:r w:rsidRPr="00BA01D3">
        <w:t>bezpieczeństwa</w:t>
      </w:r>
      <w:r w:rsidR="00AB2CD0" w:rsidRPr="00BA01D3">
        <w:t xml:space="preserve"> i automatycznych</w:t>
      </w:r>
      <w:r w:rsidRPr="00BA01D3">
        <w:t xml:space="preserve">. </w:t>
      </w:r>
      <w:r w:rsidR="005822B2" w:rsidRPr="00BA01D3">
        <w:t xml:space="preserve">W ramach testów wydajnościowych powinny być przeprowadzone testy przeciążeniowe. </w:t>
      </w:r>
      <w:r w:rsidR="00C379AD" w:rsidRPr="00BA01D3">
        <w:t>Testowanie przeciążeniowe jest prowadzone w celu oceny zachowania systemu w sytuacji maksymalnego obciążenia.</w:t>
      </w:r>
      <w:r w:rsidR="005822B2" w:rsidRPr="00BA01D3">
        <w:t xml:space="preserve"> </w:t>
      </w:r>
      <w:r w:rsidR="00664047">
        <w:t xml:space="preserve">Testy obciążeniowe powinny obejmować badanie zachowania systemu przy dużej liczbie jednocześnie działających użytkowników oraz wywoływania wielu zapytań jednocześnie, przez dłuższy okres czasu. </w:t>
      </w:r>
      <w:r w:rsidR="005822B2" w:rsidRPr="00BA01D3">
        <w:t xml:space="preserve">Kryteria akceptacji </w:t>
      </w:r>
      <w:r w:rsidR="00C379AD" w:rsidRPr="00BA01D3">
        <w:t>testów przeciążeniowych powinny być</w:t>
      </w:r>
      <w:r w:rsidR="005822B2" w:rsidRPr="00BA01D3">
        <w:t xml:space="preserve"> określone w OPZ lub uzgodnione przy opracowywaniu strategii testów. </w:t>
      </w:r>
      <w:r w:rsidR="00AB2CD0" w:rsidRPr="00BA01D3">
        <w:t>Testy automatyczne mogą być wykorzystywane przy testach regresji.</w:t>
      </w:r>
      <w:r w:rsidR="00AB2CD0">
        <w:t xml:space="preserve"> </w:t>
      </w:r>
      <w:r w:rsidRPr="00C379AD">
        <w:t>Wdrożenie może rozpocząć się przy cząstkowych</w:t>
      </w:r>
      <w:r>
        <w:t xml:space="preserve"> wynikach testów akceptacyjnych, jednak do jego skutecznego wykonania konieczne jest zakończenie testów akceptacyjnych.</w:t>
      </w:r>
    </w:p>
    <w:p w:rsidR="002A03D4" w:rsidRDefault="002A03D4" w:rsidP="00C059EB">
      <w:pPr>
        <w:spacing w:after="240"/>
        <w:jc w:val="both"/>
      </w:pPr>
      <w:r>
        <w:t>Testy akceptacyjne są przeprowadzane przez Wykonawcę w obecności Zamawiającego lub</w:t>
      </w:r>
      <w:r w:rsidRPr="002A03D4">
        <w:t xml:space="preserve"> </w:t>
      </w:r>
      <w:r>
        <w:t>są przeprowadzane przez Zamawiającego.</w:t>
      </w:r>
    </w:p>
    <w:p w:rsidR="00472942" w:rsidRDefault="00472942" w:rsidP="00260D2B">
      <w:pPr>
        <w:pStyle w:val="Nagwek2"/>
        <w:spacing w:after="240"/>
      </w:pPr>
      <w:bookmarkStart w:id="33" w:name="_Toc462911233"/>
      <w:r>
        <w:t>Testy swobodne</w:t>
      </w:r>
      <w:bookmarkEnd w:id="33"/>
    </w:p>
    <w:p w:rsidR="00C059EB" w:rsidRDefault="00C059EB" w:rsidP="00C059EB">
      <w:pPr>
        <w:spacing w:after="240"/>
        <w:jc w:val="both"/>
      </w:pPr>
      <w:r>
        <w:t>Testy swobodne przeprowadzane są przez Zamawiającego</w:t>
      </w:r>
      <w:r w:rsidR="00891E2D">
        <w:t>, najczęściej bez obecności Wykonawcy</w:t>
      </w:r>
      <w:r>
        <w:t xml:space="preserve">. Testy swobodne nie wymagają przygotowania dodatkowych produktów (patrz: </w:t>
      </w:r>
      <w:r w:rsidR="001478F4">
        <w:fldChar w:fldCharType="begin"/>
      </w:r>
      <w:r>
        <w:instrText xml:space="preserve"> REF _Ref426115856 \h </w:instrText>
      </w:r>
      <w:r w:rsidR="001478F4">
        <w:fldChar w:fldCharType="separate"/>
      </w:r>
      <w:r>
        <w:t>Produkty procesu testowania</w:t>
      </w:r>
      <w:r w:rsidR="001478F4">
        <w:fldChar w:fldCharType="end"/>
      </w:r>
      <w:r>
        <w:t xml:space="preserve">). Celem testów swobodnych jest weryfikacja funkcjonalności rozwiązania oraz jego cech </w:t>
      </w:r>
      <w:proofErr w:type="spellStart"/>
      <w:r>
        <w:t>pozafunkcjonalnych</w:t>
      </w:r>
      <w:proofErr w:type="spellEnd"/>
      <w:r>
        <w:t xml:space="preserve">. Rezultaty testów swobodnych są przedmiotem osobnych ustaleń projektowych. Należy zwrócić uwagę na stabilność testowanego oprogramowania w sytuacji, gdy testy swobodne realizowane są przed zakończeniem testów </w:t>
      </w:r>
      <w:proofErr w:type="spellStart"/>
      <w:r>
        <w:t>dopuszczeniowych</w:t>
      </w:r>
      <w:proofErr w:type="spellEnd"/>
      <w:r>
        <w:t xml:space="preserve">. W przypadku, gdy w wyniku testów </w:t>
      </w:r>
      <w:proofErr w:type="spellStart"/>
      <w:r>
        <w:t>dopuszczeniowych</w:t>
      </w:r>
      <w:proofErr w:type="spellEnd"/>
      <w:r>
        <w:t xml:space="preserve"> oprogramowanie będzie podlegało modyfikacjom, może zajść potrzeba powtórzenia części lub całości działań wykonanych </w:t>
      </w:r>
      <w:r w:rsidR="00EF3A41">
        <w:t xml:space="preserve">w ramach </w:t>
      </w:r>
      <w:r>
        <w:t xml:space="preserve">testów swobodnych. Dlatego w pewnych przypadkach celowym może być rozpoczęcie testów swobodnych po zakończeniu testów </w:t>
      </w:r>
      <w:proofErr w:type="spellStart"/>
      <w:r>
        <w:t>dopuszczeniowych</w:t>
      </w:r>
      <w:proofErr w:type="spellEnd"/>
      <w:r>
        <w:t>.</w:t>
      </w:r>
    </w:p>
    <w:p w:rsidR="00C059EB" w:rsidRDefault="00C059EB" w:rsidP="00C059EB">
      <w:pPr>
        <w:spacing w:after="240"/>
        <w:jc w:val="both"/>
      </w:pPr>
      <w:r>
        <w:t>Dobór rodzajów testów jest zależny od specyfiki danego projektu, np. w sytuacji realizacji procesu</w:t>
      </w:r>
      <w:r w:rsidR="00EF3A41">
        <w:t>, </w:t>
      </w:r>
      <w:r>
        <w:t xml:space="preserve"> którego wynikiem jest dostarczenie rozwiązania pilotażowego akceptowalna jest rezygnacja z testów </w:t>
      </w:r>
      <w:proofErr w:type="spellStart"/>
      <w:r>
        <w:t>dopuszczeniowych</w:t>
      </w:r>
      <w:proofErr w:type="spellEnd"/>
      <w:r>
        <w:t>. Wykonanie innych, dodatkowych rodzajów testów, może być przedmiotem ustaleń specyficznych dla konkretnych przedsięwzięć. Przykładem mogą być testy integracyjne, których sposób prowadzenia jest ściśle powiązany z architekturą rozwijanego rozwiązania, zarówno biznesową (np. w zakresie współpracy podmiotów biorących udział w testach), jaki i aplikacyjną czy techniczną (w kontekście sposobu implementacji integracji).</w:t>
      </w:r>
    </w:p>
    <w:p w:rsidR="0011023E" w:rsidRDefault="0011023E" w:rsidP="0011023E">
      <w:pPr>
        <w:pStyle w:val="Nagwek2"/>
      </w:pPr>
      <w:bookmarkStart w:id="34" w:name="_Toc462911234"/>
      <w:r>
        <w:lastRenderedPageBreak/>
        <w:t>Wytyczne procedury testowania</w:t>
      </w:r>
      <w:bookmarkEnd w:id="34"/>
    </w:p>
    <w:p w:rsidR="0011023E" w:rsidRDefault="0011023E" w:rsidP="0011023E">
      <w:r>
        <w:t>W ramach prowadzonych testów wymaga się</w:t>
      </w:r>
      <w:r w:rsidR="00FD651A">
        <w:t xml:space="preserve"> spełnienia następujących warunków</w:t>
      </w:r>
      <w:r>
        <w:t>:</w:t>
      </w:r>
    </w:p>
    <w:p w:rsidR="004026CC" w:rsidRDefault="003C0708" w:rsidP="00BA01D3">
      <w:pPr>
        <w:numPr>
          <w:ilvl w:val="0"/>
          <w:numId w:val="25"/>
        </w:numPr>
        <w:tabs>
          <w:tab w:val="left" w:pos="1134"/>
        </w:tabs>
        <w:spacing w:after="240"/>
        <w:ind w:left="993" w:hanging="284"/>
        <w:jc w:val="both"/>
      </w:pPr>
      <w:r>
        <w:t xml:space="preserve">Pozytywny wynik testów wewnętrznych jest warunkiem koniecznym do rozpoczęcia testów </w:t>
      </w:r>
      <w:proofErr w:type="spellStart"/>
      <w:r>
        <w:t>dopuszczeniowych</w:t>
      </w:r>
      <w:proofErr w:type="spellEnd"/>
      <w:r>
        <w:t>;</w:t>
      </w:r>
    </w:p>
    <w:p w:rsidR="004026CC" w:rsidRDefault="0011023E" w:rsidP="00BA01D3">
      <w:pPr>
        <w:numPr>
          <w:ilvl w:val="0"/>
          <w:numId w:val="25"/>
        </w:numPr>
        <w:tabs>
          <w:tab w:val="left" w:pos="1134"/>
        </w:tabs>
        <w:spacing w:after="240"/>
        <w:ind w:left="993" w:hanging="284"/>
        <w:jc w:val="both"/>
      </w:pPr>
      <w:r>
        <w:t>P</w:t>
      </w:r>
      <w:r w:rsidR="009F7F29">
        <w:t>o</w:t>
      </w:r>
      <w:r w:rsidRPr="0011023E">
        <w:t xml:space="preserve">zytywny wynik testów </w:t>
      </w:r>
      <w:proofErr w:type="spellStart"/>
      <w:r w:rsidRPr="0011023E">
        <w:t>dopuszczeniowych</w:t>
      </w:r>
      <w:proofErr w:type="spellEnd"/>
      <w:r w:rsidRPr="0011023E">
        <w:t xml:space="preserve"> jest warunkiem koniecznym do rozpoczęcia testów akceptacyjnych;</w:t>
      </w:r>
    </w:p>
    <w:p w:rsidR="004026CC" w:rsidRDefault="0011023E" w:rsidP="00BA01D3">
      <w:pPr>
        <w:numPr>
          <w:ilvl w:val="0"/>
          <w:numId w:val="25"/>
        </w:numPr>
        <w:tabs>
          <w:tab w:val="left" w:pos="1134"/>
        </w:tabs>
        <w:spacing w:after="240"/>
        <w:ind w:left="993" w:hanging="284"/>
        <w:jc w:val="both"/>
      </w:pPr>
      <w:r w:rsidRPr="0011023E">
        <w:t>Pozytywny wynik testów akceptacyjnych jest warunkiem koniecznym do odbioru oprogramowania i wykonania wdrożenia masowego na środowisku produkcyjnym;</w:t>
      </w:r>
    </w:p>
    <w:p w:rsidR="004026CC" w:rsidRDefault="0011023E" w:rsidP="00BA01D3">
      <w:pPr>
        <w:numPr>
          <w:ilvl w:val="0"/>
          <w:numId w:val="25"/>
        </w:numPr>
        <w:tabs>
          <w:tab w:val="left" w:pos="1134"/>
        </w:tabs>
        <w:spacing w:after="240"/>
        <w:ind w:left="993" w:hanging="284"/>
        <w:jc w:val="both"/>
      </w:pPr>
      <w:r w:rsidRPr="0011023E">
        <w:t xml:space="preserve">Testy </w:t>
      </w:r>
      <w:r w:rsidR="009F7F29">
        <w:t xml:space="preserve">akceptacyjne </w:t>
      </w:r>
      <w:r w:rsidR="00FD651A">
        <w:t>są</w:t>
      </w:r>
      <w:r w:rsidR="00FD651A" w:rsidRPr="0011023E">
        <w:t xml:space="preserve"> </w:t>
      </w:r>
      <w:r w:rsidRPr="0011023E">
        <w:t>prowadzone na jednej wersji oprogramowania tzn.</w:t>
      </w:r>
      <w:r w:rsidR="00CE15B3">
        <w:t>:</w:t>
      </w:r>
    </w:p>
    <w:p w:rsidR="004026CC" w:rsidRDefault="00CE15B3" w:rsidP="00BA01D3">
      <w:pPr>
        <w:numPr>
          <w:ilvl w:val="3"/>
          <w:numId w:val="25"/>
        </w:numPr>
        <w:tabs>
          <w:tab w:val="left" w:pos="1134"/>
        </w:tabs>
        <w:spacing w:after="120"/>
        <w:ind w:left="993" w:hanging="284"/>
        <w:jc w:val="both"/>
      </w:pPr>
      <w:r>
        <w:t>cała tura testów akceptacyjnych musi być przeprowadzona na jednej wersji oprogramowania;</w:t>
      </w:r>
    </w:p>
    <w:p w:rsidR="004026CC" w:rsidRDefault="00CE15B3" w:rsidP="00BA01D3">
      <w:pPr>
        <w:numPr>
          <w:ilvl w:val="3"/>
          <w:numId w:val="25"/>
        </w:numPr>
        <w:tabs>
          <w:tab w:val="left" w:pos="1134"/>
        </w:tabs>
        <w:spacing w:after="240"/>
        <w:ind w:left="993" w:hanging="284"/>
        <w:jc w:val="both"/>
      </w:pPr>
      <w:r>
        <w:t>po rozpoczęciu testów akceptacyjnych dopuszcza się implementację, która polega na usunięciu błędów kosmetycznych</w:t>
      </w:r>
      <w:r w:rsidR="0011023E" w:rsidRPr="004622C9">
        <w:t>;</w:t>
      </w:r>
    </w:p>
    <w:p w:rsidR="004026CC" w:rsidRDefault="009F7F29" w:rsidP="00BA01D3">
      <w:pPr>
        <w:tabs>
          <w:tab w:val="left" w:pos="851"/>
        </w:tabs>
        <w:spacing w:after="240"/>
        <w:jc w:val="both"/>
      </w:pPr>
      <w:r>
        <w:t xml:space="preserve">W szczególnych przypadkach, za zgodą Zamawiającego, dopuszcza się odstępstwo od powyższej procedury. </w:t>
      </w:r>
    </w:p>
    <w:p w:rsidR="00C059EB" w:rsidRDefault="00C059EB" w:rsidP="00C059EB">
      <w:pPr>
        <w:pStyle w:val="Nagwek1"/>
        <w:spacing w:after="240"/>
      </w:pPr>
      <w:bookmarkStart w:id="35" w:name="_Ref426115856"/>
      <w:bookmarkStart w:id="36" w:name="_Toc462911235"/>
      <w:r>
        <w:t>Produkty procesu testowania</w:t>
      </w:r>
      <w:bookmarkEnd w:id="35"/>
      <w:bookmarkEnd w:id="36"/>
    </w:p>
    <w:p w:rsidR="00C059EB" w:rsidRPr="00BF24ED" w:rsidRDefault="00C059EB" w:rsidP="00C059EB">
      <w:pPr>
        <w:tabs>
          <w:tab w:val="left" w:pos="1276"/>
        </w:tabs>
        <w:spacing w:after="240"/>
        <w:jc w:val="both"/>
      </w:pPr>
      <w:r>
        <w:t>W ramach procesu testowania powinny powstawać produkty</w:t>
      </w:r>
      <w:r w:rsidR="004622C9">
        <w:t xml:space="preserve"> opisane niniejszym rozdziałem.</w:t>
      </w:r>
    </w:p>
    <w:p w:rsidR="00C059EB" w:rsidRDefault="00C059EB" w:rsidP="00C059EB">
      <w:pPr>
        <w:pStyle w:val="Nagwek2"/>
        <w:spacing w:after="240"/>
      </w:pPr>
      <w:bookmarkStart w:id="37" w:name="_Toc462911236"/>
      <w:r>
        <w:t>Strategia testowania</w:t>
      </w:r>
      <w:bookmarkEnd w:id="37"/>
      <w:r>
        <w:t xml:space="preserve"> </w:t>
      </w:r>
    </w:p>
    <w:p w:rsidR="00C059EB" w:rsidRDefault="009F7F29" w:rsidP="00C059EB">
      <w:pPr>
        <w:pStyle w:val="Akapitzlist"/>
        <w:spacing w:after="240"/>
        <w:ind w:left="0"/>
        <w:jc w:val="both"/>
      </w:pPr>
      <w:r>
        <w:t xml:space="preserve">Strategia </w:t>
      </w:r>
      <w:r w:rsidR="00C059EB">
        <w:t>test</w:t>
      </w:r>
      <w:r>
        <w:t>owania</w:t>
      </w:r>
      <w:r w:rsidR="00C059EB">
        <w:t xml:space="preserve"> powstaje w postaci dokumentu tekstowego zgodnego z szablonem </w:t>
      </w:r>
      <w:r w:rsidR="004622C9">
        <w:t>dostarczonym przez Zamawiającego</w:t>
      </w:r>
      <w:r w:rsidR="00C059EB">
        <w:t>.</w:t>
      </w:r>
      <w:r w:rsidR="004622C9">
        <w:t xml:space="preserve"> </w:t>
      </w:r>
      <w:r w:rsidR="00C059EB">
        <w:t>Celem Strategii testowania jest udokumentowanie decyzji dotyczących procesu testowania w danym przedsięwzięciu. Strategia testowania doprecyzowuje Metodykę tam, gdzie Metodyka nie przesądza konkretnych rozwiązań lub gdzie specyfika projektu wymaga odpowiednich ustaleń</w:t>
      </w:r>
      <w:r w:rsidR="00CE15B3">
        <w:t xml:space="preserve"> na etapie realizacji projektu</w:t>
      </w:r>
      <w:r w:rsidR="00C059EB">
        <w:t xml:space="preserve">. Dokument musi powstać przed zaplanowaniem i wykonaniem testów w projekcie, jednak później może podlegać aktualizacjom. </w:t>
      </w:r>
    </w:p>
    <w:p w:rsidR="00A67C73" w:rsidRDefault="00A67C73" w:rsidP="00C059EB">
      <w:pPr>
        <w:pStyle w:val="Akapitzlist"/>
        <w:spacing w:after="240"/>
        <w:ind w:left="0"/>
        <w:jc w:val="both"/>
      </w:pPr>
      <w:r>
        <w:t>Strategia testowania jest pierwszym produktem procesu testowania.</w:t>
      </w:r>
    </w:p>
    <w:p w:rsidR="00C059EB" w:rsidRDefault="00C059EB" w:rsidP="00C059EB">
      <w:pPr>
        <w:pStyle w:val="Akapitzlist"/>
        <w:spacing w:after="240"/>
        <w:ind w:left="0"/>
        <w:jc w:val="both"/>
      </w:pPr>
    </w:p>
    <w:p w:rsidR="00C059EB" w:rsidRDefault="00C059EB" w:rsidP="00C059EB">
      <w:pPr>
        <w:pStyle w:val="Akapitzlist"/>
        <w:spacing w:after="240"/>
        <w:ind w:left="0"/>
        <w:jc w:val="both"/>
      </w:pPr>
      <w:r>
        <w:t xml:space="preserve">Przykładowe elementy jakie </w:t>
      </w:r>
      <w:r w:rsidR="004622C9">
        <w:t>muszą</w:t>
      </w:r>
      <w:r>
        <w:t xml:space="preserve"> znaleźć się w Strategii testowania:</w:t>
      </w:r>
    </w:p>
    <w:p w:rsidR="004026CC" w:rsidRDefault="00C059EB" w:rsidP="00BA01D3">
      <w:pPr>
        <w:numPr>
          <w:ilvl w:val="0"/>
          <w:numId w:val="26"/>
        </w:numPr>
        <w:tabs>
          <w:tab w:val="left" w:pos="1134"/>
        </w:tabs>
        <w:spacing w:after="240"/>
        <w:ind w:left="993" w:hanging="284"/>
        <w:jc w:val="both"/>
      </w:pPr>
      <w:r>
        <w:t>W przypadku, gdy rozwiązanie zawiera kilka aplikacji składowych, określenie zakresu testów (zbiorów wymagań z Projektu Funkcjonalnego) weryfikowanych dla każdej z nich</w:t>
      </w:r>
      <w:r w:rsidR="004622C9">
        <w:t>;</w:t>
      </w:r>
    </w:p>
    <w:p w:rsidR="004026CC" w:rsidRDefault="00C059EB" w:rsidP="00BA01D3">
      <w:pPr>
        <w:numPr>
          <w:ilvl w:val="0"/>
          <w:numId w:val="26"/>
        </w:numPr>
        <w:tabs>
          <w:tab w:val="left" w:pos="1134"/>
        </w:tabs>
        <w:spacing w:after="240"/>
        <w:ind w:left="993" w:hanging="284"/>
        <w:jc w:val="both"/>
      </w:pPr>
      <w:r>
        <w:t>Przedstawienie zakresu faz testów dla projektów prowadzonych etapowo/iteracyjnie</w:t>
      </w:r>
      <w:r w:rsidR="004622C9">
        <w:t>;</w:t>
      </w:r>
    </w:p>
    <w:p w:rsidR="004026CC" w:rsidRDefault="00C059EB" w:rsidP="00BA01D3">
      <w:pPr>
        <w:numPr>
          <w:ilvl w:val="0"/>
          <w:numId w:val="26"/>
        </w:numPr>
        <w:tabs>
          <w:tab w:val="left" w:pos="1134"/>
        </w:tabs>
        <w:spacing w:after="240"/>
        <w:ind w:left="993" w:hanging="284"/>
        <w:jc w:val="both"/>
      </w:pPr>
      <w:r>
        <w:t xml:space="preserve">Techniki weryfikacji specyficznych wymagań </w:t>
      </w:r>
      <w:proofErr w:type="spellStart"/>
      <w:r>
        <w:t>pozafunkcjonalnych</w:t>
      </w:r>
      <w:proofErr w:type="spellEnd"/>
      <w:r w:rsidR="004622C9">
        <w:t>;</w:t>
      </w:r>
    </w:p>
    <w:p w:rsidR="004026CC" w:rsidRDefault="00C059EB" w:rsidP="00BA01D3">
      <w:pPr>
        <w:numPr>
          <w:ilvl w:val="0"/>
          <w:numId w:val="26"/>
        </w:numPr>
        <w:tabs>
          <w:tab w:val="left" w:pos="1134"/>
        </w:tabs>
        <w:spacing w:after="240"/>
        <w:ind w:left="993" w:hanging="284"/>
        <w:jc w:val="both"/>
      </w:pPr>
      <w:r>
        <w:t>Zakres i charakter danych testowych</w:t>
      </w:r>
      <w:r w:rsidR="004622C9">
        <w:t>;</w:t>
      </w:r>
    </w:p>
    <w:p w:rsidR="004026CC" w:rsidRDefault="00C059EB" w:rsidP="00BA01D3">
      <w:pPr>
        <w:numPr>
          <w:ilvl w:val="0"/>
          <w:numId w:val="26"/>
        </w:numPr>
        <w:tabs>
          <w:tab w:val="left" w:pos="1134"/>
        </w:tabs>
        <w:spacing w:after="240"/>
        <w:ind w:left="993" w:hanging="284"/>
        <w:jc w:val="both"/>
      </w:pPr>
      <w:r>
        <w:lastRenderedPageBreak/>
        <w:t xml:space="preserve">Uproszczenia przyjęte podczas weryfikacji (np. dla rozwiązań </w:t>
      </w:r>
      <w:proofErr w:type="spellStart"/>
      <w:r>
        <w:t>multiplatformowych</w:t>
      </w:r>
      <w:proofErr w:type="spellEnd"/>
      <w:r>
        <w:t>)</w:t>
      </w:r>
      <w:r w:rsidR="004622C9">
        <w:t>;</w:t>
      </w:r>
    </w:p>
    <w:p w:rsidR="004026CC" w:rsidRDefault="00C059EB" w:rsidP="00BA01D3">
      <w:pPr>
        <w:numPr>
          <w:ilvl w:val="0"/>
          <w:numId w:val="26"/>
        </w:numPr>
        <w:tabs>
          <w:tab w:val="left" w:pos="1134"/>
        </w:tabs>
        <w:spacing w:after="240"/>
        <w:ind w:left="993" w:hanging="284"/>
        <w:jc w:val="both"/>
      </w:pPr>
      <w:r>
        <w:t>Opis dodatkowych rodzajów testów, jakie należy przeprowadzić (np. testy integracyjne, testy zgodności ze standardami, testy regresji</w:t>
      </w:r>
      <w:r w:rsidR="00CF3330" w:rsidRPr="00BA01D3">
        <w:t>, testy maksymalnego obciążenia</w:t>
      </w:r>
      <w:r w:rsidRPr="00BA01D3">
        <w:t>)</w:t>
      </w:r>
      <w:r w:rsidR="004622C9" w:rsidRPr="00BA01D3">
        <w:t>;</w:t>
      </w:r>
    </w:p>
    <w:p w:rsidR="004026CC" w:rsidRDefault="00C059EB" w:rsidP="00BA01D3">
      <w:pPr>
        <w:numPr>
          <w:ilvl w:val="0"/>
          <w:numId w:val="26"/>
        </w:numPr>
        <w:tabs>
          <w:tab w:val="left" w:pos="1134"/>
        </w:tabs>
        <w:spacing w:after="240"/>
        <w:ind w:left="993" w:hanging="284"/>
        <w:jc w:val="both"/>
      </w:pPr>
      <w:r>
        <w:t xml:space="preserve">Definicje i limity kategorii błędów, jeżeli są one inne od zawartych w Metodyce (patrz: </w:t>
      </w:r>
      <w:r w:rsidR="00024D2C">
        <w:fldChar w:fldCharType="begin"/>
      </w:r>
      <w:r w:rsidR="00024D2C">
        <w:instrText xml:space="preserve"> REF _Ref426111848 \h  \* MERGEFORMAT </w:instrText>
      </w:r>
      <w:r w:rsidR="00024D2C">
        <w:fldChar w:fldCharType="separate"/>
      </w:r>
      <w:r>
        <w:t>Kategorie i limity błędów</w:t>
      </w:r>
      <w:r w:rsidR="00024D2C">
        <w:fldChar w:fldCharType="end"/>
      </w:r>
      <w:r>
        <w:t>)</w:t>
      </w:r>
      <w:r w:rsidR="004622C9">
        <w:t>;</w:t>
      </w:r>
    </w:p>
    <w:p w:rsidR="004026CC" w:rsidRDefault="00C059EB" w:rsidP="00BA01D3">
      <w:pPr>
        <w:numPr>
          <w:ilvl w:val="0"/>
          <w:numId w:val="26"/>
        </w:numPr>
        <w:tabs>
          <w:tab w:val="left" w:pos="1134"/>
        </w:tabs>
        <w:spacing w:after="240"/>
        <w:ind w:left="993" w:hanging="284"/>
        <w:jc w:val="both"/>
      </w:pPr>
      <w:r>
        <w:t>Decyzje dotyczące środowiska testów dla testów akceptacyjnych</w:t>
      </w:r>
      <w:r w:rsidR="004622C9">
        <w:t>.</w:t>
      </w:r>
    </w:p>
    <w:p w:rsidR="00C059EB" w:rsidRDefault="00C059EB" w:rsidP="00C059EB">
      <w:pPr>
        <w:pStyle w:val="Nagwek2"/>
        <w:spacing w:after="240"/>
      </w:pPr>
      <w:bookmarkStart w:id="38" w:name="_Toc462911237"/>
      <w:r>
        <w:t>Plan testów</w:t>
      </w:r>
      <w:bookmarkEnd w:id="38"/>
    </w:p>
    <w:p w:rsidR="00C059EB" w:rsidRDefault="00C059EB" w:rsidP="00C059EB">
      <w:pPr>
        <w:spacing w:after="240"/>
        <w:jc w:val="both"/>
      </w:pPr>
      <w:r>
        <w:t xml:space="preserve">Plan testów powstaje w postaci dokumentu tekstowego zgodnego z szablonem </w:t>
      </w:r>
      <w:r w:rsidR="004622C9">
        <w:t>dostarczonym przez Zamawiającego</w:t>
      </w:r>
      <w:r>
        <w:t xml:space="preserve">. Wytworzenie planu testów obowiązuje dla (przynajmniej) testów </w:t>
      </w:r>
      <w:proofErr w:type="spellStart"/>
      <w:r>
        <w:t>dopuszczeniowych</w:t>
      </w:r>
      <w:proofErr w:type="spellEnd"/>
      <w:r>
        <w:t xml:space="preserve"> i akceptacyjnych. Plan testów nie może zostać zaakceptowany, jeśli nie istnieje zaakceptowany dokument </w:t>
      </w:r>
      <w:r w:rsidR="00A67C73">
        <w:t xml:space="preserve">Strategii </w:t>
      </w:r>
      <w:r>
        <w:t>testowania.</w:t>
      </w:r>
    </w:p>
    <w:p w:rsidR="00C059EB" w:rsidRDefault="00C059EB" w:rsidP="00C059EB">
      <w:pPr>
        <w:spacing w:after="240"/>
        <w:jc w:val="both"/>
      </w:pPr>
      <w:r>
        <w:t xml:space="preserve">Plan testów musi zapewniać przetestowanie wszystkich przypadków użycia i wymagań przypisanych do danego obszaru w Strategii testowania, a także umożliwić sprawdzenie zgodności wytworzonego systemu z Projektem interfejsu użytkownika. Plan testów musi również uwzględniać zapisy </w:t>
      </w:r>
      <w:r w:rsidR="007C7C9D">
        <w:t>z </w:t>
      </w:r>
      <w:r>
        <w:t>niniejszego dokumentu oraz SOPZ odnośnie testowania, w tym również integracji i migracji danych.</w:t>
      </w:r>
    </w:p>
    <w:p w:rsidR="00C059EB" w:rsidRDefault="00C059EB" w:rsidP="00C059EB">
      <w:pPr>
        <w:spacing w:after="240"/>
        <w:jc w:val="both"/>
      </w:pPr>
      <w:r>
        <w:t>Plan testów zawiera przynajmniej:</w:t>
      </w:r>
    </w:p>
    <w:p w:rsidR="004026CC" w:rsidRDefault="00C059EB" w:rsidP="00BA01D3">
      <w:pPr>
        <w:numPr>
          <w:ilvl w:val="0"/>
          <w:numId w:val="27"/>
        </w:numPr>
        <w:tabs>
          <w:tab w:val="left" w:pos="1134"/>
        </w:tabs>
        <w:spacing w:after="240"/>
        <w:ind w:left="993" w:hanging="284"/>
        <w:jc w:val="both"/>
      </w:pPr>
      <w:bookmarkStart w:id="39" w:name="_Ref425342428"/>
      <w:r>
        <w:t>Z</w:t>
      </w:r>
      <w:r w:rsidRPr="00FD236E">
        <w:t>akres testów</w:t>
      </w:r>
      <w:r>
        <w:t xml:space="preserve"> – określenie obszaru rozwiązania podlegającego pod dany Plan testów. Zakres może być opisany przez określenie zapisów specyfikacji weryfikowanych w ramach danego zestawu testów (np. wymagań, przypadków użycia). W ramach danej fazy nie musi być weryfikowane całe wymaganie, czy przypadek użycia, takie wyłączenia muszą być jednak jednoznacznie określone</w:t>
      </w:r>
      <w:bookmarkEnd w:id="39"/>
      <w:r w:rsidR="00496E9D">
        <w:t>;</w:t>
      </w:r>
    </w:p>
    <w:p w:rsidR="004026CC" w:rsidRDefault="00C059EB" w:rsidP="00BA01D3">
      <w:pPr>
        <w:numPr>
          <w:ilvl w:val="0"/>
          <w:numId w:val="27"/>
        </w:numPr>
        <w:tabs>
          <w:tab w:val="left" w:pos="1134"/>
        </w:tabs>
        <w:spacing w:after="240"/>
        <w:ind w:left="993" w:hanging="284"/>
        <w:jc w:val="both"/>
      </w:pPr>
      <w:r>
        <w:t>S</w:t>
      </w:r>
      <w:r w:rsidRPr="00FD236E">
        <w:t>cenariusze testowe</w:t>
      </w:r>
      <w:r>
        <w:t xml:space="preserve"> (patrz: </w:t>
      </w:r>
      <w:r w:rsidR="00024D2C">
        <w:fldChar w:fldCharType="begin"/>
      </w:r>
      <w:r w:rsidR="00024D2C">
        <w:instrText xml:space="preserve"> REF _Ref426107848 \h  \* MERGEFORMAT </w:instrText>
      </w:r>
      <w:r w:rsidR="00024D2C">
        <w:fldChar w:fldCharType="separate"/>
      </w:r>
      <w:r>
        <w:t>Scenariusze i przypadki testowe</w:t>
      </w:r>
      <w:r w:rsidR="00024D2C">
        <w:fldChar w:fldCharType="end"/>
      </w:r>
      <w:r>
        <w:t>)</w:t>
      </w:r>
      <w:r w:rsidR="00F342C4">
        <w:t xml:space="preserve"> wraz ze wskazaniem szacowanego czasu wykonywania poszczególnych scenariuszy</w:t>
      </w:r>
      <w:r w:rsidR="00496E9D">
        <w:t>;</w:t>
      </w:r>
    </w:p>
    <w:p w:rsidR="004026CC" w:rsidRDefault="00C059EB" w:rsidP="00BA01D3">
      <w:pPr>
        <w:numPr>
          <w:ilvl w:val="0"/>
          <w:numId w:val="27"/>
        </w:numPr>
        <w:tabs>
          <w:tab w:val="left" w:pos="1134"/>
        </w:tabs>
        <w:spacing w:after="240"/>
        <w:ind w:left="993" w:hanging="284"/>
        <w:jc w:val="both"/>
      </w:pPr>
      <w:r>
        <w:t>P</w:t>
      </w:r>
      <w:r w:rsidRPr="00FD236E">
        <w:t>rzypadki testowe</w:t>
      </w:r>
      <w:r>
        <w:t xml:space="preserve"> (patrz: </w:t>
      </w:r>
      <w:r w:rsidR="00024D2C">
        <w:fldChar w:fldCharType="begin"/>
      </w:r>
      <w:r w:rsidR="00024D2C">
        <w:instrText xml:space="preserve"> REF _Ref426107848 \h  \* MERGEFORMAT </w:instrText>
      </w:r>
      <w:r w:rsidR="00024D2C">
        <w:fldChar w:fldCharType="separate"/>
      </w:r>
      <w:r>
        <w:t>Scenariusze i przypadki testowe</w:t>
      </w:r>
      <w:r w:rsidR="00024D2C">
        <w:fldChar w:fldCharType="end"/>
      </w:r>
      <w:r>
        <w:t>)</w:t>
      </w:r>
      <w:r w:rsidR="00496E9D">
        <w:t>;</w:t>
      </w:r>
    </w:p>
    <w:p w:rsidR="004026CC" w:rsidRDefault="00C059EB" w:rsidP="00BA01D3">
      <w:pPr>
        <w:numPr>
          <w:ilvl w:val="0"/>
          <w:numId w:val="27"/>
        </w:numPr>
        <w:tabs>
          <w:tab w:val="left" w:pos="1134"/>
        </w:tabs>
        <w:spacing w:after="240"/>
        <w:ind w:left="993" w:hanging="284"/>
        <w:jc w:val="both"/>
      </w:pPr>
      <w:bookmarkStart w:id="40" w:name="_Ref425342439"/>
      <w:r>
        <w:t>Procedurę</w:t>
      </w:r>
      <w:r w:rsidRPr="00FD236E">
        <w:t xml:space="preserve"> zgłaszania błędów</w:t>
      </w:r>
      <w:bookmarkEnd w:id="40"/>
      <w:r w:rsidR="00496E9D">
        <w:t>;</w:t>
      </w:r>
    </w:p>
    <w:p w:rsidR="004026CC" w:rsidRDefault="00C059EB" w:rsidP="00BA01D3">
      <w:pPr>
        <w:numPr>
          <w:ilvl w:val="0"/>
          <w:numId w:val="27"/>
        </w:numPr>
        <w:tabs>
          <w:tab w:val="left" w:pos="1134"/>
        </w:tabs>
        <w:spacing w:after="240"/>
        <w:ind w:left="993" w:hanging="284"/>
        <w:jc w:val="both"/>
      </w:pPr>
      <w:r>
        <w:t>O</w:t>
      </w:r>
      <w:r w:rsidRPr="00FD236E">
        <w:t xml:space="preserve">pis środowiska </w:t>
      </w:r>
      <w:r>
        <w:t>przeznaczonego do testów</w:t>
      </w:r>
      <w:r w:rsidRPr="00FD236E">
        <w:t xml:space="preserve"> (konfiguracja środowiska, wykaz niezbędnych zasobów do przeprowadzenia testów)</w:t>
      </w:r>
      <w:r>
        <w:t xml:space="preserve"> – patrz: </w:t>
      </w:r>
      <w:r w:rsidR="00024D2C">
        <w:fldChar w:fldCharType="begin"/>
      </w:r>
      <w:r w:rsidR="00024D2C">
        <w:instrText xml:space="preserve"> REF _Ref426114161 \h  \* MERGEFORMAT </w:instrText>
      </w:r>
      <w:r w:rsidR="00024D2C">
        <w:fldChar w:fldCharType="separate"/>
      </w:r>
      <w:r>
        <w:t>Środowisko testów</w:t>
      </w:r>
      <w:r w:rsidR="00024D2C">
        <w:fldChar w:fldCharType="end"/>
      </w:r>
      <w:r w:rsidR="00496E9D">
        <w:t>;</w:t>
      </w:r>
    </w:p>
    <w:p w:rsidR="004026CC" w:rsidRDefault="00C059EB" w:rsidP="00BA01D3">
      <w:pPr>
        <w:numPr>
          <w:ilvl w:val="0"/>
          <w:numId w:val="27"/>
        </w:numPr>
        <w:tabs>
          <w:tab w:val="left" w:pos="1134"/>
        </w:tabs>
        <w:spacing w:after="240"/>
        <w:ind w:left="993" w:hanging="284"/>
        <w:jc w:val="both"/>
      </w:pPr>
      <w:bookmarkStart w:id="41" w:name="_Ref425342456"/>
      <w:r>
        <w:t>P</w:t>
      </w:r>
      <w:r w:rsidRPr="00FD236E">
        <w:t>lan realizacji testów</w:t>
      </w:r>
      <w:bookmarkEnd w:id="41"/>
      <w:r>
        <w:t xml:space="preserve"> – kolejność wykonania testów, ewentualne zaplanowane powtórzenia i ich wariacje, zrównoleg</w:t>
      </w:r>
      <w:r w:rsidR="00496E9D">
        <w:t>lenia, ograniczenia czasowe itd.;</w:t>
      </w:r>
    </w:p>
    <w:p w:rsidR="004026CC" w:rsidRDefault="00C059EB" w:rsidP="00BA01D3">
      <w:pPr>
        <w:numPr>
          <w:ilvl w:val="0"/>
          <w:numId w:val="27"/>
        </w:numPr>
        <w:tabs>
          <w:tab w:val="left" w:pos="1134"/>
        </w:tabs>
        <w:spacing w:after="240"/>
        <w:ind w:left="993" w:hanging="284"/>
        <w:jc w:val="both"/>
      </w:pPr>
      <w:bookmarkStart w:id="42" w:name="_Ref425342462"/>
      <w:r>
        <w:t>Dane testowe</w:t>
      </w:r>
      <w:bookmarkEnd w:id="42"/>
      <w:r>
        <w:t xml:space="preserve"> – może to być określenie charakteru jakościowego lub ilościowego danych lub (wariant preferowany) dołączenie danych testowyc</w:t>
      </w:r>
      <w:r w:rsidR="00496E9D">
        <w:t>h do Planu w formie załączników;</w:t>
      </w:r>
    </w:p>
    <w:p w:rsidR="004026CC" w:rsidRDefault="00C059EB" w:rsidP="00BA01D3">
      <w:pPr>
        <w:numPr>
          <w:ilvl w:val="0"/>
          <w:numId w:val="27"/>
        </w:numPr>
        <w:tabs>
          <w:tab w:val="left" w:pos="1134"/>
        </w:tabs>
        <w:spacing w:after="240"/>
        <w:ind w:left="993" w:hanging="284"/>
        <w:jc w:val="both"/>
      </w:pPr>
      <w:r>
        <w:t>Raport z pokrycia testami</w:t>
      </w:r>
      <w:r w:rsidR="00496E9D">
        <w:t xml:space="preserve"> wymagań oraz przypadków użycia</w:t>
      </w:r>
      <w:r w:rsidR="0091277C">
        <w:t xml:space="preserve"> p</w:t>
      </w:r>
      <w:r w:rsidR="0091277C" w:rsidRPr="0091277C">
        <w:t>okazujący mapowanie przypadków testowych na wymagania i przypadki użycia</w:t>
      </w:r>
      <w:r w:rsidR="00496E9D">
        <w:t>;</w:t>
      </w:r>
    </w:p>
    <w:p w:rsidR="004026CC" w:rsidRDefault="00C059EB" w:rsidP="00BA01D3">
      <w:pPr>
        <w:numPr>
          <w:ilvl w:val="0"/>
          <w:numId w:val="27"/>
        </w:numPr>
        <w:tabs>
          <w:tab w:val="left" w:pos="1134"/>
        </w:tabs>
        <w:spacing w:after="240"/>
        <w:ind w:left="993" w:hanging="284"/>
        <w:jc w:val="both"/>
      </w:pPr>
      <w:bookmarkStart w:id="43" w:name="_Ref425342347"/>
      <w:r>
        <w:lastRenderedPageBreak/>
        <w:t xml:space="preserve">Opisaną w odpowiedniej dla danego typu testów strukturze metodę weryfikacji wymagań </w:t>
      </w:r>
      <w:r w:rsidR="000D1FD5">
        <w:t>i </w:t>
      </w:r>
      <w:r>
        <w:t>przeprowadzenia testów w zakresie</w:t>
      </w:r>
      <w:r w:rsidR="00984D8A">
        <w:t xml:space="preserve"> (element dotyczący testów akceptacyjnych)</w:t>
      </w:r>
      <w:r>
        <w:t>:</w:t>
      </w:r>
      <w:bookmarkEnd w:id="43"/>
    </w:p>
    <w:p w:rsidR="00C059EB" w:rsidRDefault="00496E9D" w:rsidP="00923133">
      <w:pPr>
        <w:numPr>
          <w:ilvl w:val="1"/>
          <w:numId w:val="9"/>
        </w:numPr>
        <w:tabs>
          <w:tab w:val="left" w:pos="851"/>
        </w:tabs>
        <w:spacing w:after="240"/>
        <w:ind w:left="1560"/>
        <w:jc w:val="both"/>
      </w:pPr>
      <w:r>
        <w:t>Bezpieczeństwa;</w:t>
      </w:r>
    </w:p>
    <w:p w:rsidR="00C059EB" w:rsidRDefault="00496E9D" w:rsidP="00923133">
      <w:pPr>
        <w:numPr>
          <w:ilvl w:val="1"/>
          <w:numId w:val="9"/>
        </w:numPr>
        <w:tabs>
          <w:tab w:val="left" w:pos="851"/>
        </w:tabs>
        <w:spacing w:after="240"/>
        <w:ind w:left="1560"/>
        <w:jc w:val="both"/>
      </w:pPr>
      <w:r>
        <w:t>Wydajności;</w:t>
      </w:r>
    </w:p>
    <w:p w:rsidR="00C059EB" w:rsidRDefault="00496E9D" w:rsidP="00923133">
      <w:pPr>
        <w:numPr>
          <w:ilvl w:val="1"/>
          <w:numId w:val="9"/>
        </w:numPr>
        <w:tabs>
          <w:tab w:val="left" w:pos="851"/>
        </w:tabs>
        <w:spacing w:after="240"/>
        <w:ind w:left="1560"/>
        <w:jc w:val="both"/>
      </w:pPr>
      <w:r>
        <w:t>A</w:t>
      </w:r>
      <w:r w:rsidR="00C059EB">
        <w:t>utomatyzacji procesu testowania (testy automatyczne).</w:t>
      </w:r>
    </w:p>
    <w:p w:rsidR="00C059EB" w:rsidRDefault="00C059EB" w:rsidP="00C059EB">
      <w:pPr>
        <w:tabs>
          <w:tab w:val="left" w:pos="1276"/>
        </w:tabs>
        <w:spacing w:after="240"/>
        <w:jc w:val="both"/>
      </w:pPr>
      <w:r>
        <w:t xml:space="preserve">Elementy opisane w punkcie </w:t>
      </w:r>
      <w:r w:rsidR="001478F4">
        <w:fldChar w:fldCharType="begin"/>
      </w:r>
      <w:r>
        <w:instrText xml:space="preserve"> REF _Ref425342347 \n \h </w:instrText>
      </w:r>
      <w:r w:rsidR="001478F4">
        <w:fldChar w:fldCharType="separate"/>
      </w:r>
      <w:r w:rsidR="00984D8A">
        <w:t>9)</w:t>
      </w:r>
      <w:r w:rsidR="001478F4">
        <w:fldChar w:fldCharType="end"/>
      </w:r>
      <w:r>
        <w:t xml:space="preserve"> powyżej mogą stanowić osobne plany testów (np. Plan testów bezpieczeństwa) lub załączniki do planu testów akceptacyjnych. Struktura dla planów testów wskazanych w punkcie </w:t>
      </w:r>
      <w:r w:rsidR="001478F4">
        <w:fldChar w:fldCharType="begin"/>
      </w:r>
      <w:r>
        <w:instrText xml:space="preserve"> REF _Ref425342347 \n \h </w:instrText>
      </w:r>
      <w:r w:rsidR="001478F4">
        <w:fldChar w:fldCharType="separate"/>
      </w:r>
      <w:r w:rsidR="00984D8A">
        <w:t>9)</w:t>
      </w:r>
      <w:r w:rsidR="001478F4">
        <w:fldChar w:fldCharType="end"/>
      </w:r>
      <w:r>
        <w:t xml:space="preserve"> powinna powielać strukturę głównego planu testów, w szczególności musi tak czynić w zakresie punktów </w:t>
      </w:r>
      <w:r w:rsidR="001478F4">
        <w:fldChar w:fldCharType="begin"/>
      </w:r>
      <w:r>
        <w:instrText xml:space="preserve"> REF _Ref425342428 \n \h </w:instrText>
      </w:r>
      <w:r w:rsidR="001478F4">
        <w:fldChar w:fldCharType="separate"/>
      </w:r>
      <w:r w:rsidR="00984D8A">
        <w:t>1)</w:t>
      </w:r>
      <w:r w:rsidR="001478F4">
        <w:fldChar w:fldCharType="end"/>
      </w:r>
      <w:r>
        <w:t xml:space="preserve">, </w:t>
      </w:r>
      <w:r w:rsidR="001478F4">
        <w:fldChar w:fldCharType="begin"/>
      </w:r>
      <w:r>
        <w:instrText xml:space="preserve"> REF _Ref425342439 \n \h </w:instrText>
      </w:r>
      <w:r w:rsidR="001478F4">
        <w:fldChar w:fldCharType="separate"/>
      </w:r>
      <w:r w:rsidR="00984D8A">
        <w:t>4)</w:t>
      </w:r>
      <w:r w:rsidR="001478F4">
        <w:fldChar w:fldCharType="end"/>
      </w:r>
      <w:r>
        <w:t xml:space="preserve">, </w:t>
      </w:r>
      <w:r w:rsidR="001478F4">
        <w:fldChar w:fldCharType="begin"/>
      </w:r>
      <w:r>
        <w:instrText xml:space="preserve"> REF _Ref425342456 \n \h </w:instrText>
      </w:r>
      <w:r w:rsidR="001478F4">
        <w:fldChar w:fldCharType="separate"/>
      </w:r>
      <w:r w:rsidR="00984D8A">
        <w:t>6)</w:t>
      </w:r>
      <w:r w:rsidR="001478F4">
        <w:fldChar w:fldCharType="end"/>
      </w:r>
      <w:r>
        <w:t xml:space="preserve">, </w:t>
      </w:r>
      <w:r w:rsidR="001478F4">
        <w:fldChar w:fldCharType="begin"/>
      </w:r>
      <w:r>
        <w:instrText xml:space="preserve"> REF _Ref425342462 \n \h </w:instrText>
      </w:r>
      <w:r w:rsidR="001478F4">
        <w:fldChar w:fldCharType="separate"/>
      </w:r>
      <w:r w:rsidR="00984D8A">
        <w:t>7)</w:t>
      </w:r>
      <w:r w:rsidR="001478F4">
        <w:fldChar w:fldCharType="end"/>
      </w:r>
      <w:r>
        <w:t>.</w:t>
      </w:r>
    </w:p>
    <w:p w:rsidR="00C059EB" w:rsidRDefault="00C059EB" w:rsidP="00C059EB">
      <w:pPr>
        <w:tabs>
          <w:tab w:val="left" w:pos="1276"/>
        </w:tabs>
        <w:spacing w:after="240"/>
        <w:jc w:val="both"/>
      </w:pPr>
      <w:r>
        <w:t>Weryfikacja wymagań zapisanych w Planie testów nie musi obejmować wymagań spełnianych jednoznacznie w wyniku zastosowania odpowiedniej architektury, technologii lub dopuszczonych przez Zamawiającego rozwiązań organizacyjnych.</w:t>
      </w:r>
    </w:p>
    <w:p w:rsidR="00C059EB" w:rsidRDefault="00C059EB" w:rsidP="00C059EB">
      <w:pPr>
        <w:pStyle w:val="Nagwek2"/>
        <w:spacing w:after="240"/>
      </w:pPr>
      <w:bookmarkStart w:id="44" w:name="_Toc462911238"/>
      <w:r>
        <w:t>Raport z testów</w:t>
      </w:r>
      <w:bookmarkEnd w:id="44"/>
    </w:p>
    <w:p w:rsidR="00C059EB" w:rsidRDefault="00C059EB" w:rsidP="00C059EB">
      <w:pPr>
        <w:pStyle w:val="Akapitzlist"/>
        <w:spacing w:after="240"/>
        <w:ind w:left="0"/>
        <w:jc w:val="both"/>
      </w:pPr>
      <w:r>
        <w:t xml:space="preserve">Raport z testów powstaje jako produkt wytwarzany w ramach testów i dokumentujący wykonane testy. Raport testów powstaje jako dokument tekstowy zgodny z szablonem </w:t>
      </w:r>
      <w:r w:rsidR="00984D8A">
        <w:t>dostarczonym przez Zamawiającego</w:t>
      </w:r>
      <w:r>
        <w:t xml:space="preserve">. Wytworzenie planu testów obowiązuje dla (przynajmniej) testów </w:t>
      </w:r>
      <w:proofErr w:type="spellStart"/>
      <w:r>
        <w:t>dopuszczeniowych</w:t>
      </w:r>
      <w:proofErr w:type="spellEnd"/>
      <w:r>
        <w:t xml:space="preserve"> i akceptacyjnych.</w:t>
      </w:r>
    </w:p>
    <w:p w:rsidR="00C059EB" w:rsidRDefault="00C059EB" w:rsidP="00C059EB">
      <w:pPr>
        <w:pStyle w:val="Akapitzlist"/>
        <w:spacing w:after="240"/>
        <w:ind w:left="0"/>
        <w:jc w:val="both"/>
      </w:pPr>
    </w:p>
    <w:p w:rsidR="00C059EB" w:rsidRDefault="00C059EB" w:rsidP="00C059EB">
      <w:pPr>
        <w:pStyle w:val="Akapitzlist"/>
        <w:spacing w:after="240"/>
        <w:ind w:left="0"/>
        <w:jc w:val="both"/>
      </w:pPr>
      <w:r>
        <w:t>Raport z testów powinien powstać w oparciu o Plan testów.</w:t>
      </w:r>
    </w:p>
    <w:p w:rsidR="00C059EB" w:rsidRDefault="00C059EB" w:rsidP="00C059EB">
      <w:pPr>
        <w:pStyle w:val="Akapitzlist"/>
        <w:spacing w:after="240"/>
        <w:ind w:left="0"/>
        <w:jc w:val="both"/>
      </w:pPr>
    </w:p>
    <w:p w:rsidR="00C059EB" w:rsidRDefault="00C059EB" w:rsidP="00C059EB">
      <w:pPr>
        <w:pStyle w:val="Akapitzlist"/>
        <w:spacing w:after="240"/>
        <w:ind w:left="0"/>
        <w:jc w:val="both"/>
      </w:pPr>
      <w:r>
        <w:t>Raport z testów zawiera przynajmniej:</w:t>
      </w:r>
    </w:p>
    <w:p w:rsidR="004026CC" w:rsidRDefault="00984D8A" w:rsidP="00BA01D3">
      <w:pPr>
        <w:numPr>
          <w:ilvl w:val="0"/>
          <w:numId w:val="28"/>
        </w:numPr>
        <w:tabs>
          <w:tab w:val="left" w:pos="1134"/>
        </w:tabs>
        <w:spacing w:after="240"/>
        <w:ind w:left="993" w:hanging="284"/>
        <w:jc w:val="both"/>
      </w:pPr>
      <w:r>
        <w:t>Z</w:t>
      </w:r>
      <w:r w:rsidR="00C059EB" w:rsidRPr="00FD236E">
        <w:t>akres testów</w:t>
      </w:r>
      <w:r w:rsidR="00C059EB">
        <w:t xml:space="preserve"> odpowiadający zapisom Planu testów</w:t>
      </w:r>
      <w:r w:rsidR="00C059EB" w:rsidRPr="00FD236E">
        <w:t>;</w:t>
      </w:r>
    </w:p>
    <w:p w:rsidR="004026CC" w:rsidRDefault="00984D8A" w:rsidP="00BA01D3">
      <w:pPr>
        <w:numPr>
          <w:ilvl w:val="0"/>
          <w:numId w:val="28"/>
        </w:numPr>
        <w:tabs>
          <w:tab w:val="left" w:pos="1134"/>
        </w:tabs>
        <w:spacing w:after="240"/>
        <w:ind w:left="993" w:hanging="284"/>
        <w:jc w:val="both"/>
      </w:pPr>
      <w:r>
        <w:t>W</w:t>
      </w:r>
      <w:r w:rsidR="00C059EB" w:rsidRPr="00FD236E">
        <w:t>yniki testów;</w:t>
      </w:r>
    </w:p>
    <w:p w:rsidR="004026CC" w:rsidRDefault="00984D8A" w:rsidP="00BA01D3">
      <w:pPr>
        <w:numPr>
          <w:ilvl w:val="0"/>
          <w:numId w:val="28"/>
        </w:numPr>
        <w:tabs>
          <w:tab w:val="left" w:pos="1134"/>
        </w:tabs>
        <w:spacing w:after="240"/>
        <w:ind w:left="993" w:hanging="284"/>
        <w:jc w:val="both"/>
      </w:pPr>
      <w:r>
        <w:t>P</w:t>
      </w:r>
      <w:r w:rsidR="00C059EB" w:rsidRPr="00FD236E">
        <w:t>lan działań następczych związany z wynikami testów.</w:t>
      </w:r>
    </w:p>
    <w:p w:rsidR="00C059EB" w:rsidRDefault="00C059EB" w:rsidP="00C059EB">
      <w:pPr>
        <w:pStyle w:val="Nagwek1"/>
        <w:spacing w:after="240"/>
      </w:pPr>
      <w:bookmarkStart w:id="45" w:name="_Ref426111885"/>
      <w:bookmarkStart w:id="46" w:name="_Toc462911239"/>
      <w:r>
        <w:t>Procedura testów</w:t>
      </w:r>
      <w:bookmarkEnd w:id="45"/>
      <w:bookmarkEnd w:id="46"/>
    </w:p>
    <w:p w:rsidR="00C059EB" w:rsidRDefault="00C059EB" w:rsidP="00C059EB">
      <w:pPr>
        <w:spacing w:after="240"/>
        <w:jc w:val="both"/>
      </w:pPr>
      <w:r>
        <w:t xml:space="preserve">Testy nie mogą się rozpocząć wcześniej niż moment akceptacji (odbioru) Planu testów oraz jeśli nie zostało przygotowane środowisko testowe opisane w Planie testów. </w:t>
      </w:r>
    </w:p>
    <w:p w:rsidR="00C059EB" w:rsidRDefault="00C059EB" w:rsidP="00C059EB">
      <w:pPr>
        <w:spacing w:after="240"/>
        <w:jc w:val="both"/>
      </w:pPr>
      <w:r>
        <w:t xml:space="preserve">W ramach testów wykonywane są zadania testowe (scenariusze i przypadki testowe, działania weryfikujące wymagania </w:t>
      </w:r>
      <w:proofErr w:type="spellStart"/>
      <w:r>
        <w:t>pozafunkcjonalne</w:t>
      </w:r>
      <w:proofErr w:type="spellEnd"/>
      <w:r>
        <w:t>). Po wykonaniu zadań wynikających z Planu testów następuje podsumowanie.</w:t>
      </w:r>
    </w:p>
    <w:p w:rsidR="00C059EB" w:rsidRDefault="00C059EB" w:rsidP="00C059EB">
      <w:pPr>
        <w:spacing w:after="240"/>
        <w:jc w:val="both"/>
      </w:pPr>
      <w:r>
        <w:t xml:space="preserve">W przypadku braku stwierdzonych błędów następuje przejście do kolejnego etapu. Dla testów </w:t>
      </w:r>
      <w:proofErr w:type="spellStart"/>
      <w:r>
        <w:t>dopuszczeniowych</w:t>
      </w:r>
      <w:proofErr w:type="spellEnd"/>
      <w:r>
        <w:t xml:space="preserve"> jest to zgoda na przystąpienie do fazy testów akceptacyjnych (</w:t>
      </w:r>
      <w:r w:rsidR="007C7C9D">
        <w:t>z </w:t>
      </w:r>
      <w:r>
        <w:t xml:space="preserve">ograniczeniami wynikającymi z harmonogramu projektu, gotowości Planu testów i środowiska dla tych testów). W </w:t>
      </w:r>
      <w:r>
        <w:lastRenderedPageBreak/>
        <w:t>przypadku testów akceptacyjnych w przypadku braku błędów następuje przejście do procedur odbiorowych.</w:t>
      </w:r>
    </w:p>
    <w:p w:rsidR="00C059EB" w:rsidRDefault="00C059EB" w:rsidP="00C059EB">
      <w:pPr>
        <w:spacing w:after="240"/>
        <w:jc w:val="both"/>
      </w:pPr>
      <w:r>
        <w:t xml:space="preserve">Jeżeli w trakcie testów wystąpiły błędy, istotna jest ich liczba oraz charakter (patrz: </w:t>
      </w:r>
      <w:r w:rsidR="001478F4">
        <w:fldChar w:fldCharType="begin"/>
      </w:r>
      <w:r>
        <w:instrText xml:space="preserve"> REF _Ref426111848 \h </w:instrText>
      </w:r>
      <w:r w:rsidR="001478F4">
        <w:fldChar w:fldCharType="separate"/>
      </w:r>
      <w:r>
        <w:t>Kategorie i limity błędów</w:t>
      </w:r>
      <w:r w:rsidR="001478F4">
        <w:fldChar w:fldCharType="end"/>
      </w:r>
      <w:r>
        <w:t>). W przypadku, gdy błędy nie przekraczają limitów określonych w Planie testów dla zdefiniowanych kategorii błędów wymagana jest poprawa oprogramowania i jego ponowna weryfikacja. Dodatkowo, wybierane są działania z Planu testów, które powinny zostać powtórzone, mimo że wskazały na pozytywną weryfikację oprogramowania. Powtarzane są działania wybrane przez Zamawiającego. Powtarzanie działań ma na celu zapewnienie, że wprowadzane w wyniku błędów poprawki nie powodują błędów w innych elementach oprogramowania. W przypadku wystąpienia jakiegokolwiek błędu podczas poprawianych testów musi zostać podjęta decyzja co do dalszego postępowania.</w:t>
      </w:r>
    </w:p>
    <w:p w:rsidR="00C059EB" w:rsidRDefault="00C059EB" w:rsidP="00C059EB">
      <w:pPr>
        <w:spacing w:after="240"/>
        <w:jc w:val="both"/>
      </w:pPr>
      <w:r>
        <w:t>W przypadku, gdy liczba błędów przekracza określone wcześniej limity następuje poprawienie aplikacji, a następnie dana faza testów rozpoczynana jest od nowa (wykonywane są wszystkie testy zapisane w Planie testów). Należy zwrócić uwagę, że taka sytuacja może powodować zmiany na poziomie projektu (np. dodatkowe ustalenia projektowe, zmiany harmonogramu), jednak nie powinna wpływać na zakres testów. Wyjątkiem są tu sytuacje, gdy źródło błędów jest niezależne od Wykonawcy (np. brak gotowości systemu zewnętrznego do integracji).</w:t>
      </w:r>
    </w:p>
    <w:p w:rsidR="00C059EB" w:rsidRPr="002F3805" w:rsidRDefault="00C059EB" w:rsidP="00C059EB">
      <w:pPr>
        <w:spacing w:after="240"/>
        <w:jc w:val="both"/>
      </w:pPr>
      <w:r>
        <w:t>W każdym z powyższych przypadków powinien powstać Raport z testów opisujący wyniki przeprowadzonych testów. W przypadku, gdy Raport opisuje testy powtarzane w wyniku wykrytych błędów, powstaje kolejna wersja dokumentu Raportu, na bazie stworzonych poprzednio.</w:t>
      </w:r>
    </w:p>
    <w:p w:rsidR="00C059EB" w:rsidRPr="00937DAB" w:rsidRDefault="00C059EB" w:rsidP="005554E7">
      <w:pPr>
        <w:spacing w:after="240"/>
        <w:jc w:val="both"/>
      </w:pPr>
      <w:r>
        <w:t xml:space="preserve">Na diagramie przedstawionym na </w:t>
      </w:r>
      <w:r w:rsidR="001478F4">
        <w:fldChar w:fldCharType="begin"/>
      </w:r>
      <w:r>
        <w:instrText xml:space="preserve"> REF _Ref426116405 \h </w:instrText>
      </w:r>
      <w:r w:rsidR="001478F4">
        <w:fldChar w:fldCharType="separate"/>
      </w:r>
      <w:r>
        <w:t xml:space="preserve">Rysunku </w:t>
      </w:r>
      <w:r>
        <w:rPr>
          <w:noProof/>
        </w:rPr>
        <w:t>4</w:t>
      </w:r>
      <w:r w:rsidR="001478F4">
        <w:fldChar w:fldCharType="end"/>
      </w:r>
      <w:r>
        <w:t xml:space="preserve"> zawarto przebieg procedury testowej dla testów akceptacyjnych.</w:t>
      </w:r>
    </w:p>
    <w:p w:rsidR="004026CC" w:rsidRDefault="00F305E3" w:rsidP="00BA01D3">
      <w:pPr>
        <w:keepNext/>
        <w:spacing w:after="240"/>
        <w:jc w:val="center"/>
      </w:pPr>
      <w:r w:rsidRPr="00BA01D3">
        <w:rPr>
          <w:noProof/>
        </w:rPr>
        <w:lastRenderedPageBreak/>
        <w:drawing>
          <wp:inline distT="0" distB="0" distL="0" distR="0">
            <wp:extent cx="5806440" cy="5903863"/>
            <wp:effectExtent l="0" t="0" r="381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9836" cy="5907316"/>
                    </a:xfrm>
                    <a:prstGeom prst="rect">
                      <a:avLst/>
                    </a:prstGeom>
                    <a:noFill/>
                    <a:ln>
                      <a:noFill/>
                    </a:ln>
                  </pic:spPr>
                </pic:pic>
              </a:graphicData>
            </a:graphic>
          </wp:inline>
        </w:drawing>
      </w:r>
    </w:p>
    <w:p w:rsidR="00C059EB" w:rsidRPr="00F135FC" w:rsidRDefault="00C059EB" w:rsidP="00C059EB">
      <w:pPr>
        <w:pStyle w:val="Legenda"/>
        <w:spacing w:after="240"/>
      </w:pPr>
      <w:bookmarkStart w:id="47" w:name="_Ref426116405"/>
      <w:bookmarkStart w:id="48" w:name="_Toc462911255"/>
      <w:r>
        <w:t xml:space="preserve">Rysunek </w:t>
      </w:r>
      <w:r w:rsidR="001478F4">
        <w:fldChar w:fldCharType="begin"/>
      </w:r>
      <w:r>
        <w:instrText xml:space="preserve"> SEQ Rysunek \* ARABIC </w:instrText>
      </w:r>
      <w:r w:rsidR="001478F4">
        <w:fldChar w:fldCharType="separate"/>
      </w:r>
      <w:r>
        <w:rPr>
          <w:noProof/>
        </w:rPr>
        <w:t>4</w:t>
      </w:r>
      <w:r w:rsidR="001478F4">
        <w:fldChar w:fldCharType="end"/>
      </w:r>
      <w:bookmarkEnd w:id="47"/>
      <w:r>
        <w:t>. P</w:t>
      </w:r>
      <w:r w:rsidRPr="007946CE">
        <w:t>rzebieg procedury testowej dla testów akceptacyjnych</w:t>
      </w:r>
      <w:bookmarkEnd w:id="48"/>
    </w:p>
    <w:p w:rsidR="00C059EB" w:rsidRDefault="00C059EB" w:rsidP="00C059EB">
      <w:pPr>
        <w:pStyle w:val="Nagwek1"/>
        <w:spacing w:after="240"/>
      </w:pPr>
      <w:bookmarkStart w:id="49" w:name="_Ref426114161"/>
      <w:bookmarkStart w:id="50" w:name="_Toc462911240"/>
      <w:r>
        <w:t>Środowisko testów</w:t>
      </w:r>
      <w:bookmarkEnd w:id="49"/>
      <w:bookmarkEnd w:id="50"/>
    </w:p>
    <w:p w:rsidR="00C059EB" w:rsidRDefault="00C059EB" w:rsidP="00C059EB">
      <w:pPr>
        <w:spacing w:after="240"/>
        <w:jc w:val="both"/>
      </w:pPr>
      <w:r>
        <w:t>W kontekście testów należy wyróżnić następujące środowiska:</w:t>
      </w:r>
    </w:p>
    <w:p w:rsidR="004026CC" w:rsidRDefault="005822B2" w:rsidP="00BA01D3">
      <w:pPr>
        <w:numPr>
          <w:ilvl w:val="0"/>
          <w:numId w:val="30"/>
        </w:numPr>
        <w:tabs>
          <w:tab w:val="left" w:pos="1134"/>
        </w:tabs>
        <w:spacing w:after="240"/>
        <w:ind w:left="993" w:hanging="284"/>
        <w:jc w:val="both"/>
      </w:pPr>
      <w:r w:rsidRPr="00BA01D3">
        <w:rPr>
          <w:b/>
        </w:rPr>
        <w:t>Testowe</w:t>
      </w:r>
      <w:r w:rsidR="00C059EB">
        <w:t xml:space="preserve"> – środowisko stanowiące odzwierciedlenie środowiska produkcyjnego systemu </w:t>
      </w:r>
      <w:r w:rsidR="00FF4EE2">
        <w:t>w </w:t>
      </w:r>
      <w:r w:rsidR="00C059EB">
        <w:t>zakresie typów elementów architektury sprzętowo-programowej (przez istnienie np. serwera aplikacyjnego czy serwera bazodanowego)</w:t>
      </w:r>
      <w:r w:rsidR="00593B13">
        <w:t xml:space="preserve">. </w:t>
      </w:r>
      <w:r w:rsidR="00593B13" w:rsidRPr="00593B13">
        <w:t>Dopuszczalne jest by było to środowisko</w:t>
      </w:r>
      <w:r w:rsidR="00C059EB">
        <w:t xml:space="preserve"> </w:t>
      </w:r>
      <w:r w:rsidR="00593B13">
        <w:t>o </w:t>
      </w:r>
      <w:r w:rsidR="00C059EB">
        <w:t xml:space="preserve">ograniczonej wydajności (mniejsza liczba maszyn czy procesorów, mniejszy rozmiar pamięci operacyjnej) </w:t>
      </w:r>
      <w:r w:rsidR="00FF4EE2">
        <w:t>i </w:t>
      </w:r>
      <w:r w:rsidR="00C059EB">
        <w:t xml:space="preserve">pojemności (mniejszy rozmiar pamięci masowej, słabsze). Odpowiedzialność za to środowisko regulowana jest odpowiednimi zapisami umów i ustaleniami projektowymi, jednak rekomenduje się podział odpowiedzialności: </w:t>
      </w:r>
    </w:p>
    <w:p w:rsidR="004026CC" w:rsidRDefault="00C059EB" w:rsidP="00BA01D3">
      <w:pPr>
        <w:numPr>
          <w:ilvl w:val="1"/>
          <w:numId w:val="31"/>
        </w:numPr>
        <w:tabs>
          <w:tab w:val="left" w:pos="851"/>
        </w:tabs>
        <w:spacing w:after="240"/>
        <w:ind w:left="1560"/>
        <w:jc w:val="both"/>
      </w:pPr>
      <w:r>
        <w:lastRenderedPageBreak/>
        <w:t xml:space="preserve">warstwa sprzętowa i oprogramowanie serwerowe – Zamawiający, </w:t>
      </w:r>
    </w:p>
    <w:p w:rsidR="004026CC" w:rsidRDefault="00C059EB" w:rsidP="00BA01D3">
      <w:pPr>
        <w:numPr>
          <w:ilvl w:val="1"/>
          <w:numId w:val="31"/>
        </w:numPr>
        <w:tabs>
          <w:tab w:val="left" w:pos="851"/>
        </w:tabs>
        <w:spacing w:after="240"/>
        <w:ind w:left="1560"/>
        <w:jc w:val="both"/>
      </w:pPr>
      <w:r>
        <w:t>warstwa oprogramowania specyficznego dla danego rozwiązania oraz konfiguracja całości środowiska – Wykonawca.</w:t>
      </w:r>
    </w:p>
    <w:p w:rsidR="004026CC" w:rsidRDefault="005822B2" w:rsidP="00BA01D3">
      <w:pPr>
        <w:numPr>
          <w:ilvl w:val="0"/>
          <w:numId w:val="30"/>
        </w:numPr>
        <w:tabs>
          <w:tab w:val="left" w:pos="1134"/>
        </w:tabs>
        <w:spacing w:after="240"/>
        <w:ind w:left="993" w:hanging="284"/>
        <w:jc w:val="both"/>
      </w:pPr>
      <w:r w:rsidRPr="00BA01D3">
        <w:rPr>
          <w:b/>
        </w:rPr>
        <w:t>Deweloperskie</w:t>
      </w:r>
      <w:r w:rsidR="00C059EB">
        <w:t xml:space="preserve"> – środowisko specyfikowane w kontekście testów z punktu widzenia wymagań metodyki TDD</w:t>
      </w:r>
      <w:r w:rsidR="005554E7">
        <w:t>.</w:t>
      </w:r>
      <w:r w:rsidR="00C059EB">
        <w:t xml:space="preserve">  Za to środowisko powinien w całości odpowiadać Wykonawca.</w:t>
      </w:r>
      <w:r w:rsidR="00593B13" w:rsidRPr="00593B13">
        <w:t xml:space="preserve"> </w:t>
      </w:r>
    </w:p>
    <w:p w:rsidR="004026CC" w:rsidRDefault="005822B2" w:rsidP="00BA01D3">
      <w:pPr>
        <w:numPr>
          <w:ilvl w:val="0"/>
          <w:numId w:val="30"/>
        </w:numPr>
        <w:tabs>
          <w:tab w:val="left" w:pos="1134"/>
        </w:tabs>
        <w:spacing w:after="240"/>
        <w:ind w:left="993" w:hanging="284"/>
        <w:jc w:val="both"/>
      </w:pPr>
      <w:proofErr w:type="spellStart"/>
      <w:r w:rsidRPr="00BA01D3">
        <w:rPr>
          <w:b/>
        </w:rPr>
        <w:t>Preprodukcyjne</w:t>
      </w:r>
      <w:proofErr w:type="spellEnd"/>
      <w:r w:rsidRPr="00BA01D3">
        <w:rPr>
          <w:b/>
        </w:rPr>
        <w:t xml:space="preserve"> / integracyjne / szkoleniowe</w:t>
      </w:r>
      <w:r w:rsidRPr="00BA01D3">
        <w:t xml:space="preserve"> – środowisko stanowiące możliwie pełne odzwierciedlenie środowiska produkcyjnego. Nazwa tego środowiska zależy od jego przeznaczenia:</w:t>
      </w:r>
    </w:p>
    <w:p w:rsidR="00C059EB" w:rsidRDefault="00C059EB" w:rsidP="00923133">
      <w:pPr>
        <w:numPr>
          <w:ilvl w:val="1"/>
          <w:numId w:val="13"/>
        </w:numPr>
        <w:tabs>
          <w:tab w:val="left" w:pos="851"/>
        </w:tabs>
        <w:spacing w:after="240"/>
        <w:ind w:left="1560"/>
        <w:jc w:val="both"/>
      </w:pPr>
      <w:proofErr w:type="spellStart"/>
      <w:r w:rsidRPr="005554E7">
        <w:rPr>
          <w:b/>
        </w:rPr>
        <w:t>preprodukcyjne</w:t>
      </w:r>
      <w:proofErr w:type="spellEnd"/>
      <w:r>
        <w:t xml:space="preserve"> – gdy stanowi miejsce działań poprzedzających wprowadzenie rozwiązań na środowisko produkcyjne. Działania te nie muszą być bezpośrednio związane z testami i mogą obejmować np. działania </w:t>
      </w:r>
      <w:r w:rsidR="004371C8">
        <w:t xml:space="preserve">administracyjne </w:t>
      </w:r>
      <w:r>
        <w:t>takie jak weryfikacja procedur (np. weryfikację poprawności procedury instalacji);</w:t>
      </w:r>
    </w:p>
    <w:p w:rsidR="00C059EB" w:rsidRDefault="00C059EB" w:rsidP="00923133">
      <w:pPr>
        <w:numPr>
          <w:ilvl w:val="1"/>
          <w:numId w:val="13"/>
        </w:numPr>
        <w:tabs>
          <w:tab w:val="left" w:pos="851"/>
        </w:tabs>
        <w:spacing w:after="240"/>
        <w:ind w:left="1560"/>
        <w:jc w:val="both"/>
      </w:pPr>
      <w:r w:rsidRPr="005554E7">
        <w:rPr>
          <w:b/>
        </w:rPr>
        <w:t>integracyjne</w:t>
      </w:r>
      <w:r>
        <w:t xml:space="preserve"> – gdy środowisko służy weryfikacji poprawności integracji z systemami zewnętrznymi;</w:t>
      </w:r>
    </w:p>
    <w:p w:rsidR="00C059EB" w:rsidRDefault="00C059EB" w:rsidP="00923133">
      <w:pPr>
        <w:numPr>
          <w:ilvl w:val="1"/>
          <w:numId w:val="13"/>
        </w:numPr>
        <w:tabs>
          <w:tab w:val="left" w:pos="851"/>
        </w:tabs>
        <w:spacing w:after="240"/>
        <w:ind w:left="1560"/>
        <w:jc w:val="both"/>
      </w:pPr>
      <w:r w:rsidRPr="005554E7">
        <w:rPr>
          <w:b/>
        </w:rPr>
        <w:t>szkoleniowe</w:t>
      </w:r>
      <w:r>
        <w:t xml:space="preserve"> – gdy jest miejscem prowadzenia szkoleń.</w:t>
      </w:r>
    </w:p>
    <w:p w:rsidR="00C059EB" w:rsidRDefault="00C059EB" w:rsidP="005554E7">
      <w:pPr>
        <w:pStyle w:val="Akapitzlist"/>
        <w:spacing w:after="240"/>
        <w:ind w:left="993"/>
        <w:jc w:val="both"/>
      </w:pPr>
      <w:r>
        <w:t>Istotnymi zagadnieniami w kontekście środowisk tej kategorii jest ich dostępność. Z uwagi na znaczny koszt repliki sprzętowo-programowej środowiska produkcyjnego, środowisko takie może być wykorzystywane do różnych celów i mogą zdarzyć się sytuacje, gdy jest potrzeba jednoczesnego wykorzystania go np. do testów i do szkoleń. Należy też zwrócić uwagę na fakt, że środowiska tego typu mogą być udostępniane (w całości lub w części) podmiotom zewnętrznym, co wymaga odpowiedniej obsługi organizacyjnej (komunikacja między podmiotami, współdzielenie danych, także wrażliwych, zachowanie spójności konfiguracji itd.). Za środowiska z tej kategorii odpowiada Zamawiający.</w:t>
      </w:r>
    </w:p>
    <w:p w:rsidR="004026CC" w:rsidRDefault="005822B2" w:rsidP="00BA01D3">
      <w:pPr>
        <w:numPr>
          <w:ilvl w:val="0"/>
          <w:numId w:val="30"/>
        </w:numPr>
        <w:tabs>
          <w:tab w:val="left" w:pos="1134"/>
        </w:tabs>
        <w:spacing w:after="240"/>
        <w:ind w:left="993" w:hanging="284"/>
        <w:jc w:val="both"/>
      </w:pPr>
      <w:r w:rsidRPr="00BA01D3">
        <w:rPr>
          <w:b/>
        </w:rPr>
        <w:t>Produkcyjne</w:t>
      </w:r>
      <w:r w:rsidRPr="00BA01D3">
        <w:t xml:space="preserve"> – środowisko, gdzie wdrażane jest docelowe rozwiązanie. Na tym środowisku nie mogą być realizowane testy żadnego rodzaju i w żadnym zakresie. Za to środowisko odpowiada Zamawiający.</w:t>
      </w:r>
    </w:p>
    <w:p w:rsidR="00C059EB" w:rsidRDefault="00C059EB" w:rsidP="00C059EB">
      <w:pPr>
        <w:spacing w:after="240"/>
        <w:jc w:val="both"/>
      </w:pPr>
      <w:r>
        <w:t xml:space="preserve">Środowisko w jakim realizowane są testy powinno zostać opisane </w:t>
      </w:r>
      <w:r w:rsidR="00CA5E4E">
        <w:t>w Planie Testów i jest to jedyn</w:t>
      </w:r>
      <w:r>
        <w:t>e miejsce, gdzie to środowisko jest specyfikowane (w szczególności niedopuszczalne jest specyfikowanie środowiska testowego w Planie Wdrożenia</w:t>
      </w:r>
      <w:r w:rsidR="00593B13" w:rsidRPr="00593B13">
        <w:t>, natomiast dopuszczalne jest przygotowanie</w:t>
      </w:r>
      <w:r w:rsidR="004E55E5">
        <w:t xml:space="preserve"> oddzielnego</w:t>
      </w:r>
      <w:r w:rsidR="00593B13" w:rsidRPr="00593B13">
        <w:t xml:space="preserve"> Planu Wdrożenia środowiska testów</w:t>
      </w:r>
      <w:r>
        <w:t>). Opis środowiska powinien określać:</w:t>
      </w:r>
    </w:p>
    <w:p w:rsidR="004026CC" w:rsidRDefault="005822B2" w:rsidP="00BA01D3">
      <w:pPr>
        <w:numPr>
          <w:ilvl w:val="0"/>
          <w:numId w:val="32"/>
        </w:numPr>
        <w:tabs>
          <w:tab w:val="left" w:pos="1134"/>
        </w:tabs>
        <w:spacing w:after="240"/>
        <w:ind w:left="993" w:hanging="284"/>
        <w:jc w:val="both"/>
      </w:pPr>
      <w:r w:rsidRPr="00BA01D3">
        <w:t>Charakter środowiska (np. testowe, integracyjne);</w:t>
      </w:r>
    </w:p>
    <w:p w:rsidR="004026CC" w:rsidRDefault="005822B2" w:rsidP="00BA01D3">
      <w:pPr>
        <w:numPr>
          <w:ilvl w:val="0"/>
          <w:numId w:val="32"/>
        </w:numPr>
        <w:tabs>
          <w:tab w:val="left" w:pos="1134"/>
        </w:tabs>
        <w:spacing w:after="240"/>
        <w:ind w:left="993" w:hanging="284"/>
        <w:jc w:val="both"/>
      </w:pPr>
      <w:r w:rsidRPr="00BA01D3">
        <w:t>W zakresie części serwerowej środowiska:</w:t>
      </w:r>
    </w:p>
    <w:p w:rsidR="00C059EB" w:rsidRDefault="00C059EB" w:rsidP="00923133">
      <w:pPr>
        <w:numPr>
          <w:ilvl w:val="1"/>
          <w:numId w:val="14"/>
        </w:numPr>
        <w:tabs>
          <w:tab w:val="left" w:pos="993"/>
        </w:tabs>
        <w:spacing w:after="240"/>
        <w:ind w:left="1560"/>
        <w:jc w:val="both"/>
      </w:pPr>
      <w:r>
        <w:t>Infr</w:t>
      </w:r>
      <w:r w:rsidR="005554E7">
        <w:t>astrukturę sprzętowo-programową;</w:t>
      </w:r>
    </w:p>
    <w:p w:rsidR="00C059EB" w:rsidRDefault="00C059EB" w:rsidP="00923133">
      <w:pPr>
        <w:numPr>
          <w:ilvl w:val="1"/>
          <w:numId w:val="14"/>
        </w:numPr>
        <w:tabs>
          <w:tab w:val="left" w:pos="993"/>
        </w:tabs>
        <w:spacing w:after="240"/>
        <w:ind w:left="1560"/>
        <w:jc w:val="both"/>
      </w:pPr>
      <w:r>
        <w:lastRenderedPageBreak/>
        <w:t>Przeznaczenie elementów infrastruktury (np. określenie jakim elementom architektonicznym docelowego systemu odpowiadają)</w:t>
      </w:r>
      <w:r w:rsidR="005554E7">
        <w:t>;</w:t>
      </w:r>
    </w:p>
    <w:p w:rsidR="00C059EB" w:rsidRDefault="00C059EB" w:rsidP="00923133">
      <w:pPr>
        <w:numPr>
          <w:ilvl w:val="1"/>
          <w:numId w:val="14"/>
        </w:numPr>
        <w:tabs>
          <w:tab w:val="left" w:pos="993"/>
        </w:tabs>
        <w:spacing w:after="240"/>
        <w:ind w:left="1560"/>
        <w:jc w:val="both"/>
      </w:pPr>
      <w:r>
        <w:t>Adresy sieciowe maszyn</w:t>
      </w:r>
      <w:r w:rsidR="005554E7">
        <w:t>;</w:t>
      </w:r>
    </w:p>
    <w:p w:rsidR="00C059EB" w:rsidRDefault="00C059EB" w:rsidP="00923133">
      <w:pPr>
        <w:numPr>
          <w:ilvl w:val="1"/>
          <w:numId w:val="14"/>
        </w:numPr>
        <w:tabs>
          <w:tab w:val="left" w:pos="993"/>
        </w:tabs>
        <w:spacing w:after="240"/>
        <w:ind w:left="1560"/>
        <w:jc w:val="both"/>
      </w:pPr>
      <w:r>
        <w:t>Wymagane zaślepki serwisów zewnętrznych (o ile są wymagane przez zakres testów)</w:t>
      </w:r>
      <w:r w:rsidR="005554E7">
        <w:t>;</w:t>
      </w:r>
    </w:p>
    <w:p w:rsidR="00C059EB" w:rsidRDefault="00C059EB" w:rsidP="00923133">
      <w:pPr>
        <w:numPr>
          <w:ilvl w:val="1"/>
          <w:numId w:val="14"/>
        </w:numPr>
        <w:tabs>
          <w:tab w:val="left" w:pos="993"/>
        </w:tabs>
        <w:spacing w:after="240"/>
        <w:ind w:left="1560"/>
        <w:jc w:val="both"/>
      </w:pPr>
      <w:r>
        <w:t>Adresy usług testowych systemów zewnętrznych (o ile są wymagane przez zakres testów)</w:t>
      </w:r>
      <w:r w:rsidR="005554E7">
        <w:t>;</w:t>
      </w:r>
    </w:p>
    <w:p w:rsidR="004026CC" w:rsidRDefault="00C059EB" w:rsidP="00BA01D3">
      <w:pPr>
        <w:numPr>
          <w:ilvl w:val="0"/>
          <w:numId w:val="32"/>
        </w:numPr>
        <w:tabs>
          <w:tab w:val="left" w:pos="1134"/>
        </w:tabs>
        <w:spacing w:after="240"/>
        <w:ind w:left="993" w:hanging="284"/>
        <w:jc w:val="both"/>
      </w:pPr>
      <w:r>
        <w:t>W zakresie maszyn roboczych:</w:t>
      </w:r>
    </w:p>
    <w:p w:rsidR="004026CC" w:rsidRDefault="00C059EB" w:rsidP="00BA01D3">
      <w:pPr>
        <w:numPr>
          <w:ilvl w:val="1"/>
          <w:numId w:val="33"/>
        </w:numPr>
        <w:tabs>
          <w:tab w:val="left" w:pos="993"/>
        </w:tabs>
        <w:spacing w:after="240"/>
        <w:ind w:left="1560"/>
        <w:jc w:val="both"/>
      </w:pPr>
      <w:r>
        <w:t>Infrastrukturę sprzętowo-programową ze szczególnym uwzględnieniem oprogramowania dodatkowego pozwalającego wykonać testy (np. przeprowadzić symulowane wywołanie usług, zweryfikować czasy wykonania operacji, otworzyć pliki w specyficznych formatach, przeprowadzić testy za pomocą różnych przeglądarek internetowych, zweryfikowa</w:t>
      </w:r>
      <w:r w:rsidR="005554E7">
        <w:t>ć zawartość logów i baz danych);</w:t>
      </w:r>
    </w:p>
    <w:p w:rsidR="004026CC" w:rsidRDefault="00C059EB" w:rsidP="00BA01D3">
      <w:pPr>
        <w:numPr>
          <w:ilvl w:val="1"/>
          <w:numId w:val="33"/>
        </w:numPr>
        <w:tabs>
          <w:tab w:val="left" w:pos="993"/>
        </w:tabs>
        <w:spacing w:after="240"/>
        <w:ind w:left="1560"/>
        <w:jc w:val="both"/>
      </w:pPr>
      <w:r>
        <w:t>Liczność maszyn roboczych</w:t>
      </w:r>
      <w:r w:rsidR="005554E7">
        <w:t>;</w:t>
      </w:r>
    </w:p>
    <w:p w:rsidR="004026CC" w:rsidRDefault="00C059EB" w:rsidP="00BA01D3">
      <w:pPr>
        <w:numPr>
          <w:ilvl w:val="1"/>
          <w:numId w:val="33"/>
        </w:numPr>
        <w:tabs>
          <w:tab w:val="left" w:pos="993"/>
        </w:tabs>
        <w:spacing w:after="240"/>
        <w:ind w:left="1560"/>
        <w:jc w:val="both"/>
      </w:pPr>
      <w:r>
        <w:t>Charakteryzować urządzenia peryferyjne (rodzaje urządzeń wskazujących, drukarki, czytniki kart, rozdzielczość ekranów itd.).</w:t>
      </w:r>
    </w:p>
    <w:p w:rsidR="00C059EB" w:rsidRDefault="00C059EB" w:rsidP="00C059EB">
      <w:pPr>
        <w:spacing w:after="240"/>
        <w:jc w:val="both"/>
      </w:pPr>
      <w:r>
        <w:t xml:space="preserve">Testy </w:t>
      </w:r>
      <w:proofErr w:type="spellStart"/>
      <w:r>
        <w:t>dopuszczeniowe</w:t>
      </w:r>
      <w:proofErr w:type="spellEnd"/>
      <w:r>
        <w:t xml:space="preserve"> muszą być realizowane w środowisku testowym. Miejsce wykonania testów akceptacyjnych powinno przedmiotem decyzji Zamawiającego lub ustaleń projektowych</w:t>
      </w:r>
      <w:r w:rsidR="004E55E5">
        <w:t xml:space="preserve"> (określonych w Strategii testów)</w:t>
      </w:r>
      <w:r>
        <w:t>. Zaleca się, aby testy akceptacyjne wszystkich iteracji projektu, z wyjątkiem ostatniej, realizowane były na środowisku testowym. Ostatnia iteracja testów, bezpośrednio poprzedzająca wdrożenie produkcyjne, powinna być przeprowadzona na środowisku integracyjnym. Wyniki testów wydajnościowych realizowanych na środowisku testowym powinny być traktowane z uwzględnieniem ograniczeń wydajnościowych tego środowiska. Testy jednostkowe realizowane są w środowisku deweloperskim.</w:t>
      </w:r>
    </w:p>
    <w:p w:rsidR="00C059EB" w:rsidRDefault="00C059EB" w:rsidP="00C059EB">
      <w:pPr>
        <w:pStyle w:val="Nagwek1"/>
        <w:spacing w:after="240"/>
      </w:pPr>
      <w:bookmarkStart w:id="51" w:name="_Ref426637231"/>
      <w:bookmarkStart w:id="52" w:name="_Toc462911241"/>
      <w:r>
        <w:t>Dane testowe</w:t>
      </w:r>
      <w:bookmarkEnd w:id="51"/>
      <w:bookmarkEnd w:id="52"/>
    </w:p>
    <w:p w:rsidR="00C059EB" w:rsidRDefault="00C059EB" w:rsidP="00C059EB">
      <w:pPr>
        <w:spacing w:after="240"/>
        <w:jc w:val="both"/>
      </w:pPr>
      <w:r>
        <w:t>Dane testowe to wszelkie informacje wykorzystywane jako dane wejściowe dla systemu podczas testów lub używane do porównań w celu stwierdzenia poprawności uzyskania przez system danego stanu.</w:t>
      </w:r>
    </w:p>
    <w:p w:rsidR="00C059EB" w:rsidRDefault="00C059EB" w:rsidP="00C059EB">
      <w:pPr>
        <w:spacing w:after="240"/>
        <w:jc w:val="both"/>
      </w:pPr>
      <w:r>
        <w:t xml:space="preserve">Zarówno charakter danych testowych, jak i ich wolumen powinny odpowiadać typowi testów, dla których dane są przygotowywane. Oznacza to, że na potrzeby testów </w:t>
      </w:r>
      <w:proofErr w:type="spellStart"/>
      <w:r>
        <w:t>dopuszczeniowych</w:t>
      </w:r>
      <w:proofErr w:type="spellEnd"/>
      <w:r>
        <w:t xml:space="preserve"> wymagane jest przygotowanie danych zawierających pojedyncze obiekty umożliwiające wykonanie czynności </w:t>
      </w:r>
      <w:r w:rsidR="00FF4EE2">
        <w:t>z </w:t>
      </w:r>
      <w:r>
        <w:t xml:space="preserve">planu testów (np. scenariuszy testowych). Z kolei dla testów akceptacyjnych zakres danych obejmuje zarówno testy funkcjonalne, jak </w:t>
      </w:r>
      <w:proofErr w:type="spellStart"/>
      <w:r>
        <w:t>pozafunkcjonalne</w:t>
      </w:r>
      <w:proofErr w:type="spellEnd"/>
      <w:r>
        <w:t xml:space="preserve">, a więc dane muszą zostać przygotowane w ilości pozwalającej ocenić np. wydajność systemu lub hierarchizację danych ze względu na uprawnienia. </w:t>
      </w:r>
      <w:r w:rsidR="00CA5E4E">
        <w:t xml:space="preserve">W przypadku braku wystarczającej ilości danych, należy posiadane dane </w:t>
      </w:r>
      <w:r w:rsidR="00CA5E4E">
        <w:lastRenderedPageBreak/>
        <w:t>powielić i ewentualnie rozmieścić w przestrzeni w celu uzyskania symulacji docelowego obciążenia testowanego systemu. Przy czym należy zadbać o poprawność i spójność tych danych aby ich ewentualne wady nie zakłóciły wyników testów wydajnościowych.</w:t>
      </w:r>
    </w:p>
    <w:p w:rsidR="00C059EB" w:rsidRDefault="00C059EB" w:rsidP="00C059EB">
      <w:pPr>
        <w:spacing w:after="240"/>
        <w:jc w:val="both"/>
      </w:pPr>
      <w:r>
        <w:t xml:space="preserve">Dane niezależnie od ich przeznaczenia powinny możliwie blisko odzwierciedlać przypadki rzeczywiste. Uproszczone obiekty są dopuszczalne tylko dla przejrzystości weryfikacji szczególnych sytuacji (np. weryfikacji wybranych scenariuszy z przypadków użycia). Dane wykonywane podczas testów muszą </w:t>
      </w:r>
      <w:r w:rsidR="000D1FD5">
        <w:t xml:space="preserve">być </w:t>
      </w:r>
      <w:r>
        <w:t xml:space="preserve">odpowiednio oczyszczone (np. przez procesy depersonalizacji i </w:t>
      </w:r>
      <w:proofErr w:type="spellStart"/>
      <w:r>
        <w:t>anonimizacji</w:t>
      </w:r>
      <w:proofErr w:type="spellEnd"/>
      <w:r>
        <w:t>) z informacji wrażliwych (takich jak dane osobowe, czy informacje niejawne).</w:t>
      </w:r>
    </w:p>
    <w:p w:rsidR="00EA720D" w:rsidRDefault="00C059EB" w:rsidP="00C059EB">
      <w:pPr>
        <w:spacing w:after="240"/>
        <w:jc w:val="both"/>
      </w:pPr>
      <w:r>
        <w:t xml:space="preserve">Za przygotowanie danych odpowiada Wykonawca, który może zwrócić się do Zamawiającego </w:t>
      </w:r>
      <w:r w:rsidR="00FF4EE2">
        <w:t>o </w:t>
      </w:r>
      <w:r>
        <w:t xml:space="preserve">wskazanie istotnych z punktu widzenia biznesowego sytuacji powodujących powstanie szczególnych struktur danych lub o przekazanie wzorcowych, przykładowych danych jakie będzie przetwarzał system (o ile takie istnieją i Zamawiający zgodzi się je </w:t>
      </w:r>
      <w:r w:rsidR="00CA5E4E">
        <w:t>udostępnić</w:t>
      </w:r>
      <w:r>
        <w:t>).</w:t>
      </w:r>
      <w:r w:rsidR="00EA720D">
        <w:t xml:space="preserve"> </w:t>
      </w:r>
      <w:r w:rsidR="00CA5E4E">
        <w:t>Przygotowane dane testowe podlegają akceptacji przez Zamawiającego.</w:t>
      </w:r>
    </w:p>
    <w:p w:rsidR="00C059EB" w:rsidRDefault="00C059EB" w:rsidP="00C059EB">
      <w:pPr>
        <w:pStyle w:val="Nagwek1"/>
        <w:spacing w:after="240"/>
      </w:pPr>
      <w:bookmarkStart w:id="53" w:name="_Toc427227768"/>
      <w:bookmarkStart w:id="54" w:name="_Ref426107891"/>
      <w:bookmarkStart w:id="55" w:name="_Toc462911242"/>
      <w:bookmarkEnd w:id="53"/>
      <w:r>
        <w:t>Podejście TDD</w:t>
      </w:r>
      <w:bookmarkEnd w:id="54"/>
      <w:bookmarkEnd w:id="55"/>
    </w:p>
    <w:p w:rsidR="00C059EB" w:rsidRPr="00FD236E" w:rsidRDefault="00C059EB" w:rsidP="00C059EB">
      <w:pPr>
        <w:tabs>
          <w:tab w:val="left" w:pos="426"/>
        </w:tabs>
        <w:spacing w:after="240"/>
        <w:jc w:val="both"/>
      </w:pPr>
      <w:r w:rsidRPr="00FD236E">
        <w:t xml:space="preserve">W trakcie realizacji </w:t>
      </w:r>
      <w:r>
        <w:t>podprocesu implementacji i testów stosowana powinna być metodyka</w:t>
      </w:r>
      <w:r w:rsidRPr="00FD236E">
        <w:t xml:space="preserve"> Test </w:t>
      </w:r>
      <w:proofErr w:type="spellStart"/>
      <w:r w:rsidRPr="00664047">
        <w:t>Driven</w:t>
      </w:r>
      <w:proofErr w:type="spellEnd"/>
      <w:r w:rsidRPr="00664047">
        <w:t xml:space="preserve"> </w:t>
      </w:r>
      <w:r w:rsidRPr="00FD236E">
        <w:t xml:space="preserve">Development (TDD), co w </w:t>
      </w:r>
      <w:r>
        <w:t xml:space="preserve">szczególności </w:t>
      </w:r>
      <w:r w:rsidRPr="00FD236E">
        <w:t>oznacza:</w:t>
      </w:r>
    </w:p>
    <w:p w:rsidR="004026CC" w:rsidRDefault="005554E7" w:rsidP="00BA01D3">
      <w:pPr>
        <w:numPr>
          <w:ilvl w:val="0"/>
          <w:numId w:val="34"/>
        </w:numPr>
        <w:tabs>
          <w:tab w:val="left" w:pos="1134"/>
        </w:tabs>
        <w:spacing w:after="240"/>
        <w:ind w:left="993" w:hanging="284"/>
        <w:jc w:val="both"/>
      </w:pPr>
      <w:r>
        <w:t>B</w:t>
      </w:r>
      <w:r w:rsidR="00C059EB" w:rsidRPr="00FD236E">
        <w:t xml:space="preserve">udowanie </w:t>
      </w:r>
      <w:r w:rsidR="00C059EB">
        <w:t xml:space="preserve">przez Wykonawcę </w:t>
      </w:r>
      <w:r w:rsidR="00C059EB" w:rsidRPr="00FD236E">
        <w:t>testów jednostkowych (</w:t>
      </w:r>
      <w:r w:rsidR="00C059EB" w:rsidRPr="00DE5179">
        <w:t xml:space="preserve">ang. Unit </w:t>
      </w:r>
      <w:proofErr w:type="spellStart"/>
      <w:r w:rsidR="00C059EB" w:rsidRPr="00DE5179">
        <w:t>Tests</w:t>
      </w:r>
      <w:proofErr w:type="spellEnd"/>
      <w:r w:rsidR="00C059EB" w:rsidRPr="00FD236E">
        <w:t>) dla przygotowywanego rozwiązania programistycznego;</w:t>
      </w:r>
    </w:p>
    <w:p w:rsidR="004026CC" w:rsidRDefault="005554E7" w:rsidP="00BA01D3">
      <w:pPr>
        <w:numPr>
          <w:ilvl w:val="0"/>
          <w:numId w:val="34"/>
        </w:numPr>
        <w:tabs>
          <w:tab w:val="left" w:pos="1134"/>
        </w:tabs>
        <w:spacing w:after="240"/>
        <w:ind w:left="993" w:hanging="284"/>
        <w:jc w:val="both"/>
      </w:pPr>
      <w:r>
        <w:t>S</w:t>
      </w:r>
      <w:r w:rsidR="00C059EB" w:rsidRPr="00FD236E">
        <w:t xml:space="preserve">tosowanie </w:t>
      </w:r>
      <w:r w:rsidR="00C059EB">
        <w:t xml:space="preserve">przez Wykonawcę </w:t>
      </w:r>
      <w:r w:rsidR="00C059EB" w:rsidRPr="00FD236E">
        <w:t xml:space="preserve">narzędzia, które pozwala na automatyczne uruchomienie opracowanych testów jednostkowych w trakcie budowania </w:t>
      </w:r>
      <w:proofErr w:type="spellStart"/>
      <w:r w:rsidR="00C059EB" w:rsidRPr="00FD236E">
        <w:t>binariów</w:t>
      </w:r>
      <w:proofErr w:type="spellEnd"/>
      <w:r w:rsidR="00C059EB" w:rsidRPr="00FD236E">
        <w:t xml:space="preserve"> (budowania kodu wynikowego) i dostarczenia raportu z wynikami testów;</w:t>
      </w:r>
    </w:p>
    <w:p w:rsidR="004026CC" w:rsidRPr="00BA01D3" w:rsidRDefault="005554E7" w:rsidP="00BA01D3">
      <w:pPr>
        <w:numPr>
          <w:ilvl w:val="0"/>
          <w:numId w:val="34"/>
        </w:numPr>
        <w:tabs>
          <w:tab w:val="left" w:pos="1134"/>
        </w:tabs>
        <w:spacing w:after="240"/>
        <w:ind w:left="993" w:hanging="284"/>
        <w:jc w:val="both"/>
        <w:rPr>
          <w:lang w:val="en-US"/>
        </w:rPr>
      </w:pPr>
      <w:r>
        <w:t>S</w:t>
      </w:r>
      <w:r w:rsidR="00C059EB" w:rsidRPr="00FD236E">
        <w:t xml:space="preserve">tosowanie </w:t>
      </w:r>
      <w:r w:rsidR="00C059EB">
        <w:t xml:space="preserve">przez Wykonawcę </w:t>
      </w:r>
      <w:r w:rsidR="00C059EB" w:rsidRPr="00FD236E">
        <w:t xml:space="preserve">narzędzia, które pozwala na dostarczenie raportu na temat procentowego pokrycia linii kodu źródłowego testami jednostkowymi – ile procent linii kodu źródłowego </w:t>
      </w:r>
      <w:r w:rsidR="00C059EB">
        <w:t xml:space="preserve">(nie uwzględniając komentarzy – ang. </w:t>
      </w:r>
      <w:r w:rsidR="005822B2" w:rsidRPr="00BA01D3">
        <w:rPr>
          <w:lang w:val="en-US"/>
        </w:rPr>
        <w:t xml:space="preserve">Non-Comment Lines of Code (NCLOC) jest </w:t>
      </w:r>
      <w:proofErr w:type="spellStart"/>
      <w:r w:rsidR="005822B2" w:rsidRPr="00BA01D3">
        <w:rPr>
          <w:lang w:val="en-US"/>
        </w:rPr>
        <w:t>testowanych</w:t>
      </w:r>
      <w:proofErr w:type="spellEnd"/>
      <w:r w:rsidR="005822B2" w:rsidRPr="00BA01D3">
        <w:rPr>
          <w:lang w:val="en-US"/>
        </w:rPr>
        <w:t xml:space="preserve"> </w:t>
      </w:r>
      <w:proofErr w:type="spellStart"/>
      <w:r w:rsidR="005822B2" w:rsidRPr="00BA01D3">
        <w:rPr>
          <w:lang w:val="en-US"/>
        </w:rPr>
        <w:t>automatycznie</w:t>
      </w:r>
      <w:proofErr w:type="spellEnd"/>
      <w:r w:rsidR="005822B2" w:rsidRPr="00BA01D3">
        <w:rPr>
          <w:lang w:val="en-US"/>
        </w:rPr>
        <w:t xml:space="preserve"> (</w:t>
      </w:r>
      <w:proofErr w:type="spellStart"/>
      <w:r w:rsidR="005822B2" w:rsidRPr="00BA01D3">
        <w:rPr>
          <w:lang w:val="en-US"/>
        </w:rPr>
        <w:t>ang.</w:t>
      </w:r>
      <w:proofErr w:type="spellEnd"/>
      <w:r w:rsidR="005822B2" w:rsidRPr="00BA01D3">
        <w:rPr>
          <w:lang w:val="en-US"/>
        </w:rPr>
        <w:t xml:space="preserve"> code coverage); </w:t>
      </w:r>
    </w:p>
    <w:p w:rsidR="004026CC" w:rsidRDefault="005554E7" w:rsidP="00BA01D3">
      <w:pPr>
        <w:numPr>
          <w:ilvl w:val="0"/>
          <w:numId w:val="34"/>
        </w:numPr>
        <w:tabs>
          <w:tab w:val="left" w:pos="1134"/>
        </w:tabs>
        <w:spacing w:after="240"/>
        <w:ind w:left="993" w:hanging="284"/>
        <w:jc w:val="both"/>
      </w:pPr>
      <w:r>
        <w:t>Narzędzie opisane w punktach 2) i 3)</w:t>
      </w:r>
      <w:r w:rsidR="00C059EB">
        <w:t xml:space="preserve"> powinno pozwalać na śledzenie historii procesu budowy</w:t>
      </w:r>
      <w:r>
        <w:t>;</w:t>
      </w:r>
    </w:p>
    <w:p w:rsidR="004026CC" w:rsidRDefault="005554E7" w:rsidP="00BA01D3">
      <w:pPr>
        <w:numPr>
          <w:ilvl w:val="0"/>
          <w:numId w:val="34"/>
        </w:numPr>
        <w:tabs>
          <w:tab w:val="left" w:pos="1134"/>
        </w:tabs>
        <w:spacing w:after="240"/>
        <w:ind w:left="993" w:hanging="284"/>
        <w:jc w:val="both"/>
      </w:pPr>
      <w:r>
        <w:t>D</w:t>
      </w:r>
      <w:r w:rsidR="00C059EB" w:rsidRPr="00FD236E">
        <w:t>la dostarczonego rozwiązania rezultaty wszystkich testów jednostkowych powinny być pozytywne (</w:t>
      </w:r>
      <w:r w:rsidR="00C059EB" w:rsidRPr="00DE5179">
        <w:t xml:space="preserve">ang. </w:t>
      </w:r>
      <w:proofErr w:type="spellStart"/>
      <w:r w:rsidR="00C059EB" w:rsidRPr="00DE5179">
        <w:t>passed</w:t>
      </w:r>
      <w:proofErr w:type="spellEnd"/>
      <w:r w:rsidR="00C059EB" w:rsidRPr="00FD236E">
        <w:t>);</w:t>
      </w:r>
    </w:p>
    <w:p w:rsidR="004026CC" w:rsidRDefault="005554E7" w:rsidP="00BA01D3">
      <w:pPr>
        <w:numPr>
          <w:ilvl w:val="0"/>
          <w:numId w:val="34"/>
        </w:numPr>
        <w:tabs>
          <w:tab w:val="left" w:pos="1134"/>
        </w:tabs>
        <w:spacing w:after="240"/>
        <w:ind w:left="993" w:hanging="284"/>
        <w:jc w:val="both"/>
      </w:pPr>
      <w:r>
        <w:t>D</w:t>
      </w:r>
      <w:r w:rsidR="00C059EB" w:rsidRPr="00FD236E">
        <w:t xml:space="preserve">la dostarczonego rozwiązania procentowe pokrycie linii kodu źródłowego testami jednostkowymi powinno wynosić </w:t>
      </w:r>
      <w:r w:rsidR="00C059EB">
        <w:t xml:space="preserve">minimum </w:t>
      </w:r>
      <w:r w:rsidR="00C059EB" w:rsidRPr="00FD236E">
        <w:t>80%.</w:t>
      </w:r>
    </w:p>
    <w:p w:rsidR="00C059EB" w:rsidRDefault="00C059EB" w:rsidP="00C059EB">
      <w:pPr>
        <w:spacing w:after="240"/>
        <w:jc w:val="both"/>
      </w:pPr>
      <w:bookmarkStart w:id="56" w:name="_Ref332281526"/>
      <w:r w:rsidRPr="00FD236E">
        <w:t xml:space="preserve">Wykonawca </w:t>
      </w:r>
      <w:r>
        <w:t xml:space="preserve">zobowiązany jest do </w:t>
      </w:r>
      <w:r w:rsidRPr="00FD236E">
        <w:t>za</w:t>
      </w:r>
      <w:r>
        <w:t>instalowania</w:t>
      </w:r>
      <w:r w:rsidRPr="00FD236E">
        <w:t xml:space="preserve"> w </w:t>
      </w:r>
      <w:r w:rsidR="005554E7">
        <w:t xml:space="preserve">środowisku Zamawiającego (np. w </w:t>
      </w:r>
      <w:proofErr w:type="spellStart"/>
      <w:r w:rsidRPr="00FD236E">
        <w:t>CODGiK</w:t>
      </w:r>
      <w:proofErr w:type="spellEnd"/>
      <w:r w:rsidR="005554E7">
        <w:t>)</w:t>
      </w:r>
      <w:r w:rsidRPr="00FD236E">
        <w:t xml:space="preserve"> bądź </w:t>
      </w:r>
      <w:r>
        <w:t xml:space="preserve">do </w:t>
      </w:r>
      <w:r w:rsidRPr="00FD236E">
        <w:t>udostępni</w:t>
      </w:r>
      <w:r>
        <w:t>enia</w:t>
      </w:r>
      <w:r w:rsidRPr="00FD236E">
        <w:t xml:space="preserve"> Zamawiającemu poprzez Internet</w:t>
      </w:r>
      <w:r>
        <w:t xml:space="preserve"> środowisk</w:t>
      </w:r>
      <w:r w:rsidRPr="00FD236E">
        <w:t xml:space="preserve"> deweloperski</w:t>
      </w:r>
      <w:r>
        <w:t>ch</w:t>
      </w:r>
      <w:r w:rsidRPr="00FD236E">
        <w:t xml:space="preserve"> </w:t>
      </w:r>
      <w:r>
        <w:t xml:space="preserve">zawierające wskazane powyżej narzędzia, w szczególności </w:t>
      </w:r>
      <w:r w:rsidRPr="00FD236E">
        <w:t>pozwalając</w:t>
      </w:r>
      <w:r>
        <w:t>ych</w:t>
      </w:r>
      <w:r w:rsidRPr="00FD236E">
        <w:t xml:space="preserve"> na sprawdzenie zgodności kodu źródłowego </w:t>
      </w:r>
      <w:r w:rsidR="002E6C72" w:rsidRPr="00FD236E">
        <w:t>z</w:t>
      </w:r>
      <w:r w:rsidR="002E6C72">
        <w:t> </w:t>
      </w:r>
      <w:r w:rsidRPr="00FD236E">
        <w:t xml:space="preserve">testami jednostkowymi. Wykonawca </w:t>
      </w:r>
      <w:r>
        <w:t xml:space="preserve">zobowiązany jest również do udzielenia </w:t>
      </w:r>
      <w:r w:rsidRPr="00FD236E">
        <w:t xml:space="preserve">Zamawiającemu </w:t>
      </w:r>
      <w:r w:rsidRPr="00FD236E">
        <w:lastRenderedPageBreak/>
        <w:t>instruktażu mającego na celu zdobycie umiejętności pozwalających na samodzielne sprawdzenie zgodności kodu źródłowego oraz przekaże przypadki testowe wraz z opisami ich przejścia.</w:t>
      </w:r>
      <w:bookmarkEnd w:id="56"/>
    </w:p>
    <w:p w:rsidR="00C059EB" w:rsidRDefault="00C059EB" w:rsidP="00C059EB">
      <w:pPr>
        <w:spacing w:after="240"/>
        <w:jc w:val="both"/>
      </w:pPr>
      <w:r>
        <w:t>Proces zliczania kodu pokrytego testami polega na rejestrowaniu wykonania kolejnych linii kodu (instrukcji) w ramach metod i klas podczas uruchomienia testów jednostkowych. D</w:t>
      </w:r>
      <w:r w:rsidRPr="00BF24ED">
        <w:t>opuszczalna jest prezentacja innych metryk pokrycia testami (np. na poziomie instrukcji, klas lub metod), jednak podstawową metryką jest pokrycie linii kodu</w:t>
      </w:r>
      <w:r>
        <w:t>. Należy zauważyć, że testy jednostkowe również opisane są kodem, który jednak nie stanowi kodu testowanej aplikacji. W przypadku wadliwej konfiguracji procesu TDD kod testów jednostkowych jest zliczany jako podlegającym testom (ponieważ jest podczas testów „wykonywany”). Powoduje to zafałszowanie wyników badania pokrycia i jest niedopuszczalne.</w:t>
      </w:r>
    </w:p>
    <w:p w:rsidR="00C059EB" w:rsidRDefault="00C059EB" w:rsidP="00C059EB">
      <w:pPr>
        <w:pStyle w:val="Nagwek1"/>
        <w:spacing w:after="240"/>
      </w:pPr>
      <w:bookmarkStart w:id="57" w:name="_Ref426637219"/>
      <w:bookmarkStart w:id="58" w:name="_Toc462911243"/>
      <w:r>
        <w:t>Inne zagadnienia związane z procesem testowania</w:t>
      </w:r>
      <w:bookmarkEnd w:id="57"/>
      <w:bookmarkEnd w:id="58"/>
    </w:p>
    <w:p w:rsidR="00C059EB" w:rsidRDefault="00C059EB" w:rsidP="00C059EB">
      <w:pPr>
        <w:spacing w:after="240"/>
      </w:pPr>
      <w:r>
        <w:t>Niniejszy rozdział przedstawia zagadnienia związane z testowaniem, które w szczegółach nie zostały ujęte w pozostałych częściach dokumentu.</w:t>
      </w:r>
    </w:p>
    <w:p w:rsidR="00C059EB" w:rsidRDefault="00C059EB" w:rsidP="00C059EB">
      <w:pPr>
        <w:pStyle w:val="Nagwek2"/>
        <w:spacing w:after="240"/>
      </w:pPr>
      <w:bookmarkStart w:id="59" w:name="_Ref426107848"/>
      <w:bookmarkStart w:id="60" w:name="_Toc462911244"/>
      <w:r>
        <w:t>Scenariusze i przypadki testowe</w:t>
      </w:r>
      <w:bookmarkEnd w:id="59"/>
      <w:bookmarkEnd w:id="60"/>
    </w:p>
    <w:p w:rsidR="00C059EB" w:rsidRDefault="00C059EB" w:rsidP="00C059EB">
      <w:pPr>
        <w:spacing w:after="240"/>
        <w:jc w:val="both"/>
      </w:pPr>
      <w:r>
        <w:t>Wykonanie przypadku testowego oznacza:</w:t>
      </w:r>
    </w:p>
    <w:p w:rsidR="004026CC" w:rsidRDefault="00C059EB" w:rsidP="00BA01D3">
      <w:pPr>
        <w:numPr>
          <w:ilvl w:val="0"/>
          <w:numId w:val="35"/>
        </w:numPr>
        <w:tabs>
          <w:tab w:val="left" w:pos="1134"/>
        </w:tabs>
        <w:spacing w:after="240"/>
        <w:ind w:left="993" w:hanging="284"/>
        <w:jc w:val="both"/>
      </w:pPr>
      <w:r>
        <w:t>Zapewnienie, jako startowego, stanu systemu zg</w:t>
      </w:r>
      <w:r w:rsidR="005554E7">
        <w:t>odnego z warunkami początkowymi;</w:t>
      </w:r>
    </w:p>
    <w:p w:rsidR="004026CC" w:rsidRDefault="00C059EB" w:rsidP="00BA01D3">
      <w:pPr>
        <w:numPr>
          <w:ilvl w:val="0"/>
          <w:numId w:val="35"/>
        </w:numPr>
        <w:tabs>
          <w:tab w:val="left" w:pos="1134"/>
        </w:tabs>
        <w:spacing w:after="240"/>
        <w:ind w:left="993" w:hanging="284"/>
        <w:jc w:val="both"/>
      </w:pPr>
      <w:r>
        <w:t>Przeprowadzenie interakcji z systemem zgodnie z kolejnością opisaną w krokach przypadku testowego i przy wykorzystaniu odpowiednich danych</w:t>
      </w:r>
      <w:r w:rsidR="005554E7">
        <w:t>;</w:t>
      </w:r>
    </w:p>
    <w:p w:rsidR="004026CC" w:rsidRDefault="00C059EB" w:rsidP="00BA01D3">
      <w:pPr>
        <w:numPr>
          <w:ilvl w:val="0"/>
          <w:numId w:val="35"/>
        </w:numPr>
        <w:tabs>
          <w:tab w:val="left" w:pos="1134"/>
        </w:tabs>
        <w:spacing w:after="240"/>
        <w:ind w:left="993" w:hanging="284"/>
        <w:jc w:val="both"/>
      </w:pPr>
      <w:r>
        <w:t>Zweryfikowanie zaistnienia stanów systemu opisanych przez przypadek</w:t>
      </w:r>
      <w:r w:rsidR="005554E7">
        <w:t>.</w:t>
      </w:r>
    </w:p>
    <w:p w:rsidR="00C059EB" w:rsidRDefault="00C059EB" w:rsidP="00C059EB">
      <w:pPr>
        <w:spacing w:after="240"/>
        <w:jc w:val="both"/>
      </w:pPr>
      <w:r>
        <w:t xml:space="preserve">Jeżeli nie jest możliwe spełnienie warunków zapisanych w jednym z powyższych punktów, </w:t>
      </w:r>
      <w:r w:rsidR="002E6C72">
        <w:t>w </w:t>
      </w:r>
      <w:r>
        <w:t>szczególności nie można doprowadzić do stanu opisanego w warunkach początkowych, nie jest możliwe wykonanie określonego kroku interakcji lub nie zaistniał/nie było możliwe stwierdzenie zaistnienia stanu systemu wynikającego z opisu przypadku, wynik wykonania przypadka testowego jest negatywny. W przeciwnej sytuacji wynik jest uznawany za pozytywny.</w:t>
      </w:r>
    </w:p>
    <w:p w:rsidR="00C059EB" w:rsidRDefault="00C059EB" w:rsidP="00C059EB">
      <w:pPr>
        <w:spacing w:after="240"/>
        <w:jc w:val="both"/>
      </w:pPr>
      <w:r>
        <w:t>Ziarnistość przypadków testowych powinna być taka, by jeden przypadek odpowiadał jednemu scenariuszowi (przebiegowi) przypadku użycia i ewentualnie dodatkowej funkcjonalności innych przypadków użycia włączanej/rozszerzanej w ramach tego scenariusza.</w:t>
      </w:r>
    </w:p>
    <w:p w:rsidR="00C059EB" w:rsidRDefault="00C059EB" w:rsidP="00C059EB">
      <w:pPr>
        <w:spacing w:after="240"/>
        <w:jc w:val="both"/>
      </w:pPr>
      <w:r>
        <w:t>Każdy przypadek testowy powinien być opisany przez następujące atrybuty:</w:t>
      </w:r>
    </w:p>
    <w:p w:rsidR="004026CC" w:rsidRDefault="00C059EB" w:rsidP="00BA01D3">
      <w:pPr>
        <w:numPr>
          <w:ilvl w:val="0"/>
          <w:numId w:val="36"/>
        </w:numPr>
        <w:tabs>
          <w:tab w:val="left" w:pos="1134"/>
        </w:tabs>
        <w:spacing w:after="240"/>
        <w:ind w:left="993" w:hanging="284"/>
        <w:jc w:val="both"/>
      </w:pPr>
      <w:r>
        <w:t>Nazwa</w:t>
      </w:r>
      <w:r w:rsidR="005554E7">
        <w:t>;</w:t>
      </w:r>
    </w:p>
    <w:p w:rsidR="004026CC" w:rsidRDefault="00C059EB" w:rsidP="00BA01D3">
      <w:pPr>
        <w:numPr>
          <w:ilvl w:val="0"/>
          <w:numId w:val="36"/>
        </w:numPr>
        <w:tabs>
          <w:tab w:val="left" w:pos="1134"/>
        </w:tabs>
        <w:spacing w:after="240"/>
        <w:ind w:left="993" w:hanging="284"/>
        <w:jc w:val="both"/>
      </w:pPr>
      <w:r>
        <w:t>Identyfikator</w:t>
      </w:r>
      <w:r w:rsidR="005554E7">
        <w:t>;</w:t>
      </w:r>
    </w:p>
    <w:p w:rsidR="004026CC" w:rsidRDefault="00C059EB" w:rsidP="00BA01D3">
      <w:pPr>
        <w:numPr>
          <w:ilvl w:val="0"/>
          <w:numId w:val="36"/>
        </w:numPr>
        <w:tabs>
          <w:tab w:val="left" w:pos="1134"/>
        </w:tabs>
        <w:spacing w:after="240"/>
        <w:ind w:left="993" w:hanging="284"/>
        <w:jc w:val="both"/>
      </w:pPr>
      <w:r>
        <w:t>Opis (nie może być powtórzeniem nazwy)</w:t>
      </w:r>
      <w:r w:rsidR="005554E7">
        <w:t>;</w:t>
      </w:r>
    </w:p>
    <w:p w:rsidR="004026CC" w:rsidRDefault="00C059EB" w:rsidP="00BA01D3">
      <w:pPr>
        <w:numPr>
          <w:ilvl w:val="0"/>
          <w:numId w:val="36"/>
        </w:numPr>
        <w:tabs>
          <w:tab w:val="left" w:pos="1134"/>
        </w:tabs>
        <w:spacing w:after="240"/>
        <w:ind w:left="993" w:hanging="284"/>
        <w:jc w:val="both"/>
      </w:pPr>
      <w:r>
        <w:lastRenderedPageBreak/>
        <w:t>Weryfikowane wymagania lub przypadki użycia (w przypadku weryfikacji częściowej wymagane jest wskazanie elementów weryfikowanych – np. „wymaganie WM.0001, pkt 1 i 2”, „przypadek użycia PU.007, scenariusz B”)</w:t>
      </w:r>
      <w:r w:rsidR="005554E7">
        <w:t>;</w:t>
      </w:r>
    </w:p>
    <w:p w:rsidR="004026CC" w:rsidRDefault="00C059EB" w:rsidP="00BA01D3">
      <w:pPr>
        <w:numPr>
          <w:ilvl w:val="0"/>
          <w:numId w:val="36"/>
        </w:numPr>
        <w:tabs>
          <w:tab w:val="left" w:pos="1134"/>
        </w:tabs>
        <w:spacing w:after="240"/>
        <w:ind w:left="993" w:hanging="284"/>
        <w:jc w:val="both"/>
      </w:pPr>
      <w:r>
        <w:t>Warunki wstępne</w:t>
      </w:r>
      <w:r w:rsidR="005554E7">
        <w:t>;</w:t>
      </w:r>
    </w:p>
    <w:p w:rsidR="004026CC" w:rsidRDefault="00C059EB" w:rsidP="00BA01D3">
      <w:pPr>
        <w:numPr>
          <w:ilvl w:val="0"/>
          <w:numId w:val="36"/>
        </w:numPr>
        <w:tabs>
          <w:tab w:val="left" w:pos="1134"/>
        </w:tabs>
        <w:spacing w:after="240"/>
        <w:ind w:left="993" w:hanging="284"/>
        <w:jc w:val="both"/>
      </w:pPr>
      <w:r>
        <w:t>Uporządkowana lista kroków (atomowych czynności wykonywanych podczas testów) powiązanych z danymi testowymi oraz oczekiwanymi dla danego kroku rezultatami (stanami systemu).</w:t>
      </w:r>
    </w:p>
    <w:p w:rsidR="00C059EB" w:rsidRDefault="005822B2" w:rsidP="00C059EB">
      <w:pPr>
        <w:spacing w:after="240"/>
        <w:jc w:val="both"/>
      </w:pPr>
      <w:r w:rsidRPr="00BA01D3">
        <w:rPr>
          <w:b/>
        </w:rPr>
        <w:t>Scenariusz testowy</w:t>
      </w:r>
      <w:r w:rsidR="00C059EB">
        <w:t xml:space="preserve"> to specyfikacja procedury testowej oparta o powiązane ze sobą przypadki testowe. Powiązanie przypadków oznacza ich wykonanie w ustalonej kolejności, w sposób sekwencyjny lub </w:t>
      </w:r>
      <w:r w:rsidR="00A67C73">
        <w:t>w </w:t>
      </w:r>
      <w:r w:rsidR="00C059EB">
        <w:t>sposób zakładający alternatywy lub cykle regulowane możliwymi do kontrolowania warunkami. Scenariusze testowe posiadają, podobnie jak przypadki, warunki początkowe i oczekiwane rezultaty wykonania. Wynikają one wprost ze składowych przypadków testowych oraz z dodatkowych uwarunkowań. Jeżeli któryś z przypadków wskazanych w scenariuszu zostanie wykonany z wynikiem negatywnym, wynik wykonania scenariusza jest negatywny. W takiej sytuacji można kontynuować wykonanie pozostałych przypadków, jednak wynik pozostaje negatywny, niezależnie od wyniku ich wykonania.</w:t>
      </w:r>
      <w:r w:rsidR="00A67C73">
        <w:t xml:space="preserve"> Przypadek testowy otrzymuje wynik negatywny w przypadku, gdy nie udało się w trakcie wykonywania przypadku testowego osiągnąć oczekiwanych rezultatów (wynik przypadku testowego może być pozytywny pomimo wystąpienia błędów niewpływających na możliwość </w:t>
      </w:r>
      <w:r w:rsidR="0042412E">
        <w:t>osiągnięcia zakładanych rezultatów, np. błędów kosmetycznych lub średnich).</w:t>
      </w:r>
    </w:p>
    <w:p w:rsidR="00C059EB" w:rsidRDefault="00C059EB" w:rsidP="00C059EB">
      <w:pPr>
        <w:spacing w:after="240"/>
        <w:jc w:val="both"/>
      </w:pPr>
      <w:r>
        <w:t>Ziarnistość scenariuszy testowych powinna być taka, by jeden scenariusz testowy odpowiadał przynajmniej jednemu scenariuszowi (przebiegowi) przypadku użycia, a maksymalnie wszystkim przebiegom przypadków użycia zgromadzonych w jednym pakiecie i dodatkowej funkcjonalności innych przypadków użycia włączanej/rozszerzanej w ramach tych przypadków użycia.</w:t>
      </w:r>
    </w:p>
    <w:p w:rsidR="00C059EB" w:rsidRDefault="00C059EB" w:rsidP="00C059EB">
      <w:pPr>
        <w:spacing w:after="240"/>
        <w:jc w:val="both"/>
      </w:pPr>
      <w:r>
        <w:t>Każdy scenariusz testowy powinien być opisany przez następujące atrybuty:</w:t>
      </w:r>
    </w:p>
    <w:p w:rsidR="004026CC" w:rsidRDefault="00C059EB" w:rsidP="00BA01D3">
      <w:pPr>
        <w:numPr>
          <w:ilvl w:val="0"/>
          <w:numId w:val="37"/>
        </w:numPr>
        <w:tabs>
          <w:tab w:val="left" w:pos="1134"/>
        </w:tabs>
        <w:spacing w:after="240"/>
        <w:ind w:left="993" w:hanging="284"/>
        <w:jc w:val="both"/>
      </w:pPr>
      <w:r>
        <w:t>Nazwa</w:t>
      </w:r>
      <w:r w:rsidR="005554E7">
        <w:t>;</w:t>
      </w:r>
    </w:p>
    <w:p w:rsidR="004026CC" w:rsidRDefault="00C059EB" w:rsidP="00BA01D3">
      <w:pPr>
        <w:numPr>
          <w:ilvl w:val="0"/>
          <w:numId w:val="37"/>
        </w:numPr>
        <w:tabs>
          <w:tab w:val="left" w:pos="1134"/>
        </w:tabs>
        <w:spacing w:after="240"/>
        <w:ind w:left="993" w:hanging="284"/>
        <w:jc w:val="both"/>
      </w:pPr>
      <w:r>
        <w:t>Identyfikator</w:t>
      </w:r>
      <w:r w:rsidR="005554E7">
        <w:t>;</w:t>
      </w:r>
    </w:p>
    <w:p w:rsidR="004026CC" w:rsidRDefault="00C059EB" w:rsidP="00BA01D3">
      <w:pPr>
        <w:numPr>
          <w:ilvl w:val="0"/>
          <w:numId w:val="37"/>
        </w:numPr>
        <w:tabs>
          <w:tab w:val="left" w:pos="1134"/>
        </w:tabs>
        <w:spacing w:after="240"/>
        <w:ind w:left="993" w:hanging="284"/>
        <w:jc w:val="both"/>
      </w:pPr>
      <w:r>
        <w:t>Opis (nie może być powtórzeniem nazwy)</w:t>
      </w:r>
      <w:r w:rsidR="005554E7">
        <w:t>;</w:t>
      </w:r>
    </w:p>
    <w:p w:rsidR="004026CC" w:rsidRDefault="00C059EB" w:rsidP="00BA01D3">
      <w:pPr>
        <w:numPr>
          <w:ilvl w:val="0"/>
          <w:numId w:val="37"/>
        </w:numPr>
        <w:tabs>
          <w:tab w:val="left" w:pos="1134"/>
        </w:tabs>
        <w:spacing w:after="240"/>
        <w:ind w:left="993" w:hanging="284"/>
        <w:jc w:val="both"/>
      </w:pPr>
      <w:r>
        <w:t>Weryfikowane wymagania lub przypadki użycia (w przypadku weryfikacji częściowej wymagane jest wskazanie elementów weryfikowanych – np. „wymaganie WM.0001, pkt 1 i 2”, „przypadek użycia PU.007, scenariusz B”)</w:t>
      </w:r>
      <w:r w:rsidR="005554E7">
        <w:t>;</w:t>
      </w:r>
    </w:p>
    <w:p w:rsidR="004026CC" w:rsidRDefault="00C059EB" w:rsidP="00BA01D3">
      <w:pPr>
        <w:numPr>
          <w:ilvl w:val="0"/>
          <w:numId w:val="37"/>
        </w:numPr>
        <w:tabs>
          <w:tab w:val="left" w:pos="1134"/>
        </w:tabs>
        <w:spacing w:after="240"/>
        <w:ind w:left="993" w:hanging="284"/>
        <w:jc w:val="both"/>
      </w:pPr>
      <w:r>
        <w:t>Warunki wstępne</w:t>
      </w:r>
      <w:r w:rsidR="005554E7">
        <w:t>;</w:t>
      </w:r>
    </w:p>
    <w:p w:rsidR="004026CC" w:rsidRDefault="00C059EB" w:rsidP="00BA01D3">
      <w:pPr>
        <w:numPr>
          <w:ilvl w:val="0"/>
          <w:numId w:val="37"/>
        </w:numPr>
        <w:tabs>
          <w:tab w:val="left" w:pos="1134"/>
        </w:tabs>
        <w:spacing w:after="240"/>
        <w:ind w:left="993" w:hanging="284"/>
        <w:jc w:val="both"/>
      </w:pPr>
      <w:r>
        <w:t xml:space="preserve">Uporządkowana lista kroków </w:t>
      </w:r>
      <w:r w:rsidR="004371C8">
        <w:t xml:space="preserve">(wynikających z </w:t>
      </w:r>
      <w:r>
        <w:t>przypadków testowych</w:t>
      </w:r>
      <w:r w:rsidR="004371C8">
        <w:t>)</w:t>
      </w:r>
      <w:r>
        <w:t xml:space="preserve"> powiązanych </w:t>
      </w:r>
      <w:r w:rsidR="004371C8">
        <w:t>z </w:t>
      </w:r>
      <w:r>
        <w:t xml:space="preserve">danymi testowymi oraz oczekiwanymi dla danego kroku rezultatami (stanami systemu) oraz dodatkowymi warunkami opisującymi wykonanie danych kroków (dotyczy cykli </w:t>
      </w:r>
      <w:r w:rsidR="004371C8">
        <w:t>i </w:t>
      </w:r>
      <w:r>
        <w:t xml:space="preserve">alternatyw). Warunki te nie powinny być czynnościami, które polegają na wywołaniu </w:t>
      </w:r>
      <w:r>
        <w:lastRenderedPageBreak/>
        <w:t>funkcji systemu podlegających testowaniu w ramach danej iteracji testów. Dla ułatwienia realizacji testów w ramach scenariuszy testowych kroki scenariuszy mogą być reprezentowane przez opisujące je listy kroków, powiązane z nimi dane testowe i warunki.</w:t>
      </w:r>
    </w:p>
    <w:p w:rsidR="00C059EB" w:rsidRDefault="00C059EB" w:rsidP="00C059EB">
      <w:pPr>
        <w:pStyle w:val="Nagwek2"/>
        <w:spacing w:after="240"/>
      </w:pPr>
      <w:bookmarkStart w:id="61" w:name="_Ref426111848"/>
      <w:bookmarkStart w:id="62" w:name="_Toc462911245"/>
      <w:r>
        <w:t>Kategorie błędów</w:t>
      </w:r>
      <w:bookmarkEnd w:id="61"/>
      <w:bookmarkEnd w:id="62"/>
    </w:p>
    <w:p w:rsidR="00C059EB" w:rsidRDefault="00C059EB" w:rsidP="00C059EB">
      <w:pPr>
        <w:spacing w:after="240"/>
        <w:jc w:val="both"/>
      </w:pPr>
      <w:r>
        <w:t>Poniższa sekcja opisuje podstawowe, rekomendowane kategorie, na jakie można dzielić błędy wykrywane podczas testowania.</w:t>
      </w:r>
    </w:p>
    <w:p w:rsidR="00C059EB" w:rsidRDefault="00C059EB" w:rsidP="00C059EB">
      <w:pPr>
        <w:spacing w:after="240"/>
        <w:jc w:val="both"/>
      </w:pPr>
      <w:r>
        <w:t>Kategorie te są następujące:</w:t>
      </w:r>
    </w:p>
    <w:p w:rsidR="004026CC" w:rsidRDefault="00C059EB" w:rsidP="00BA01D3">
      <w:pPr>
        <w:numPr>
          <w:ilvl w:val="1"/>
          <w:numId w:val="24"/>
        </w:numPr>
        <w:tabs>
          <w:tab w:val="left" w:pos="1276"/>
        </w:tabs>
        <w:spacing w:after="240"/>
        <w:ind w:left="993" w:hanging="426"/>
        <w:jc w:val="both"/>
      </w:pPr>
      <w:r>
        <w:t>Błąd krytyczny</w:t>
      </w:r>
      <w:r w:rsidR="005554E7">
        <w:t>;</w:t>
      </w:r>
    </w:p>
    <w:p w:rsidR="004026CC" w:rsidRDefault="00C059EB" w:rsidP="00BA01D3">
      <w:pPr>
        <w:numPr>
          <w:ilvl w:val="1"/>
          <w:numId w:val="24"/>
        </w:numPr>
        <w:tabs>
          <w:tab w:val="left" w:pos="1276"/>
        </w:tabs>
        <w:spacing w:after="240"/>
        <w:ind w:left="993" w:hanging="426"/>
        <w:jc w:val="both"/>
      </w:pPr>
      <w:r>
        <w:t>Błąd poważny</w:t>
      </w:r>
      <w:r w:rsidR="005554E7">
        <w:t>;</w:t>
      </w:r>
    </w:p>
    <w:p w:rsidR="004026CC" w:rsidRDefault="00C059EB" w:rsidP="00BA01D3">
      <w:pPr>
        <w:numPr>
          <w:ilvl w:val="1"/>
          <w:numId w:val="24"/>
        </w:numPr>
        <w:tabs>
          <w:tab w:val="left" w:pos="1276"/>
        </w:tabs>
        <w:spacing w:after="240"/>
        <w:ind w:left="993" w:hanging="426"/>
        <w:jc w:val="both"/>
      </w:pPr>
      <w:r>
        <w:t>Błąd średni</w:t>
      </w:r>
      <w:r w:rsidR="005554E7">
        <w:t>;</w:t>
      </w:r>
    </w:p>
    <w:p w:rsidR="004026CC" w:rsidRDefault="00C059EB" w:rsidP="00BA01D3">
      <w:pPr>
        <w:numPr>
          <w:ilvl w:val="1"/>
          <w:numId w:val="24"/>
        </w:numPr>
        <w:tabs>
          <w:tab w:val="left" w:pos="1276"/>
        </w:tabs>
        <w:spacing w:after="240"/>
        <w:ind w:left="993" w:hanging="426"/>
        <w:jc w:val="both"/>
      </w:pPr>
      <w:r>
        <w:t>Błąd kosmetyczny</w:t>
      </w:r>
      <w:r w:rsidR="005554E7">
        <w:t>.</w:t>
      </w:r>
    </w:p>
    <w:p w:rsidR="004026CC" w:rsidRDefault="0042412E" w:rsidP="00BA01D3">
      <w:pPr>
        <w:spacing w:before="120" w:after="240"/>
        <w:jc w:val="both"/>
      </w:pPr>
      <w:r>
        <w:t>Wykorzystanie poniższej taksonomii błędów wymaga zdefiniowania na poziomie strategii testów pojęcia istotnej funkcjonalności. Podstawowe brzmienie tej definicji to: „F</w:t>
      </w:r>
      <w:r w:rsidRPr="00A927DE">
        <w:t xml:space="preserve">unkcjonalność systemu, która realizuje wymaganie </w:t>
      </w:r>
      <w:r>
        <w:t xml:space="preserve">lub przypadek użycia z przypisanym najwyższym </w:t>
      </w:r>
      <w:r w:rsidRPr="00A927DE">
        <w:t>statusem.</w:t>
      </w:r>
      <w:r>
        <w:t>”</w:t>
      </w:r>
    </w:p>
    <w:p w:rsidR="004026CC" w:rsidRDefault="0042412E" w:rsidP="00BA01D3">
      <w:pPr>
        <w:spacing w:before="120" w:after="240"/>
        <w:jc w:val="both"/>
      </w:pPr>
      <w:r>
        <w:t>W przypadku, gdy w procesie testowania wykonywane są inne testy niż testy oprogramowania (np. testy poprawności technicznej interfejsów, testy zasilenia bazy danych) w Strategii testowania należy odpowiednio rozbudować definicje poszczególnych kategorii błędów.</w:t>
      </w:r>
    </w:p>
    <w:p w:rsidR="005554E7" w:rsidRDefault="005554E7" w:rsidP="005554E7">
      <w:pPr>
        <w:pStyle w:val="Nagwek3"/>
      </w:pPr>
      <w:bookmarkStart w:id="63" w:name="_Toc462911246"/>
      <w:r>
        <w:t>Błąd krytyczny</w:t>
      </w:r>
      <w:bookmarkEnd w:id="63"/>
    </w:p>
    <w:p w:rsidR="00C059EB" w:rsidRDefault="00C059EB" w:rsidP="00C059EB">
      <w:pPr>
        <w:spacing w:after="240"/>
        <w:jc w:val="both"/>
      </w:pPr>
      <w:r>
        <w:t>Błąd krytyczny występuje, gdy zajdzie jedna z poniższych sytuacji:</w:t>
      </w:r>
    </w:p>
    <w:p w:rsidR="00C059EB" w:rsidRDefault="00C059EB" w:rsidP="00923133">
      <w:pPr>
        <w:numPr>
          <w:ilvl w:val="0"/>
          <w:numId w:val="19"/>
        </w:numPr>
        <w:tabs>
          <w:tab w:val="left" w:pos="993"/>
        </w:tabs>
        <w:spacing w:after="240"/>
        <w:ind w:left="993"/>
        <w:jc w:val="both"/>
      </w:pPr>
      <w:r>
        <w:t>Całkowity brak odpowiedzi s</w:t>
      </w:r>
      <w:r w:rsidRPr="00EF12BA">
        <w:t>ystemu</w:t>
      </w:r>
      <w:r>
        <w:t xml:space="preserve"> na sygnały;</w:t>
      </w:r>
      <w:r w:rsidRPr="00EF12BA">
        <w:t xml:space="preserve"> </w:t>
      </w:r>
    </w:p>
    <w:p w:rsidR="00C059EB" w:rsidRPr="00EF12BA" w:rsidRDefault="00C059EB" w:rsidP="00923133">
      <w:pPr>
        <w:numPr>
          <w:ilvl w:val="0"/>
          <w:numId w:val="19"/>
        </w:numPr>
        <w:tabs>
          <w:tab w:val="left" w:pos="993"/>
        </w:tabs>
        <w:spacing w:after="240"/>
        <w:ind w:left="993"/>
        <w:jc w:val="both"/>
      </w:pPr>
      <w:r>
        <w:t xml:space="preserve">Brak działania lub implementacji </w:t>
      </w:r>
      <w:r w:rsidRPr="00EF12BA">
        <w:t>istotnej funkcjonalności;</w:t>
      </w:r>
    </w:p>
    <w:p w:rsidR="00C059EB" w:rsidRDefault="00C059EB" w:rsidP="00923133">
      <w:pPr>
        <w:numPr>
          <w:ilvl w:val="0"/>
          <w:numId w:val="19"/>
        </w:numPr>
        <w:tabs>
          <w:tab w:val="left" w:pos="993"/>
        </w:tabs>
        <w:spacing w:after="240"/>
        <w:ind w:left="993"/>
        <w:jc w:val="both"/>
      </w:pPr>
      <w:r>
        <w:t>Błędy innych typów</w:t>
      </w:r>
      <w:r w:rsidRPr="00EF12BA">
        <w:t xml:space="preserve"> uniemożliwi</w:t>
      </w:r>
      <w:r>
        <w:t xml:space="preserve">ające korzystanie z systemu lub jego </w:t>
      </w:r>
      <w:r w:rsidRPr="00EF12BA">
        <w:t>istotnej funkcjonalności;</w:t>
      </w:r>
    </w:p>
    <w:p w:rsidR="00C059EB" w:rsidRDefault="00C059EB" w:rsidP="00923133">
      <w:pPr>
        <w:numPr>
          <w:ilvl w:val="0"/>
          <w:numId w:val="19"/>
        </w:numPr>
        <w:tabs>
          <w:tab w:val="left" w:pos="993"/>
        </w:tabs>
        <w:spacing w:after="240"/>
        <w:ind w:left="993"/>
        <w:jc w:val="both"/>
      </w:pPr>
      <w:r>
        <w:t>Brak spełnien</w:t>
      </w:r>
      <w:r w:rsidR="00C00841">
        <w:t xml:space="preserve">ia wymagania </w:t>
      </w:r>
      <w:proofErr w:type="spellStart"/>
      <w:r w:rsidR="00C00841">
        <w:t>pozafunkcjonalnego</w:t>
      </w:r>
      <w:proofErr w:type="spellEnd"/>
      <w:r w:rsidR="00C00841">
        <w:t>;</w:t>
      </w:r>
    </w:p>
    <w:p w:rsidR="00C059EB" w:rsidRDefault="00C059EB" w:rsidP="00923133">
      <w:pPr>
        <w:numPr>
          <w:ilvl w:val="0"/>
          <w:numId w:val="19"/>
        </w:numPr>
        <w:tabs>
          <w:tab w:val="left" w:pos="993"/>
        </w:tabs>
        <w:spacing w:after="240"/>
        <w:ind w:left="993"/>
        <w:jc w:val="both"/>
      </w:pPr>
      <w:r>
        <w:t xml:space="preserve">Brak spełnienia zapisu formalnego umowy związanego z cechami </w:t>
      </w:r>
      <w:proofErr w:type="spellStart"/>
      <w:r>
        <w:t>pozafunkcjonalnymi</w:t>
      </w:r>
      <w:proofErr w:type="spellEnd"/>
      <w:r>
        <w:t>, wyglądem lub funkcjonalnością systemu (np. brak logotypów, niezgodność ze standardami i normami przywołanymi w umowie)</w:t>
      </w:r>
      <w:r w:rsidR="00C00841">
        <w:t>.</w:t>
      </w:r>
    </w:p>
    <w:p w:rsidR="005554E7" w:rsidRDefault="005554E7" w:rsidP="005554E7">
      <w:pPr>
        <w:pStyle w:val="Nagwek3"/>
      </w:pPr>
      <w:bookmarkStart w:id="64" w:name="_Toc462911247"/>
      <w:r>
        <w:t>Błąd poważny</w:t>
      </w:r>
      <w:bookmarkEnd w:id="64"/>
    </w:p>
    <w:p w:rsidR="00C059EB" w:rsidRDefault="00C059EB" w:rsidP="00C059EB">
      <w:pPr>
        <w:spacing w:before="120" w:after="240"/>
        <w:jc w:val="both"/>
      </w:pPr>
      <w:r>
        <w:t>Błąd poważny występuje, gdy zajdzie jedna z poniższych sytuacji:</w:t>
      </w:r>
    </w:p>
    <w:p w:rsidR="00C059EB" w:rsidRPr="00EF12BA" w:rsidRDefault="00C059EB" w:rsidP="00923133">
      <w:pPr>
        <w:numPr>
          <w:ilvl w:val="0"/>
          <w:numId w:val="20"/>
        </w:numPr>
        <w:tabs>
          <w:tab w:val="left" w:pos="993"/>
        </w:tabs>
        <w:spacing w:after="240"/>
        <w:ind w:left="993"/>
        <w:jc w:val="both"/>
      </w:pPr>
      <w:r>
        <w:t>Nieprawidłowe</w:t>
      </w:r>
      <w:r w:rsidRPr="00EF12BA">
        <w:t xml:space="preserve"> działanie</w:t>
      </w:r>
      <w:r w:rsidR="00CA5E4E">
        <w:t xml:space="preserve"> systemu</w:t>
      </w:r>
      <w:r w:rsidRPr="00EF12BA">
        <w:t xml:space="preserve"> </w:t>
      </w:r>
      <w:r>
        <w:t xml:space="preserve">inne niż </w:t>
      </w:r>
      <w:r w:rsidR="00CA5E4E">
        <w:t>dotyczące istotnej</w:t>
      </w:r>
      <w:r>
        <w:t xml:space="preserve"> funkcjonalności s</w:t>
      </w:r>
      <w:r w:rsidRPr="00EF12BA">
        <w:t>ystemu;</w:t>
      </w:r>
    </w:p>
    <w:p w:rsidR="00C059EB" w:rsidRDefault="00C059EB" w:rsidP="00923133">
      <w:pPr>
        <w:numPr>
          <w:ilvl w:val="0"/>
          <w:numId w:val="20"/>
        </w:numPr>
        <w:tabs>
          <w:tab w:val="left" w:pos="993"/>
        </w:tabs>
        <w:spacing w:after="240"/>
        <w:ind w:left="993"/>
        <w:jc w:val="both"/>
      </w:pPr>
      <w:r>
        <w:lastRenderedPageBreak/>
        <w:t>Wydajność systemu uniemożliwiająca zrealizowanie scenariuszy testowych w czasie określonym w Planie testów</w:t>
      </w:r>
      <w:r w:rsidR="00CA5E4E">
        <w:t xml:space="preserve"> (znaczne przekroczenie czasów realizacji scenariuszy testowych wobec założonych w Planie testów)</w:t>
      </w:r>
      <w:r>
        <w:t>;</w:t>
      </w:r>
    </w:p>
    <w:p w:rsidR="00C059EB" w:rsidRDefault="00C059EB" w:rsidP="00923133">
      <w:pPr>
        <w:numPr>
          <w:ilvl w:val="0"/>
          <w:numId w:val="20"/>
        </w:numPr>
        <w:tabs>
          <w:tab w:val="left" w:pos="993"/>
        </w:tabs>
        <w:spacing w:after="240"/>
        <w:ind w:left="993"/>
        <w:jc w:val="both"/>
      </w:pPr>
      <w:r>
        <w:t>Powtarzające się błędy kosmetyczne i średnie utrudniające realizowanie testów (np. okazjonalne wylogowanie użytkownika, zrywanie połączeń, uciążliwe komunikaty, konieczność nieplanowanego wielokrotnego powtarzania tych samych czynności);</w:t>
      </w:r>
    </w:p>
    <w:p w:rsidR="00C059EB" w:rsidRDefault="00C059EB" w:rsidP="00923133">
      <w:pPr>
        <w:numPr>
          <w:ilvl w:val="0"/>
          <w:numId w:val="20"/>
        </w:numPr>
        <w:tabs>
          <w:tab w:val="left" w:pos="993"/>
        </w:tabs>
        <w:spacing w:after="240"/>
        <w:ind w:left="993"/>
        <w:jc w:val="both"/>
      </w:pPr>
      <w:r>
        <w:t>Komunikat wprowadzający użytkownika w błąd co do wykonania istotnej funkcjonalności.</w:t>
      </w:r>
    </w:p>
    <w:p w:rsidR="005554E7" w:rsidRDefault="005554E7" w:rsidP="005554E7">
      <w:pPr>
        <w:pStyle w:val="Nagwek3"/>
      </w:pPr>
      <w:bookmarkStart w:id="65" w:name="_Toc462911248"/>
      <w:r>
        <w:t>Błąd średni</w:t>
      </w:r>
      <w:bookmarkEnd w:id="65"/>
    </w:p>
    <w:p w:rsidR="00C059EB" w:rsidRDefault="00C059EB" w:rsidP="00C059EB">
      <w:pPr>
        <w:spacing w:before="120"/>
      </w:pPr>
      <w:r>
        <w:t>Błąd średni występuje, gdy wykryty zostanie błąd oprogramowania niewpływający</w:t>
      </w:r>
      <w:r w:rsidRPr="00EF12BA">
        <w:t xml:space="preserve"> na możliwość korzystania z funkcjonalności.</w:t>
      </w:r>
      <w:r>
        <w:t xml:space="preserve"> Przykłady błędów średnich:</w:t>
      </w:r>
    </w:p>
    <w:p w:rsidR="00C059EB" w:rsidRDefault="00C059EB" w:rsidP="00923133">
      <w:pPr>
        <w:numPr>
          <w:ilvl w:val="0"/>
          <w:numId w:val="21"/>
        </w:numPr>
        <w:tabs>
          <w:tab w:val="left" w:pos="993"/>
        </w:tabs>
        <w:spacing w:after="240"/>
        <w:ind w:left="993"/>
        <w:jc w:val="both"/>
      </w:pPr>
      <w:r>
        <w:t>Niezgodna z wymaganiami konieczność wywołania tej samej funkcji wielokrotnie w celu uzyskania pojedynczego rezultatu;</w:t>
      </w:r>
    </w:p>
    <w:p w:rsidR="00C059EB" w:rsidRDefault="00C059EB" w:rsidP="00923133">
      <w:pPr>
        <w:numPr>
          <w:ilvl w:val="0"/>
          <w:numId w:val="21"/>
        </w:numPr>
        <w:tabs>
          <w:tab w:val="left" w:pos="993"/>
        </w:tabs>
        <w:spacing w:after="240"/>
        <w:ind w:left="993"/>
        <w:jc w:val="both"/>
      </w:pPr>
      <w:r>
        <w:t>Przy wywołaniu funkcjonalności pojawia się komunikat o błędzie, jednak system później realizuje działania związane z funkcjonalnością;</w:t>
      </w:r>
    </w:p>
    <w:p w:rsidR="00CA5E4E" w:rsidRDefault="00C059EB" w:rsidP="00923133">
      <w:pPr>
        <w:numPr>
          <w:ilvl w:val="0"/>
          <w:numId w:val="21"/>
        </w:numPr>
        <w:tabs>
          <w:tab w:val="left" w:pos="993"/>
        </w:tabs>
        <w:spacing w:after="240"/>
        <w:ind w:left="993"/>
        <w:jc w:val="both"/>
      </w:pPr>
      <w:r>
        <w:t>Komunikat wprowadzający użytkownika w błąd co do wykonania innej niż istotna funkcjonalności</w:t>
      </w:r>
      <w:r w:rsidR="00CA5E4E">
        <w:t>;</w:t>
      </w:r>
    </w:p>
    <w:p w:rsidR="00C059EB" w:rsidRDefault="00CA5E4E" w:rsidP="00923133">
      <w:pPr>
        <w:numPr>
          <w:ilvl w:val="0"/>
          <w:numId w:val="21"/>
        </w:numPr>
        <w:tabs>
          <w:tab w:val="left" w:pos="993"/>
        </w:tabs>
        <w:spacing w:after="240"/>
        <w:ind w:left="993"/>
        <w:jc w:val="both"/>
      </w:pPr>
      <w:r>
        <w:t>P</w:t>
      </w:r>
      <w:r w:rsidRPr="00DF710B">
        <w:t>rzekroczony czas reakcji systemu w stosunku do wymaganej jego wydajności</w:t>
      </w:r>
      <w:r w:rsidR="00C059EB">
        <w:t>.</w:t>
      </w:r>
    </w:p>
    <w:p w:rsidR="005554E7" w:rsidRDefault="005554E7" w:rsidP="005554E7">
      <w:pPr>
        <w:pStyle w:val="Nagwek3"/>
      </w:pPr>
      <w:bookmarkStart w:id="66" w:name="_Toc462911249"/>
      <w:r>
        <w:t>Błąd kosmetyczny</w:t>
      </w:r>
      <w:bookmarkEnd w:id="66"/>
    </w:p>
    <w:p w:rsidR="00C059EB" w:rsidRDefault="00C059EB" w:rsidP="00C059EB">
      <w:pPr>
        <w:spacing w:before="120"/>
        <w:jc w:val="both"/>
      </w:pPr>
      <w:r>
        <w:t xml:space="preserve">Błąd kosmetyczny występuje w sytuacji, gdy zaistnieje niezgodność sposobu prezentacji informacji </w:t>
      </w:r>
      <w:r w:rsidR="002E6C72">
        <w:t>w </w:t>
      </w:r>
      <w:r>
        <w:t>systemie niezgodna z wymaganiami i nie ma to wpływu na wykorzystanie jakiejkolwiek funkcjonalności lub spełnienie standardów (jest to np. defekt ergonomiczny). Przykłady błędów kosmetycznych:</w:t>
      </w:r>
    </w:p>
    <w:p w:rsidR="00C059EB" w:rsidRDefault="00C059EB" w:rsidP="00923133">
      <w:pPr>
        <w:numPr>
          <w:ilvl w:val="0"/>
          <w:numId w:val="22"/>
        </w:numPr>
        <w:tabs>
          <w:tab w:val="left" w:pos="993"/>
        </w:tabs>
        <w:spacing w:after="240"/>
        <w:ind w:left="993"/>
        <w:jc w:val="both"/>
      </w:pPr>
      <w:r>
        <w:t>Niewłaściwy rozmiar okna wymagający jego zmiany w celu realizacji przypadka testowego</w:t>
      </w:r>
      <w:r w:rsidR="00C00841">
        <w:t>;</w:t>
      </w:r>
    </w:p>
    <w:p w:rsidR="00C059EB" w:rsidRDefault="00C059EB" w:rsidP="00923133">
      <w:pPr>
        <w:numPr>
          <w:ilvl w:val="0"/>
          <w:numId w:val="22"/>
        </w:numPr>
        <w:tabs>
          <w:tab w:val="left" w:pos="993"/>
        </w:tabs>
        <w:spacing w:after="240"/>
        <w:ind w:left="993"/>
        <w:jc w:val="both"/>
      </w:pPr>
      <w:r>
        <w:t>Literówki w interfejsie użytkownika</w:t>
      </w:r>
      <w:r w:rsidR="00C00841">
        <w:t>;</w:t>
      </w:r>
    </w:p>
    <w:p w:rsidR="00C059EB" w:rsidRDefault="00C059EB" w:rsidP="00923133">
      <w:pPr>
        <w:numPr>
          <w:ilvl w:val="0"/>
          <w:numId w:val="22"/>
        </w:numPr>
        <w:tabs>
          <w:tab w:val="left" w:pos="993"/>
        </w:tabs>
        <w:spacing w:after="240"/>
        <w:ind w:left="993"/>
        <w:jc w:val="both"/>
      </w:pPr>
      <w:r>
        <w:t>Komunikat zgodny co do wartości informacyjnej jednak niezgodny ze specyfikacją co do brzmienia</w:t>
      </w:r>
      <w:r w:rsidR="00C00841">
        <w:t>.</w:t>
      </w:r>
    </w:p>
    <w:p w:rsidR="004026CC" w:rsidRDefault="0042412E" w:rsidP="00BA01D3">
      <w:pPr>
        <w:pStyle w:val="Nagwek2"/>
        <w:spacing w:after="240"/>
      </w:pPr>
      <w:bookmarkStart w:id="67" w:name="_Toc462911250"/>
      <w:r>
        <w:t>Limity błędów</w:t>
      </w:r>
      <w:bookmarkEnd w:id="67"/>
    </w:p>
    <w:p w:rsidR="00C059EB" w:rsidRDefault="00C059EB" w:rsidP="00C059EB">
      <w:pPr>
        <w:spacing w:after="240"/>
        <w:jc w:val="both"/>
      </w:pPr>
      <w:r>
        <w:t xml:space="preserve">Rekomendowane limity błędów, których niespełnienie powoduje działania opisane w rozdziale </w:t>
      </w:r>
      <w:r w:rsidR="00024D2C">
        <w:fldChar w:fldCharType="begin"/>
      </w:r>
      <w:r w:rsidR="00024D2C">
        <w:instrText xml:space="preserve"> REF _Ref426111885 \h  \* MERGEFORMAT </w:instrText>
      </w:r>
      <w:r w:rsidR="00024D2C">
        <w:fldChar w:fldCharType="separate"/>
      </w:r>
      <w:r>
        <w:t>Procedura testów</w:t>
      </w:r>
      <w:r w:rsidR="00024D2C">
        <w:fldChar w:fldCharType="end"/>
      </w:r>
      <w:r>
        <w:t>, są następujące:</w:t>
      </w:r>
    </w:p>
    <w:p w:rsidR="004026CC" w:rsidRDefault="004E55E5" w:rsidP="00BA01D3">
      <w:pPr>
        <w:pStyle w:val="Akapitzlist"/>
        <w:numPr>
          <w:ilvl w:val="0"/>
          <w:numId w:val="39"/>
        </w:numPr>
        <w:spacing w:after="240"/>
        <w:jc w:val="both"/>
      </w:pPr>
      <w:r>
        <w:t>Dla testów dopuszczeniowych</w:t>
      </w:r>
    </w:p>
    <w:tbl>
      <w:tblPr>
        <w:tblStyle w:val="Jasnalistaakcent1"/>
        <w:tblW w:w="0" w:type="auto"/>
        <w:jc w:val="center"/>
        <w:tblLook w:val="04A0" w:firstRow="1" w:lastRow="0" w:firstColumn="1" w:lastColumn="0" w:noHBand="0" w:noVBand="1"/>
      </w:tblPr>
      <w:tblGrid>
        <w:gridCol w:w="2518"/>
        <w:gridCol w:w="2410"/>
      </w:tblGrid>
      <w:tr w:rsidR="00C059EB" w:rsidTr="00C059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C059EB" w:rsidRDefault="00C059EB" w:rsidP="00D43E70">
            <w:pPr>
              <w:spacing w:after="240"/>
            </w:pPr>
            <w:r>
              <w:t>Kategoria błędów</w:t>
            </w:r>
          </w:p>
        </w:tc>
        <w:tc>
          <w:tcPr>
            <w:tcW w:w="2410" w:type="dxa"/>
          </w:tcPr>
          <w:p w:rsidR="00C059EB" w:rsidRDefault="00C059EB" w:rsidP="00D43E70">
            <w:pPr>
              <w:spacing w:after="240"/>
              <w:cnfStyle w:val="100000000000" w:firstRow="1" w:lastRow="0" w:firstColumn="0" w:lastColumn="0" w:oddVBand="0" w:evenVBand="0" w:oddHBand="0" w:evenHBand="0" w:firstRowFirstColumn="0" w:firstRowLastColumn="0" w:lastRowFirstColumn="0" w:lastRowLastColumn="0"/>
            </w:pPr>
            <w:r>
              <w:t>Limit</w:t>
            </w:r>
          </w:p>
        </w:tc>
      </w:tr>
      <w:tr w:rsidR="00C059EB" w:rsidTr="00C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C059EB" w:rsidRDefault="00C059EB" w:rsidP="00D43E70">
            <w:pPr>
              <w:spacing w:after="240"/>
            </w:pPr>
            <w:r>
              <w:lastRenderedPageBreak/>
              <w:t>Krytyczny</w:t>
            </w:r>
          </w:p>
        </w:tc>
        <w:tc>
          <w:tcPr>
            <w:tcW w:w="2410" w:type="dxa"/>
          </w:tcPr>
          <w:p w:rsidR="00C059EB" w:rsidRDefault="00C059EB" w:rsidP="00D43E70">
            <w:pPr>
              <w:spacing w:after="240"/>
              <w:cnfStyle w:val="000000100000" w:firstRow="0" w:lastRow="0" w:firstColumn="0" w:lastColumn="0" w:oddVBand="0" w:evenVBand="0" w:oddHBand="1" w:evenHBand="0" w:firstRowFirstColumn="0" w:firstRowLastColumn="0" w:lastRowFirstColumn="0" w:lastRowLastColumn="0"/>
            </w:pPr>
            <w:r>
              <w:t>0</w:t>
            </w:r>
          </w:p>
        </w:tc>
      </w:tr>
      <w:tr w:rsidR="00C059EB" w:rsidTr="00C059EB">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C059EB" w:rsidRDefault="00C059EB" w:rsidP="00D43E70">
            <w:pPr>
              <w:spacing w:after="240"/>
            </w:pPr>
            <w:r>
              <w:t>Poważny</w:t>
            </w:r>
          </w:p>
        </w:tc>
        <w:tc>
          <w:tcPr>
            <w:tcW w:w="2410" w:type="dxa"/>
          </w:tcPr>
          <w:p w:rsidR="00C059EB" w:rsidRDefault="00C059EB" w:rsidP="00D43E70">
            <w:pPr>
              <w:spacing w:after="240"/>
              <w:cnfStyle w:val="000000000000" w:firstRow="0" w:lastRow="0" w:firstColumn="0" w:lastColumn="0" w:oddVBand="0" w:evenVBand="0" w:oddHBand="0" w:evenHBand="0" w:firstRowFirstColumn="0" w:firstRowLastColumn="0" w:lastRowFirstColumn="0" w:lastRowLastColumn="0"/>
            </w:pPr>
            <w:r>
              <w:t>1% (zaokrąglając w dół) przypadków testowych</w:t>
            </w:r>
          </w:p>
        </w:tc>
      </w:tr>
      <w:tr w:rsidR="00C059EB" w:rsidTr="00C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C059EB" w:rsidRDefault="00C059EB" w:rsidP="00D43E70">
            <w:pPr>
              <w:spacing w:after="240"/>
            </w:pPr>
            <w:r>
              <w:t>Średni</w:t>
            </w:r>
          </w:p>
        </w:tc>
        <w:tc>
          <w:tcPr>
            <w:tcW w:w="2410" w:type="dxa"/>
          </w:tcPr>
          <w:p w:rsidR="00C059EB" w:rsidRDefault="00C059EB" w:rsidP="00D43E70">
            <w:pPr>
              <w:spacing w:after="240"/>
              <w:cnfStyle w:val="000000100000" w:firstRow="0" w:lastRow="0" w:firstColumn="0" w:lastColumn="0" w:oddVBand="0" w:evenVBand="0" w:oddHBand="1" w:evenHBand="0" w:firstRowFirstColumn="0" w:firstRowLastColumn="0" w:lastRowFirstColumn="0" w:lastRowLastColumn="0"/>
            </w:pPr>
            <w:r>
              <w:t>10% (zaokrąglając w dół) przypadków testowych</w:t>
            </w:r>
          </w:p>
        </w:tc>
      </w:tr>
      <w:tr w:rsidR="00C059EB" w:rsidTr="00C059EB">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C059EB" w:rsidRDefault="00C059EB" w:rsidP="00D43E70">
            <w:pPr>
              <w:spacing w:after="240"/>
            </w:pPr>
            <w:r>
              <w:t>Kosmetyczny</w:t>
            </w:r>
          </w:p>
        </w:tc>
        <w:tc>
          <w:tcPr>
            <w:tcW w:w="2410" w:type="dxa"/>
          </w:tcPr>
          <w:p w:rsidR="00C059EB" w:rsidRDefault="00C059EB" w:rsidP="00D43E70">
            <w:pPr>
              <w:spacing w:after="240"/>
              <w:cnfStyle w:val="000000000000" w:firstRow="0" w:lastRow="0" w:firstColumn="0" w:lastColumn="0" w:oddVBand="0" w:evenVBand="0" w:oddHBand="0" w:evenHBand="0" w:firstRowFirstColumn="0" w:firstRowLastColumn="0" w:lastRowFirstColumn="0" w:lastRowLastColumn="0"/>
            </w:pPr>
            <w:r>
              <w:t>Bez limitu</w:t>
            </w:r>
          </w:p>
        </w:tc>
      </w:tr>
    </w:tbl>
    <w:p w:rsidR="0042412E" w:rsidRDefault="0042412E" w:rsidP="0042412E">
      <w:pPr>
        <w:pStyle w:val="Legenda"/>
      </w:pPr>
      <w:bookmarkStart w:id="68" w:name="_Toc462911257"/>
      <w:r>
        <w:t xml:space="preserve">Tabela </w:t>
      </w:r>
      <w:r w:rsidR="001478F4">
        <w:fldChar w:fldCharType="begin"/>
      </w:r>
      <w:r>
        <w:instrText xml:space="preserve"> SEQ Tabela \* ARABIC </w:instrText>
      </w:r>
      <w:r w:rsidR="001478F4">
        <w:fldChar w:fldCharType="separate"/>
      </w:r>
      <w:r>
        <w:rPr>
          <w:noProof/>
        </w:rPr>
        <w:t>2</w:t>
      </w:r>
      <w:r w:rsidR="001478F4">
        <w:fldChar w:fldCharType="end"/>
      </w:r>
      <w:r>
        <w:t>. Rekomendowane limity błędów</w:t>
      </w:r>
      <w:r w:rsidR="004E55E5" w:rsidRPr="004E55E5">
        <w:t xml:space="preserve"> </w:t>
      </w:r>
      <w:r w:rsidR="004E55E5">
        <w:t>w trakcie testów dopuszczeniowych</w:t>
      </w:r>
      <w:bookmarkEnd w:id="68"/>
    </w:p>
    <w:p w:rsidR="004026CC" w:rsidRDefault="004026CC" w:rsidP="00BA01D3">
      <w:pPr>
        <w:spacing w:after="240"/>
        <w:jc w:val="both"/>
      </w:pPr>
    </w:p>
    <w:p w:rsidR="004E55E5" w:rsidRDefault="004E55E5" w:rsidP="004E55E5">
      <w:pPr>
        <w:pStyle w:val="Akapitzlist"/>
        <w:numPr>
          <w:ilvl w:val="0"/>
          <w:numId w:val="39"/>
        </w:numPr>
        <w:spacing w:after="240"/>
        <w:jc w:val="both"/>
      </w:pPr>
      <w:r>
        <w:t>Dla testów akceptacyjnych</w:t>
      </w:r>
    </w:p>
    <w:tbl>
      <w:tblPr>
        <w:tblStyle w:val="Jasnalistaakcent1"/>
        <w:tblW w:w="0" w:type="auto"/>
        <w:jc w:val="center"/>
        <w:tblLook w:val="04A0" w:firstRow="1" w:lastRow="0" w:firstColumn="1" w:lastColumn="0" w:noHBand="0" w:noVBand="1"/>
      </w:tblPr>
      <w:tblGrid>
        <w:gridCol w:w="2518"/>
        <w:gridCol w:w="2410"/>
      </w:tblGrid>
      <w:tr w:rsidR="004E55E5" w:rsidTr="008E31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4E55E5" w:rsidRDefault="004E55E5" w:rsidP="008E3115">
            <w:pPr>
              <w:spacing w:after="240"/>
            </w:pPr>
            <w:r>
              <w:t>Kategoria błędów</w:t>
            </w:r>
          </w:p>
        </w:tc>
        <w:tc>
          <w:tcPr>
            <w:tcW w:w="2410" w:type="dxa"/>
          </w:tcPr>
          <w:p w:rsidR="004E55E5" w:rsidRDefault="004E55E5" w:rsidP="008E3115">
            <w:pPr>
              <w:spacing w:after="240"/>
              <w:cnfStyle w:val="100000000000" w:firstRow="1" w:lastRow="0" w:firstColumn="0" w:lastColumn="0" w:oddVBand="0" w:evenVBand="0" w:oddHBand="0" w:evenHBand="0" w:firstRowFirstColumn="0" w:firstRowLastColumn="0" w:lastRowFirstColumn="0" w:lastRowLastColumn="0"/>
            </w:pPr>
            <w:r>
              <w:t>Limit</w:t>
            </w:r>
          </w:p>
        </w:tc>
      </w:tr>
      <w:tr w:rsidR="004E55E5" w:rsidTr="008E31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4E55E5" w:rsidRDefault="004E55E5" w:rsidP="008E3115">
            <w:pPr>
              <w:spacing w:after="240"/>
            </w:pPr>
            <w:r>
              <w:t>Krytyczny</w:t>
            </w:r>
          </w:p>
        </w:tc>
        <w:tc>
          <w:tcPr>
            <w:tcW w:w="2410" w:type="dxa"/>
          </w:tcPr>
          <w:p w:rsidR="004E55E5" w:rsidRDefault="004E55E5" w:rsidP="008E3115">
            <w:pPr>
              <w:spacing w:after="240"/>
              <w:cnfStyle w:val="000000100000" w:firstRow="0" w:lastRow="0" w:firstColumn="0" w:lastColumn="0" w:oddVBand="0" w:evenVBand="0" w:oddHBand="1" w:evenHBand="0" w:firstRowFirstColumn="0" w:firstRowLastColumn="0" w:lastRowFirstColumn="0" w:lastRowLastColumn="0"/>
            </w:pPr>
            <w:r>
              <w:t>0</w:t>
            </w:r>
          </w:p>
        </w:tc>
      </w:tr>
      <w:tr w:rsidR="004E55E5" w:rsidTr="008E3115">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4E55E5" w:rsidRDefault="004E55E5" w:rsidP="008E3115">
            <w:pPr>
              <w:spacing w:after="240"/>
            </w:pPr>
            <w:r>
              <w:t>Poważny</w:t>
            </w:r>
          </w:p>
        </w:tc>
        <w:tc>
          <w:tcPr>
            <w:tcW w:w="2410" w:type="dxa"/>
          </w:tcPr>
          <w:p w:rsidR="004E55E5" w:rsidRDefault="004E55E5" w:rsidP="008E3115">
            <w:pPr>
              <w:spacing w:after="240"/>
              <w:cnfStyle w:val="000000000000" w:firstRow="0" w:lastRow="0" w:firstColumn="0" w:lastColumn="0" w:oddVBand="0" w:evenVBand="0" w:oddHBand="0" w:evenHBand="0" w:firstRowFirstColumn="0" w:firstRowLastColumn="0" w:lastRowFirstColumn="0" w:lastRowLastColumn="0"/>
            </w:pPr>
            <w:r>
              <w:t>0</w:t>
            </w:r>
          </w:p>
        </w:tc>
      </w:tr>
      <w:tr w:rsidR="004E55E5" w:rsidTr="008E31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4E55E5" w:rsidRDefault="004E55E5" w:rsidP="008E3115">
            <w:pPr>
              <w:spacing w:after="240"/>
            </w:pPr>
            <w:r>
              <w:t>Średni</w:t>
            </w:r>
          </w:p>
        </w:tc>
        <w:tc>
          <w:tcPr>
            <w:tcW w:w="2410" w:type="dxa"/>
          </w:tcPr>
          <w:p w:rsidR="004E55E5" w:rsidRDefault="004E55E5" w:rsidP="008E3115">
            <w:pPr>
              <w:spacing w:after="240"/>
              <w:cnfStyle w:val="000000100000" w:firstRow="0" w:lastRow="0" w:firstColumn="0" w:lastColumn="0" w:oddVBand="0" w:evenVBand="0" w:oddHBand="1" w:evenHBand="0" w:firstRowFirstColumn="0" w:firstRowLastColumn="0" w:lastRowFirstColumn="0" w:lastRowLastColumn="0"/>
            </w:pPr>
            <w:r>
              <w:t>5% (zaokrąglając w dół) przypadków testowych</w:t>
            </w:r>
          </w:p>
        </w:tc>
      </w:tr>
      <w:tr w:rsidR="004E55E5" w:rsidTr="008E3115">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4E55E5" w:rsidRDefault="004E55E5" w:rsidP="008E3115">
            <w:pPr>
              <w:spacing w:after="240"/>
            </w:pPr>
            <w:r>
              <w:t>Kosmetyczny</w:t>
            </w:r>
          </w:p>
        </w:tc>
        <w:tc>
          <w:tcPr>
            <w:tcW w:w="2410" w:type="dxa"/>
          </w:tcPr>
          <w:p w:rsidR="004E55E5" w:rsidRDefault="004E55E5" w:rsidP="008E3115">
            <w:pPr>
              <w:spacing w:after="240"/>
              <w:cnfStyle w:val="000000000000" w:firstRow="0" w:lastRow="0" w:firstColumn="0" w:lastColumn="0" w:oddVBand="0" w:evenVBand="0" w:oddHBand="0" w:evenHBand="0" w:firstRowFirstColumn="0" w:firstRowLastColumn="0" w:lastRowFirstColumn="0" w:lastRowLastColumn="0"/>
            </w:pPr>
            <w:r>
              <w:t>Bez limitu</w:t>
            </w:r>
          </w:p>
        </w:tc>
      </w:tr>
    </w:tbl>
    <w:p w:rsidR="004E55E5" w:rsidRDefault="004E55E5" w:rsidP="004E55E5">
      <w:pPr>
        <w:pStyle w:val="Legenda"/>
      </w:pPr>
      <w:bookmarkStart w:id="69" w:name="_Toc462911258"/>
      <w:r>
        <w:t xml:space="preserve">Tabela </w:t>
      </w:r>
      <w:r w:rsidR="001478F4">
        <w:fldChar w:fldCharType="begin"/>
      </w:r>
      <w:r>
        <w:instrText xml:space="preserve"> SEQ Tabela \* ARABIC </w:instrText>
      </w:r>
      <w:r w:rsidR="001478F4">
        <w:fldChar w:fldCharType="separate"/>
      </w:r>
      <w:r>
        <w:rPr>
          <w:noProof/>
        </w:rPr>
        <w:t>3</w:t>
      </w:r>
      <w:r w:rsidR="001478F4">
        <w:fldChar w:fldCharType="end"/>
      </w:r>
      <w:r>
        <w:t>. Rekomendowane limity błędów w trakcie testów akceptacyjnych</w:t>
      </w:r>
      <w:bookmarkEnd w:id="69"/>
    </w:p>
    <w:p w:rsidR="004026CC" w:rsidRDefault="004026CC" w:rsidP="00BA01D3">
      <w:pPr>
        <w:spacing w:after="240"/>
        <w:jc w:val="both"/>
      </w:pPr>
    </w:p>
    <w:p w:rsidR="004026CC" w:rsidRDefault="0042412E" w:rsidP="00BA01D3">
      <w:pPr>
        <w:spacing w:after="240"/>
        <w:jc w:val="both"/>
      </w:pPr>
      <w:r>
        <w:t>Powyższe limity błędów mogą podlegać modyfikacjom w zależności od specyfiki danego systemu.</w:t>
      </w:r>
    </w:p>
    <w:p w:rsidR="0091277C" w:rsidRDefault="0091277C" w:rsidP="0091277C">
      <w:pPr>
        <w:pStyle w:val="Nagwek2"/>
        <w:spacing w:after="240"/>
      </w:pPr>
      <w:bookmarkStart w:id="70" w:name="_Toc462911251"/>
      <w:r>
        <w:t>Ujęcie testów w harmonogramie projektu</w:t>
      </w:r>
      <w:bookmarkEnd w:id="70"/>
    </w:p>
    <w:p w:rsidR="00472942" w:rsidRDefault="0091277C" w:rsidP="00C059EB">
      <w:pPr>
        <w:jc w:val="both"/>
      </w:pPr>
      <w:r>
        <w:t xml:space="preserve">Ze względu na możliwe występnie błędów w trakcie testów, w harmonogramie realizacji </w:t>
      </w:r>
      <w:r w:rsidR="00262C4F">
        <w:t>zamówienia</w:t>
      </w:r>
      <w:r>
        <w:t xml:space="preserve"> powinien zostać uwzględniony dodatkowy czas na ewentualnie wydłużenie się testów. Sugerowane jest zapewnienie dodatkowego czasu odpowiadającego czasowi niezbędnemu na przeprowadzenie wszystkich scenariuszy testowych zakładając ich przebieg z wynikiem pozytywnym.</w:t>
      </w:r>
      <w:bookmarkEnd w:id="6"/>
      <w:bookmarkEnd w:id="7"/>
      <w:bookmarkEnd w:id="8"/>
    </w:p>
    <w:sectPr w:rsidR="00472942" w:rsidSect="00FF7EB7">
      <w:headerReference w:type="default" r:id="rId19"/>
      <w:footerReference w:type="default" r:id="rId20"/>
      <w:headerReference w:type="first" r:id="rId21"/>
      <w:footerReference w:type="first" r:id="rId2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46" w:rsidRDefault="008E1146" w:rsidP="008D7063">
      <w:pPr>
        <w:spacing w:after="0" w:line="240" w:lineRule="auto"/>
      </w:pPr>
      <w:r>
        <w:separator/>
      </w:r>
    </w:p>
  </w:endnote>
  <w:endnote w:type="continuationSeparator" w:id="0">
    <w:p w:rsidR="008E1146" w:rsidRDefault="008E1146" w:rsidP="008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F" w:rsidRDefault="002A4AAF" w:rsidP="00CA4F7C">
    <w:pPr>
      <w:pStyle w:val="Stopka"/>
      <w:tabs>
        <w:tab w:val="clear" w:pos="4536"/>
        <w:tab w:val="center" w:pos="3119"/>
      </w:tabs>
      <w:jc w:val="center"/>
    </w:pPr>
  </w:p>
  <w:p w:rsidR="002A4AAF" w:rsidRPr="00A063BD" w:rsidRDefault="002A4AAF" w:rsidP="004A5D78">
    <w:pPr>
      <w:pStyle w:val="Stopka"/>
    </w:pPr>
  </w:p>
  <w:p w:rsidR="002A4AAF" w:rsidRPr="007929B7" w:rsidRDefault="002A4AAF" w:rsidP="004A5D78">
    <w:pPr>
      <w:pStyle w:val="Stopka"/>
      <w:jc w:val="right"/>
    </w:pPr>
    <w:r>
      <w:t xml:space="preserve">Strona </w:t>
    </w:r>
    <w:r w:rsidR="001478F4">
      <w:fldChar w:fldCharType="begin"/>
    </w:r>
    <w:r>
      <w:instrText xml:space="preserve"> PAGE  \* Arabic  \* MERGEFORMAT </w:instrText>
    </w:r>
    <w:r w:rsidR="001478F4">
      <w:fldChar w:fldCharType="separate"/>
    </w:r>
    <w:r w:rsidR="00024D2C">
      <w:rPr>
        <w:noProof/>
      </w:rPr>
      <w:t>4</w:t>
    </w:r>
    <w:r w:rsidR="001478F4">
      <w:rPr>
        <w:noProof/>
      </w:rPr>
      <w:fldChar w:fldCharType="end"/>
    </w:r>
    <w:r>
      <w:t xml:space="preserve"> z </w:t>
    </w:r>
    <w:r w:rsidR="00024D2C">
      <w:fldChar w:fldCharType="begin"/>
    </w:r>
    <w:r w:rsidR="00024D2C">
      <w:instrText xml:space="preserve"> NUMPAGES  \* Arabic  \* MERGEFORMAT </w:instrText>
    </w:r>
    <w:r w:rsidR="00024D2C">
      <w:fldChar w:fldCharType="separate"/>
    </w:r>
    <w:r w:rsidR="00024D2C">
      <w:rPr>
        <w:noProof/>
      </w:rPr>
      <w:t>22</w:t>
    </w:r>
    <w:r w:rsidR="00024D2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3013"/>
      <w:gridCol w:w="3013"/>
      <w:gridCol w:w="3013"/>
    </w:tblGrid>
    <w:tr w:rsidR="002A4AAF" w:rsidRPr="000344A7" w:rsidTr="004A5D78">
      <w:trPr>
        <w:trHeight w:val="698"/>
      </w:trPr>
      <w:tc>
        <w:tcPr>
          <w:tcW w:w="3013" w:type="dxa"/>
        </w:tcPr>
        <w:p w:rsidR="002A4AAF" w:rsidRPr="000344A7" w:rsidRDefault="002A4AAF" w:rsidP="004A5D78">
          <w:r>
            <w:rPr>
              <w:noProof/>
            </w:rPr>
            <w:drawing>
              <wp:inline distT="0" distB="0" distL="0" distR="0">
                <wp:extent cx="1352550" cy="391795"/>
                <wp:effectExtent l="0" t="0" r="0" b="8255"/>
                <wp:docPr id="4" name="Obraz 4" descr="INNOWACYJNA_GOSPOD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NNOWACYJNA_GOSPODARKA"/>
                        <pic:cNvPicPr>
                          <a:picLocks noChangeAspect="1" noChangeArrowheads="1"/>
                        </pic:cNvPicPr>
                      </pic:nvPicPr>
                      <pic:blipFill>
                        <a:blip r:embed="rId1">
                          <a:extLst>
                            <a:ext uri="{28A0092B-C50C-407E-A947-70E740481C1C}">
                              <a14:useLocalDpi xmlns:a14="http://schemas.microsoft.com/office/drawing/2010/main" val="0"/>
                            </a:ext>
                          </a:extLst>
                        </a:blip>
                        <a:srcRect l="8067" t="23248" r="8067" b="21571"/>
                        <a:stretch>
                          <a:fillRect/>
                        </a:stretch>
                      </pic:blipFill>
                      <pic:spPr bwMode="auto">
                        <a:xfrm>
                          <a:off x="0" y="0"/>
                          <a:ext cx="1352550" cy="391795"/>
                        </a:xfrm>
                        <a:prstGeom prst="rect">
                          <a:avLst/>
                        </a:prstGeom>
                        <a:noFill/>
                        <a:ln>
                          <a:noFill/>
                        </a:ln>
                      </pic:spPr>
                    </pic:pic>
                  </a:graphicData>
                </a:graphic>
              </wp:inline>
            </w:drawing>
          </w:r>
        </w:p>
      </w:tc>
      <w:tc>
        <w:tcPr>
          <w:tcW w:w="3013" w:type="dxa"/>
        </w:tcPr>
        <w:p w:rsidR="002A4AAF" w:rsidRPr="000344A7" w:rsidRDefault="002A4AAF" w:rsidP="004A5D78">
          <w:pPr>
            <w:jc w:val="center"/>
          </w:pPr>
          <w:r>
            <w:rPr>
              <w:noProof/>
            </w:rPr>
            <w:drawing>
              <wp:inline distT="0" distB="0" distL="0" distR="0">
                <wp:extent cx="714375" cy="361315"/>
                <wp:effectExtent l="0" t="0" r="9525" b="635"/>
                <wp:docPr id="5" name="Obraz 5"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a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361315"/>
                        </a:xfrm>
                        <a:prstGeom prst="rect">
                          <a:avLst/>
                        </a:prstGeom>
                        <a:noFill/>
                        <a:ln>
                          <a:noFill/>
                        </a:ln>
                      </pic:spPr>
                    </pic:pic>
                  </a:graphicData>
                </a:graphic>
              </wp:inline>
            </w:drawing>
          </w:r>
        </w:p>
      </w:tc>
      <w:tc>
        <w:tcPr>
          <w:tcW w:w="3013" w:type="dxa"/>
        </w:tcPr>
        <w:p w:rsidR="002A4AAF" w:rsidRPr="000344A7" w:rsidRDefault="002A4AAF" w:rsidP="004A5D78">
          <w:r>
            <w:rPr>
              <w:noProof/>
            </w:rPr>
            <w:drawing>
              <wp:inline distT="0" distB="0" distL="0" distR="0">
                <wp:extent cx="1805940" cy="391795"/>
                <wp:effectExtent l="0" t="0" r="3810" b="8255"/>
                <wp:docPr id="6" name="Obraz 6" descr="UE+EFRR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EFRR_L-kolor"/>
                        <pic:cNvPicPr>
                          <a:picLocks noChangeAspect="1" noChangeArrowheads="1"/>
                        </pic:cNvPicPr>
                      </pic:nvPicPr>
                      <pic:blipFill>
                        <a:blip r:embed="rId3">
                          <a:extLst>
                            <a:ext uri="{28A0092B-C50C-407E-A947-70E740481C1C}">
                              <a14:useLocalDpi xmlns:a14="http://schemas.microsoft.com/office/drawing/2010/main" val="0"/>
                            </a:ext>
                          </a:extLst>
                        </a:blip>
                        <a:srcRect t="16470" b="16470"/>
                        <a:stretch>
                          <a:fillRect/>
                        </a:stretch>
                      </pic:blipFill>
                      <pic:spPr bwMode="auto">
                        <a:xfrm>
                          <a:off x="0" y="0"/>
                          <a:ext cx="1805940" cy="391795"/>
                        </a:xfrm>
                        <a:prstGeom prst="rect">
                          <a:avLst/>
                        </a:prstGeom>
                        <a:noFill/>
                        <a:ln>
                          <a:noFill/>
                        </a:ln>
                      </pic:spPr>
                    </pic:pic>
                  </a:graphicData>
                </a:graphic>
              </wp:inline>
            </w:drawing>
          </w:r>
        </w:p>
      </w:tc>
    </w:tr>
  </w:tbl>
  <w:p w:rsidR="002A4AAF" w:rsidRDefault="002A4AAF" w:rsidP="004A5D78">
    <w:pPr>
      <w:pStyle w:val="Stopka"/>
      <w:tabs>
        <w:tab w:val="clear" w:pos="4536"/>
        <w:tab w:val="center" w:pos="3119"/>
      </w:tabs>
    </w:pPr>
  </w:p>
  <w:p w:rsidR="002A4AAF" w:rsidRPr="00A063BD" w:rsidRDefault="002A4AAF" w:rsidP="004A5D78">
    <w:pPr>
      <w:pStyle w:val="Stopka"/>
    </w:pPr>
  </w:p>
  <w:p w:rsidR="002A4AAF" w:rsidRDefault="002A4A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F" w:rsidRDefault="002A4AAF" w:rsidP="00CA4F7C">
    <w:pPr>
      <w:pStyle w:val="Stopka"/>
      <w:tabs>
        <w:tab w:val="clear" w:pos="4536"/>
        <w:tab w:val="center" w:pos="3119"/>
      </w:tabs>
      <w:jc w:val="center"/>
    </w:pPr>
  </w:p>
  <w:p w:rsidR="002A4AAF" w:rsidRPr="00A063BD" w:rsidRDefault="002A4AAF" w:rsidP="004A5D78">
    <w:pPr>
      <w:pStyle w:val="Stopka"/>
    </w:pPr>
  </w:p>
  <w:p w:rsidR="002A4AAF" w:rsidRPr="007929B7" w:rsidRDefault="002A4AAF" w:rsidP="004A5D78">
    <w:pPr>
      <w:pStyle w:val="Stopka"/>
      <w:jc w:val="right"/>
    </w:pPr>
    <w:r>
      <w:t xml:space="preserve">Strona </w:t>
    </w:r>
    <w:r w:rsidR="001478F4">
      <w:fldChar w:fldCharType="begin"/>
    </w:r>
    <w:r>
      <w:instrText xml:space="preserve"> PAGE  \* Arabic  \* MERGEFORMAT </w:instrText>
    </w:r>
    <w:r w:rsidR="001478F4">
      <w:fldChar w:fldCharType="separate"/>
    </w:r>
    <w:r w:rsidR="00024D2C">
      <w:rPr>
        <w:noProof/>
      </w:rPr>
      <w:t>10</w:t>
    </w:r>
    <w:r w:rsidR="001478F4">
      <w:rPr>
        <w:noProof/>
      </w:rPr>
      <w:fldChar w:fldCharType="end"/>
    </w:r>
    <w:r>
      <w:t xml:space="preserve"> z </w:t>
    </w:r>
    <w:r w:rsidR="00024D2C">
      <w:fldChar w:fldCharType="begin"/>
    </w:r>
    <w:r w:rsidR="00024D2C">
      <w:instrText xml:space="preserve"> NUMPAGES  \* Arabic  \* MERGEFORMAT </w:instrText>
    </w:r>
    <w:r w:rsidR="00024D2C">
      <w:fldChar w:fldCharType="separate"/>
    </w:r>
    <w:r w:rsidR="00024D2C">
      <w:rPr>
        <w:noProof/>
      </w:rPr>
      <w:t>22</w:t>
    </w:r>
    <w:r w:rsidR="00024D2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3013"/>
      <w:gridCol w:w="3013"/>
      <w:gridCol w:w="3013"/>
    </w:tblGrid>
    <w:tr w:rsidR="002A4AAF" w:rsidRPr="000344A7" w:rsidTr="004A5D78">
      <w:trPr>
        <w:trHeight w:val="698"/>
      </w:trPr>
      <w:tc>
        <w:tcPr>
          <w:tcW w:w="3013" w:type="dxa"/>
        </w:tcPr>
        <w:p w:rsidR="002A4AAF" w:rsidRPr="000344A7" w:rsidRDefault="002A4AAF" w:rsidP="004A5D78">
          <w:r>
            <w:rPr>
              <w:noProof/>
            </w:rPr>
            <w:drawing>
              <wp:inline distT="0" distB="0" distL="0" distR="0">
                <wp:extent cx="1352550" cy="391795"/>
                <wp:effectExtent l="0" t="0" r="0" b="8255"/>
                <wp:docPr id="257" name="Obraz 257" descr="INNOWACYJNA_GOSPOD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NNOWACYJNA_GOSPODARKA"/>
                        <pic:cNvPicPr>
                          <a:picLocks noChangeAspect="1" noChangeArrowheads="1"/>
                        </pic:cNvPicPr>
                      </pic:nvPicPr>
                      <pic:blipFill>
                        <a:blip r:embed="rId1">
                          <a:extLst>
                            <a:ext uri="{28A0092B-C50C-407E-A947-70E740481C1C}">
                              <a14:useLocalDpi xmlns:a14="http://schemas.microsoft.com/office/drawing/2010/main" val="0"/>
                            </a:ext>
                          </a:extLst>
                        </a:blip>
                        <a:srcRect l="8067" t="23248" r="8067" b="21571"/>
                        <a:stretch>
                          <a:fillRect/>
                        </a:stretch>
                      </pic:blipFill>
                      <pic:spPr bwMode="auto">
                        <a:xfrm>
                          <a:off x="0" y="0"/>
                          <a:ext cx="1352550" cy="391795"/>
                        </a:xfrm>
                        <a:prstGeom prst="rect">
                          <a:avLst/>
                        </a:prstGeom>
                        <a:noFill/>
                        <a:ln>
                          <a:noFill/>
                        </a:ln>
                      </pic:spPr>
                    </pic:pic>
                  </a:graphicData>
                </a:graphic>
              </wp:inline>
            </w:drawing>
          </w:r>
        </w:p>
      </w:tc>
      <w:tc>
        <w:tcPr>
          <w:tcW w:w="3013" w:type="dxa"/>
        </w:tcPr>
        <w:p w:rsidR="002A4AAF" w:rsidRPr="000344A7" w:rsidRDefault="002A4AAF" w:rsidP="004A5D78">
          <w:pPr>
            <w:jc w:val="center"/>
          </w:pPr>
          <w:r>
            <w:rPr>
              <w:noProof/>
            </w:rPr>
            <w:drawing>
              <wp:inline distT="0" distB="0" distL="0" distR="0">
                <wp:extent cx="714375" cy="361315"/>
                <wp:effectExtent l="0" t="0" r="9525" b="635"/>
                <wp:docPr id="258" name="Obraz 258"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a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361315"/>
                        </a:xfrm>
                        <a:prstGeom prst="rect">
                          <a:avLst/>
                        </a:prstGeom>
                        <a:noFill/>
                        <a:ln>
                          <a:noFill/>
                        </a:ln>
                      </pic:spPr>
                    </pic:pic>
                  </a:graphicData>
                </a:graphic>
              </wp:inline>
            </w:drawing>
          </w:r>
        </w:p>
      </w:tc>
      <w:tc>
        <w:tcPr>
          <w:tcW w:w="3013" w:type="dxa"/>
        </w:tcPr>
        <w:p w:rsidR="002A4AAF" w:rsidRPr="000344A7" w:rsidRDefault="002A4AAF" w:rsidP="004A5D78">
          <w:r>
            <w:rPr>
              <w:noProof/>
            </w:rPr>
            <w:drawing>
              <wp:inline distT="0" distB="0" distL="0" distR="0">
                <wp:extent cx="1805940" cy="391795"/>
                <wp:effectExtent l="0" t="0" r="3810" b="8255"/>
                <wp:docPr id="259" name="Obraz 259" descr="UE+EFRR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EFRR_L-kolor"/>
                        <pic:cNvPicPr>
                          <a:picLocks noChangeAspect="1" noChangeArrowheads="1"/>
                        </pic:cNvPicPr>
                      </pic:nvPicPr>
                      <pic:blipFill>
                        <a:blip r:embed="rId3">
                          <a:extLst>
                            <a:ext uri="{28A0092B-C50C-407E-A947-70E740481C1C}">
                              <a14:useLocalDpi xmlns:a14="http://schemas.microsoft.com/office/drawing/2010/main" val="0"/>
                            </a:ext>
                          </a:extLst>
                        </a:blip>
                        <a:srcRect t="16470" b="16470"/>
                        <a:stretch>
                          <a:fillRect/>
                        </a:stretch>
                      </pic:blipFill>
                      <pic:spPr bwMode="auto">
                        <a:xfrm>
                          <a:off x="0" y="0"/>
                          <a:ext cx="1805940" cy="391795"/>
                        </a:xfrm>
                        <a:prstGeom prst="rect">
                          <a:avLst/>
                        </a:prstGeom>
                        <a:noFill/>
                        <a:ln>
                          <a:noFill/>
                        </a:ln>
                      </pic:spPr>
                    </pic:pic>
                  </a:graphicData>
                </a:graphic>
              </wp:inline>
            </w:drawing>
          </w:r>
        </w:p>
      </w:tc>
    </w:tr>
  </w:tbl>
  <w:p w:rsidR="002A4AAF" w:rsidRDefault="002A4AAF" w:rsidP="004A5D78">
    <w:pPr>
      <w:pStyle w:val="Stopka"/>
      <w:tabs>
        <w:tab w:val="clear" w:pos="4536"/>
        <w:tab w:val="center" w:pos="3119"/>
      </w:tabs>
    </w:pPr>
  </w:p>
  <w:p w:rsidR="002A4AAF" w:rsidRPr="00A063BD" w:rsidRDefault="002A4AAF" w:rsidP="004A5D78">
    <w:pPr>
      <w:pStyle w:val="Stopka"/>
    </w:pPr>
  </w:p>
  <w:p w:rsidR="002A4AAF" w:rsidRDefault="002A4A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46" w:rsidRDefault="008E1146" w:rsidP="008D7063">
      <w:pPr>
        <w:spacing w:after="0" w:line="240" w:lineRule="auto"/>
      </w:pPr>
      <w:r>
        <w:separator/>
      </w:r>
    </w:p>
  </w:footnote>
  <w:footnote w:type="continuationSeparator" w:id="0">
    <w:p w:rsidR="008E1146" w:rsidRDefault="008E1146" w:rsidP="008D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F" w:rsidRDefault="002A4AAF">
    <w:pPr>
      <w:pStyle w:val="Nagwek"/>
    </w:pPr>
    <w:r>
      <w:rPr>
        <w:noProof/>
      </w:rPr>
      <w:drawing>
        <wp:anchor distT="0" distB="0" distL="114300" distR="114300" simplePos="0" relativeHeight="251662336" behindDoc="1" locked="0" layoutInCell="1" allowOverlap="0">
          <wp:simplePos x="0" y="0"/>
          <wp:positionH relativeFrom="column">
            <wp:posOffset>4958715</wp:posOffset>
          </wp:positionH>
          <wp:positionV relativeFrom="paragraph">
            <wp:posOffset>150495</wp:posOffset>
          </wp:positionV>
          <wp:extent cx="923925" cy="180975"/>
          <wp:effectExtent l="0" t="0" r="9525" b="9525"/>
          <wp:wrapTight wrapText="bothSides">
            <wp:wrapPolygon edited="0">
              <wp:start x="0" y="0"/>
              <wp:lineTo x="0" y="20463"/>
              <wp:lineTo x="21377" y="20463"/>
              <wp:lineTo x="21377" y="0"/>
              <wp:lineTo x="0" y="0"/>
            </wp:wrapPolygon>
          </wp:wrapTight>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69211" b="-5176"/>
                  <a:stretch>
                    <a:fillRect/>
                  </a:stretch>
                </pic:blipFill>
                <pic:spPr bwMode="auto">
                  <a:xfrm>
                    <a:off x="0" y="0"/>
                    <a:ext cx="923925" cy="18097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4691380</wp:posOffset>
          </wp:positionH>
          <wp:positionV relativeFrom="paragraph">
            <wp:posOffset>-1905</wp:posOffset>
          </wp:positionV>
          <wp:extent cx="266700" cy="333375"/>
          <wp:effectExtent l="0" t="0" r="0" b="9525"/>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33582" t="-12398" r="29814" b="27684"/>
                  <a:stretch>
                    <a:fillRect/>
                  </a:stretch>
                </pic:blipFill>
                <pic:spPr bwMode="auto">
                  <a:xfrm>
                    <a:off x="0" y="0"/>
                    <a:ext cx="266700" cy="3333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F" w:rsidRPr="00256824" w:rsidRDefault="002A4AAF" w:rsidP="0025682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AF" w:rsidRDefault="002A4AAF">
    <w:pPr>
      <w:pStyle w:val="Nagwek"/>
    </w:pPr>
    <w:r>
      <w:rPr>
        <w:noProof/>
      </w:rPr>
      <w:drawing>
        <wp:anchor distT="0" distB="0" distL="114300" distR="114300" simplePos="0" relativeHeight="251667456" behindDoc="1" locked="0" layoutInCell="1" allowOverlap="0">
          <wp:simplePos x="0" y="0"/>
          <wp:positionH relativeFrom="column">
            <wp:posOffset>4958715</wp:posOffset>
          </wp:positionH>
          <wp:positionV relativeFrom="paragraph">
            <wp:posOffset>150495</wp:posOffset>
          </wp:positionV>
          <wp:extent cx="923925" cy="180975"/>
          <wp:effectExtent l="0" t="0" r="9525" b="9525"/>
          <wp:wrapTight wrapText="bothSides">
            <wp:wrapPolygon edited="0">
              <wp:start x="0" y="0"/>
              <wp:lineTo x="0" y="20463"/>
              <wp:lineTo x="21377" y="20463"/>
              <wp:lineTo x="21377" y="0"/>
              <wp:lineTo x="0" y="0"/>
            </wp:wrapPolygon>
          </wp:wrapTight>
          <wp:docPr id="25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69211" b="-5176"/>
                  <a:stretch>
                    <a:fillRect/>
                  </a:stretch>
                </pic:blipFill>
                <pic:spPr bwMode="auto">
                  <a:xfrm>
                    <a:off x="0" y="0"/>
                    <a:ext cx="923925" cy="180975"/>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4691380</wp:posOffset>
          </wp:positionH>
          <wp:positionV relativeFrom="paragraph">
            <wp:posOffset>-1905</wp:posOffset>
          </wp:positionV>
          <wp:extent cx="266700" cy="333375"/>
          <wp:effectExtent l="0" t="0" r="0" b="9525"/>
          <wp:wrapSquare wrapText="bothSides"/>
          <wp:docPr id="2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33582" t="-12398" r="29814" b="27684"/>
                  <a:stretch>
                    <a:fillRect/>
                  </a:stretch>
                </pic:blipFill>
                <pic:spPr bwMode="auto">
                  <a:xfrm>
                    <a:off x="0" y="0"/>
                    <a:ext cx="266700" cy="3333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B87"/>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226470"/>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D73963"/>
    <w:multiLevelType w:val="multilevel"/>
    <w:tmpl w:val="DBAA9AE2"/>
    <w:lvl w:ilvl="0">
      <w:start w:val="1"/>
      <w:numFmt w:val="decimal"/>
      <w:lvlText w:val="%1."/>
      <w:lvlJc w:val="left"/>
      <w:rPr>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 w15:restartNumberingAfterBreak="0">
    <w:nsid w:val="19CC4C3A"/>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F15084"/>
    <w:multiLevelType w:val="multilevel"/>
    <w:tmpl w:val="197E3A1E"/>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5" w15:restartNumberingAfterBreak="0">
    <w:nsid w:val="22462128"/>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72274D"/>
    <w:multiLevelType w:val="multilevel"/>
    <w:tmpl w:val="0D303448"/>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7" w15:restartNumberingAfterBreak="0">
    <w:nsid w:val="22DB6F35"/>
    <w:multiLevelType w:val="hybridMultilevel"/>
    <w:tmpl w:val="17E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E4255"/>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91261D"/>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08557B"/>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5B05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D25152"/>
    <w:multiLevelType w:val="multilevel"/>
    <w:tmpl w:val="242E865A"/>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3" w15:restartNumberingAfterBreak="0">
    <w:nsid w:val="351D54D7"/>
    <w:multiLevelType w:val="hybridMultilevel"/>
    <w:tmpl w:val="2C26FB10"/>
    <w:lvl w:ilvl="0" w:tplc="ED72C262">
      <w:start w:val="1"/>
      <w:numFmt w:val="decimal"/>
      <w:pStyle w:val="numeracja"/>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33F23594">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4" w15:restartNumberingAfterBreak="0">
    <w:nsid w:val="36BD1CA1"/>
    <w:multiLevelType w:val="multilevel"/>
    <w:tmpl w:val="8EEC8BCE"/>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5" w15:restartNumberingAfterBreak="0">
    <w:nsid w:val="398F5099"/>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937B56"/>
    <w:multiLevelType w:val="multilevel"/>
    <w:tmpl w:val="042EAC92"/>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7" w15:restartNumberingAfterBreak="0">
    <w:nsid w:val="4098598B"/>
    <w:multiLevelType w:val="multilevel"/>
    <w:tmpl w:val="BBC62D82"/>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8" w15:restartNumberingAfterBreak="0">
    <w:nsid w:val="463C26E3"/>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F7287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4B997C98"/>
    <w:multiLevelType w:val="multilevel"/>
    <w:tmpl w:val="B936D554"/>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1" w15:restartNumberingAfterBreak="0">
    <w:nsid w:val="4CC84867"/>
    <w:multiLevelType w:val="multilevel"/>
    <w:tmpl w:val="DBAA9AE2"/>
    <w:lvl w:ilvl="0">
      <w:start w:val="1"/>
      <w:numFmt w:val="decimal"/>
      <w:lvlText w:val="%1."/>
      <w:lvlJc w:val="left"/>
      <w:rPr>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2" w15:restartNumberingAfterBreak="0">
    <w:nsid w:val="4ECB0E52"/>
    <w:multiLevelType w:val="hybridMultilevel"/>
    <w:tmpl w:val="E9C83B30"/>
    <w:lvl w:ilvl="0" w:tplc="0E321002">
      <w:start w:val="1"/>
      <w:numFmt w:val="bullet"/>
      <w:pStyle w:val="wypunktowanie"/>
      <w:lvlText w:val=""/>
      <w:lvlJc w:val="left"/>
      <w:pPr>
        <w:ind w:left="765" w:hanging="360"/>
      </w:pPr>
      <w:rPr>
        <w:rFonts w:ascii="Symbol" w:hAnsi="Symbol" w:hint="default"/>
      </w:rPr>
    </w:lvl>
    <w:lvl w:ilvl="1" w:tplc="625CF89C">
      <w:start w:val="1"/>
      <w:numFmt w:val="bullet"/>
      <w:lvlText w:val=""/>
      <w:lvlJc w:val="left"/>
      <w:pPr>
        <w:ind w:left="1485" w:hanging="360"/>
      </w:pPr>
      <w:rPr>
        <w:rFonts w:ascii="Symbol" w:hAnsi="Symbol" w:hint="default"/>
      </w:rPr>
    </w:lvl>
    <w:lvl w:ilvl="2" w:tplc="9780890C">
      <w:start w:val="1"/>
      <w:numFmt w:val="bullet"/>
      <w:lvlText w:val=""/>
      <w:lvlJc w:val="left"/>
      <w:pPr>
        <w:ind w:left="2205" w:hanging="360"/>
      </w:pPr>
      <w:rPr>
        <w:rFonts w:ascii="Symbol" w:hAnsi="Symbol"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23" w15:restartNumberingAfterBreak="0">
    <w:nsid w:val="4F484521"/>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70303B"/>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E608CB"/>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B92A97"/>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39522D"/>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7D73F7"/>
    <w:multiLevelType w:val="hybridMultilevel"/>
    <w:tmpl w:val="78363A64"/>
    <w:lvl w:ilvl="0" w:tplc="0415000F">
      <w:start w:val="1"/>
      <w:numFmt w:val="decimal"/>
      <w:pStyle w:val="Lista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92E0CAA"/>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A86754"/>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2D7CF4"/>
    <w:multiLevelType w:val="multilevel"/>
    <w:tmpl w:val="9A7E600E"/>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2" w15:restartNumberingAfterBreak="0">
    <w:nsid w:val="66AC163A"/>
    <w:multiLevelType w:val="multilevel"/>
    <w:tmpl w:val="0415001D"/>
    <w:lvl w:ilvl="0">
      <w:start w:val="1"/>
      <w:numFmt w:val="decimal"/>
      <w:lvlText w:val="%1)"/>
      <w:lvlJc w:val="left"/>
      <w:pPr>
        <w:ind w:left="360" w:hanging="360"/>
      </w:pPr>
      <w:rPr>
        <w:color w:val="000000"/>
        <w:sz w:val="22"/>
      </w:rPr>
    </w:lvl>
    <w:lvl w:ilvl="1">
      <w:start w:val="1"/>
      <w:numFmt w:val="lowerLetter"/>
      <w:lvlText w:val="%2)"/>
      <w:lvlJc w:val="left"/>
      <w:pPr>
        <w:ind w:left="720" w:hanging="360"/>
      </w:pPr>
      <w:rPr>
        <w:color w:val="000000"/>
        <w:sz w:val="22"/>
      </w:rPr>
    </w:lvl>
    <w:lvl w:ilvl="2">
      <w:start w:val="1"/>
      <w:numFmt w:val="lowerRoman"/>
      <w:lvlText w:val="%3)"/>
      <w:lvlJc w:val="left"/>
      <w:pPr>
        <w:ind w:left="1080" w:hanging="360"/>
      </w:pPr>
      <w:rPr>
        <w:color w:val="000000"/>
        <w:sz w:val="22"/>
      </w:rPr>
    </w:lvl>
    <w:lvl w:ilvl="3">
      <w:start w:val="1"/>
      <w:numFmt w:val="decimal"/>
      <w:lvlText w:val="(%4)"/>
      <w:lvlJc w:val="left"/>
      <w:pPr>
        <w:ind w:left="1440" w:hanging="360"/>
      </w:pPr>
      <w:rPr>
        <w:color w:val="000000"/>
        <w:sz w:val="22"/>
      </w:rPr>
    </w:lvl>
    <w:lvl w:ilvl="4">
      <w:start w:val="1"/>
      <w:numFmt w:val="lowerLetter"/>
      <w:lvlText w:val="(%5)"/>
      <w:lvlJc w:val="left"/>
      <w:pPr>
        <w:ind w:left="1800" w:hanging="360"/>
      </w:pPr>
      <w:rPr>
        <w:color w:val="000000"/>
        <w:sz w:val="22"/>
      </w:rPr>
    </w:lvl>
    <w:lvl w:ilvl="5">
      <w:start w:val="1"/>
      <w:numFmt w:val="lowerRoman"/>
      <w:lvlText w:val="(%6)"/>
      <w:lvlJc w:val="left"/>
      <w:pPr>
        <w:ind w:left="2160" w:hanging="360"/>
      </w:pPr>
      <w:rPr>
        <w:color w:val="000000"/>
        <w:sz w:val="22"/>
      </w:rPr>
    </w:lvl>
    <w:lvl w:ilvl="6">
      <w:start w:val="1"/>
      <w:numFmt w:val="decimal"/>
      <w:lvlText w:val="%7."/>
      <w:lvlJc w:val="left"/>
      <w:pPr>
        <w:ind w:left="2520" w:hanging="360"/>
      </w:pPr>
      <w:rPr>
        <w:color w:val="00000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A53FC2"/>
    <w:multiLevelType w:val="multilevel"/>
    <w:tmpl w:val="BE7407E8"/>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4" w15:restartNumberingAfterBreak="0">
    <w:nsid w:val="6A3A1278"/>
    <w:multiLevelType w:val="multilevel"/>
    <w:tmpl w:val="11F2C67C"/>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5" w15:restartNumberingAfterBreak="0">
    <w:nsid w:val="6E4779A0"/>
    <w:multiLevelType w:val="multilevel"/>
    <w:tmpl w:val="0000000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6" w15:restartNumberingAfterBreak="0">
    <w:nsid w:val="749E2F5F"/>
    <w:multiLevelType w:val="multilevel"/>
    <w:tmpl w:val="7944CB9C"/>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7" w15:restartNumberingAfterBreak="0">
    <w:nsid w:val="79EB7372"/>
    <w:multiLevelType w:val="multilevel"/>
    <w:tmpl w:val="0E8C52A4"/>
    <w:lvl w:ilvl="0">
      <w:start w:val="1"/>
      <w:numFmt w:val="decimal"/>
      <w:lvlText w:val="%1."/>
      <w:lvlJc w:val="left"/>
      <w:rPr>
        <w:rFonts w:hint="default"/>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num w:numId="1">
    <w:abstractNumId w:val="19"/>
  </w:num>
  <w:num w:numId="2">
    <w:abstractNumId w:val="13"/>
  </w:num>
  <w:num w:numId="3">
    <w:abstractNumId w:val="22"/>
  </w:num>
  <w:num w:numId="4">
    <w:abstractNumId w:val="28"/>
  </w:num>
  <w:num w:numId="5">
    <w:abstractNumId w:val="7"/>
  </w:num>
  <w:num w:numId="6">
    <w:abstractNumId w:val="35"/>
  </w:num>
  <w:num w:numId="7">
    <w:abstractNumId w:val="21"/>
  </w:num>
  <w:num w:numId="8">
    <w:abstractNumId w:val="2"/>
  </w:num>
  <w:num w:numId="9">
    <w:abstractNumId w:val="25"/>
  </w:num>
  <w:num w:numId="10">
    <w:abstractNumId w:val="1"/>
  </w:num>
  <w:num w:numId="11">
    <w:abstractNumId w:val="9"/>
  </w:num>
  <w:num w:numId="12">
    <w:abstractNumId w:val="5"/>
  </w:num>
  <w:num w:numId="13">
    <w:abstractNumId w:val="30"/>
  </w:num>
  <w:num w:numId="14">
    <w:abstractNumId w:val="15"/>
  </w:num>
  <w:num w:numId="15">
    <w:abstractNumId w:val="0"/>
  </w:num>
  <w:num w:numId="16">
    <w:abstractNumId w:val="29"/>
  </w:num>
  <w:num w:numId="17">
    <w:abstractNumId w:val="3"/>
  </w:num>
  <w:num w:numId="18">
    <w:abstractNumId w:val="8"/>
  </w:num>
  <w:num w:numId="19">
    <w:abstractNumId w:val="18"/>
  </w:num>
  <w:num w:numId="20">
    <w:abstractNumId w:val="27"/>
  </w:num>
  <w:num w:numId="21">
    <w:abstractNumId w:val="23"/>
  </w:num>
  <w:num w:numId="22">
    <w:abstractNumId w:val="24"/>
  </w:num>
  <w:num w:numId="23">
    <w:abstractNumId w:val="10"/>
  </w:num>
  <w:num w:numId="24">
    <w:abstractNumId w:val="4"/>
  </w:num>
  <w:num w:numId="25">
    <w:abstractNumId w:val="33"/>
  </w:num>
  <w:num w:numId="26">
    <w:abstractNumId w:val="31"/>
  </w:num>
  <w:num w:numId="27">
    <w:abstractNumId w:val="34"/>
  </w:num>
  <w:num w:numId="28">
    <w:abstractNumId w:val="16"/>
  </w:num>
  <w:num w:numId="29">
    <w:abstractNumId w:val="37"/>
  </w:num>
  <w:num w:numId="30">
    <w:abstractNumId w:val="17"/>
  </w:num>
  <w:num w:numId="31">
    <w:abstractNumId w:val="26"/>
  </w:num>
  <w:num w:numId="32">
    <w:abstractNumId w:val="6"/>
  </w:num>
  <w:num w:numId="33">
    <w:abstractNumId w:val="32"/>
  </w:num>
  <w:num w:numId="34">
    <w:abstractNumId w:val="14"/>
  </w:num>
  <w:num w:numId="35">
    <w:abstractNumId w:val="12"/>
  </w:num>
  <w:num w:numId="36">
    <w:abstractNumId w:val="20"/>
  </w:num>
  <w:num w:numId="37">
    <w:abstractNumId w:val="36"/>
  </w:num>
  <w:num w:numId="38">
    <w:abstractNumId w:val="19"/>
  </w:num>
  <w:num w:numId="3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1C2CEA"/>
    <w:rsid w:val="0000303D"/>
    <w:rsid w:val="0000568F"/>
    <w:rsid w:val="00007BFC"/>
    <w:rsid w:val="0001350B"/>
    <w:rsid w:val="00013544"/>
    <w:rsid w:val="00014B1A"/>
    <w:rsid w:val="00021D2C"/>
    <w:rsid w:val="00022EB5"/>
    <w:rsid w:val="00024D2C"/>
    <w:rsid w:val="0003057B"/>
    <w:rsid w:val="00032DCF"/>
    <w:rsid w:val="000511DA"/>
    <w:rsid w:val="000545D5"/>
    <w:rsid w:val="000614FD"/>
    <w:rsid w:val="00062F7C"/>
    <w:rsid w:val="00063BC6"/>
    <w:rsid w:val="00065C70"/>
    <w:rsid w:val="00066BC0"/>
    <w:rsid w:val="0007069A"/>
    <w:rsid w:val="000721B3"/>
    <w:rsid w:val="0007243A"/>
    <w:rsid w:val="00076ABE"/>
    <w:rsid w:val="000926F5"/>
    <w:rsid w:val="00097305"/>
    <w:rsid w:val="000A11A1"/>
    <w:rsid w:val="000A3209"/>
    <w:rsid w:val="000A40E7"/>
    <w:rsid w:val="000A7FEA"/>
    <w:rsid w:val="000B25EC"/>
    <w:rsid w:val="000B4F73"/>
    <w:rsid w:val="000D1FD5"/>
    <w:rsid w:val="000D78EF"/>
    <w:rsid w:val="000D7B2A"/>
    <w:rsid w:val="000E1180"/>
    <w:rsid w:val="000E1EEB"/>
    <w:rsid w:val="000E3CEF"/>
    <w:rsid w:val="000E7013"/>
    <w:rsid w:val="000E7DE7"/>
    <w:rsid w:val="000F2B30"/>
    <w:rsid w:val="00102F21"/>
    <w:rsid w:val="0011023E"/>
    <w:rsid w:val="00115D44"/>
    <w:rsid w:val="00117235"/>
    <w:rsid w:val="001303E7"/>
    <w:rsid w:val="00133A65"/>
    <w:rsid w:val="00142593"/>
    <w:rsid w:val="001440A6"/>
    <w:rsid w:val="00145317"/>
    <w:rsid w:val="001478F4"/>
    <w:rsid w:val="00151543"/>
    <w:rsid w:val="00152025"/>
    <w:rsid w:val="00154D3E"/>
    <w:rsid w:val="00155915"/>
    <w:rsid w:val="00157F4D"/>
    <w:rsid w:val="00165D8B"/>
    <w:rsid w:val="00166421"/>
    <w:rsid w:val="001708DB"/>
    <w:rsid w:val="00170F86"/>
    <w:rsid w:val="001710E3"/>
    <w:rsid w:val="0017276F"/>
    <w:rsid w:val="001732B7"/>
    <w:rsid w:val="0017354D"/>
    <w:rsid w:val="001744DB"/>
    <w:rsid w:val="00180212"/>
    <w:rsid w:val="00182505"/>
    <w:rsid w:val="00182547"/>
    <w:rsid w:val="001840AB"/>
    <w:rsid w:val="00186622"/>
    <w:rsid w:val="00190BA3"/>
    <w:rsid w:val="001914D8"/>
    <w:rsid w:val="00195292"/>
    <w:rsid w:val="00196FA5"/>
    <w:rsid w:val="001A6D49"/>
    <w:rsid w:val="001A7FDF"/>
    <w:rsid w:val="001B0FA0"/>
    <w:rsid w:val="001B3057"/>
    <w:rsid w:val="001B3075"/>
    <w:rsid w:val="001B3AD7"/>
    <w:rsid w:val="001B3FC7"/>
    <w:rsid w:val="001B481D"/>
    <w:rsid w:val="001B4CF2"/>
    <w:rsid w:val="001B60D8"/>
    <w:rsid w:val="001B76CE"/>
    <w:rsid w:val="001C062F"/>
    <w:rsid w:val="001C2CEA"/>
    <w:rsid w:val="001C694D"/>
    <w:rsid w:val="001D6355"/>
    <w:rsid w:val="001E2318"/>
    <w:rsid w:val="001E2617"/>
    <w:rsid w:val="001E521D"/>
    <w:rsid w:val="001E609B"/>
    <w:rsid w:val="001E6663"/>
    <w:rsid w:val="001F19AE"/>
    <w:rsid w:val="001F2E47"/>
    <w:rsid w:val="001F34E8"/>
    <w:rsid w:val="001F5100"/>
    <w:rsid w:val="002024C2"/>
    <w:rsid w:val="002045EA"/>
    <w:rsid w:val="002104BF"/>
    <w:rsid w:val="00211528"/>
    <w:rsid w:val="00214345"/>
    <w:rsid w:val="002219F3"/>
    <w:rsid w:val="00226295"/>
    <w:rsid w:val="0022720E"/>
    <w:rsid w:val="00227E58"/>
    <w:rsid w:val="002312A6"/>
    <w:rsid w:val="002333B6"/>
    <w:rsid w:val="00233547"/>
    <w:rsid w:val="00235759"/>
    <w:rsid w:val="0024255B"/>
    <w:rsid w:val="00242A1C"/>
    <w:rsid w:val="00244AC8"/>
    <w:rsid w:val="0025012C"/>
    <w:rsid w:val="00254875"/>
    <w:rsid w:val="00255C5F"/>
    <w:rsid w:val="00256824"/>
    <w:rsid w:val="00260D2B"/>
    <w:rsid w:val="00262C4F"/>
    <w:rsid w:val="00263D81"/>
    <w:rsid w:val="00267C1B"/>
    <w:rsid w:val="00270409"/>
    <w:rsid w:val="00270D0A"/>
    <w:rsid w:val="00273A27"/>
    <w:rsid w:val="002907C2"/>
    <w:rsid w:val="002924B8"/>
    <w:rsid w:val="002942F2"/>
    <w:rsid w:val="00294F4B"/>
    <w:rsid w:val="00295B52"/>
    <w:rsid w:val="0029620D"/>
    <w:rsid w:val="00296C61"/>
    <w:rsid w:val="002A03D4"/>
    <w:rsid w:val="002A42AA"/>
    <w:rsid w:val="002A4AAF"/>
    <w:rsid w:val="002A6579"/>
    <w:rsid w:val="002B2AF3"/>
    <w:rsid w:val="002B47FD"/>
    <w:rsid w:val="002B6316"/>
    <w:rsid w:val="002C163A"/>
    <w:rsid w:val="002D1255"/>
    <w:rsid w:val="002D325C"/>
    <w:rsid w:val="002D32CB"/>
    <w:rsid w:val="002D4F88"/>
    <w:rsid w:val="002D5C09"/>
    <w:rsid w:val="002E19D8"/>
    <w:rsid w:val="002E6C72"/>
    <w:rsid w:val="002E7992"/>
    <w:rsid w:val="002F03C6"/>
    <w:rsid w:val="002F0E20"/>
    <w:rsid w:val="002F7CA6"/>
    <w:rsid w:val="00301F3E"/>
    <w:rsid w:val="003046F2"/>
    <w:rsid w:val="00306082"/>
    <w:rsid w:val="00306611"/>
    <w:rsid w:val="00307B35"/>
    <w:rsid w:val="0031172D"/>
    <w:rsid w:val="00311C8A"/>
    <w:rsid w:val="003123E0"/>
    <w:rsid w:val="00313BB1"/>
    <w:rsid w:val="0031633F"/>
    <w:rsid w:val="00317911"/>
    <w:rsid w:val="00320134"/>
    <w:rsid w:val="00320CF7"/>
    <w:rsid w:val="00324C9B"/>
    <w:rsid w:val="003302BE"/>
    <w:rsid w:val="00332367"/>
    <w:rsid w:val="00333C43"/>
    <w:rsid w:val="00340409"/>
    <w:rsid w:val="00341F43"/>
    <w:rsid w:val="003432C9"/>
    <w:rsid w:val="00347248"/>
    <w:rsid w:val="00362370"/>
    <w:rsid w:val="00364127"/>
    <w:rsid w:val="0037179C"/>
    <w:rsid w:val="00374115"/>
    <w:rsid w:val="0037439B"/>
    <w:rsid w:val="00377CF4"/>
    <w:rsid w:val="00392F77"/>
    <w:rsid w:val="003937AB"/>
    <w:rsid w:val="00393EB0"/>
    <w:rsid w:val="00394760"/>
    <w:rsid w:val="00396879"/>
    <w:rsid w:val="00396B16"/>
    <w:rsid w:val="003A332B"/>
    <w:rsid w:val="003A3625"/>
    <w:rsid w:val="003B447B"/>
    <w:rsid w:val="003C0377"/>
    <w:rsid w:val="003C0708"/>
    <w:rsid w:val="003C1C58"/>
    <w:rsid w:val="003C5DCE"/>
    <w:rsid w:val="003C624B"/>
    <w:rsid w:val="003D03C1"/>
    <w:rsid w:val="003D1B4A"/>
    <w:rsid w:val="003D26C0"/>
    <w:rsid w:val="003D4CC7"/>
    <w:rsid w:val="003D4D9E"/>
    <w:rsid w:val="003D6A7D"/>
    <w:rsid w:val="003D739F"/>
    <w:rsid w:val="003E0C53"/>
    <w:rsid w:val="003E48DE"/>
    <w:rsid w:val="003E5F7A"/>
    <w:rsid w:val="003F33AB"/>
    <w:rsid w:val="003F672F"/>
    <w:rsid w:val="00400636"/>
    <w:rsid w:val="00401591"/>
    <w:rsid w:val="004026CC"/>
    <w:rsid w:val="00402C91"/>
    <w:rsid w:val="0040399F"/>
    <w:rsid w:val="00406C92"/>
    <w:rsid w:val="00410FFB"/>
    <w:rsid w:val="0041394B"/>
    <w:rsid w:val="00414353"/>
    <w:rsid w:val="0041691A"/>
    <w:rsid w:val="00420175"/>
    <w:rsid w:val="00420BF2"/>
    <w:rsid w:val="0042412E"/>
    <w:rsid w:val="0042679C"/>
    <w:rsid w:val="00431D7E"/>
    <w:rsid w:val="00434344"/>
    <w:rsid w:val="00435BF5"/>
    <w:rsid w:val="004368C2"/>
    <w:rsid w:val="004371C8"/>
    <w:rsid w:val="00445154"/>
    <w:rsid w:val="00445F4B"/>
    <w:rsid w:val="00447D43"/>
    <w:rsid w:val="00451F08"/>
    <w:rsid w:val="00451FD7"/>
    <w:rsid w:val="00454520"/>
    <w:rsid w:val="00455F2A"/>
    <w:rsid w:val="004600F6"/>
    <w:rsid w:val="004622C9"/>
    <w:rsid w:val="0046283F"/>
    <w:rsid w:val="00463DF7"/>
    <w:rsid w:val="00464033"/>
    <w:rsid w:val="0046551F"/>
    <w:rsid w:val="0046572A"/>
    <w:rsid w:val="004659EB"/>
    <w:rsid w:val="00467F20"/>
    <w:rsid w:val="00471B7F"/>
    <w:rsid w:val="00472942"/>
    <w:rsid w:val="00477100"/>
    <w:rsid w:val="004832ED"/>
    <w:rsid w:val="00483A86"/>
    <w:rsid w:val="004928AC"/>
    <w:rsid w:val="00496A12"/>
    <w:rsid w:val="00496E9D"/>
    <w:rsid w:val="00497860"/>
    <w:rsid w:val="004A06A8"/>
    <w:rsid w:val="004A163F"/>
    <w:rsid w:val="004A2C5D"/>
    <w:rsid w:val="004A36A6"/>
    <w:rsid w:val="004A5D78"/>
    <w:rsid w:val="004A7704"/>
    <w:rsid w:val="004B67AD"/>
    <w:rsid w:val="004C0481"/>
    <w:rsid w:val="004C28AB"/>
    <w:rsid w:val="004C5548"/>
    <w:rsid w:val="004C7ADB"/>
    <w:rsid w:val="004C7FB9"/>
    <w:rsid w:val="004D3E83"/>
    <w:rsid w:val="004D50B5"/>
    <w:rsid w:val="004D5DC1"/>
    <w:rsid w:val="004E42CE"/>
    <w:rsid w:val="004E55E5"/>
    <w:rsid w:val="004E56A1"/>
    <w:rsid w:val="004F32E9"/>
    <w:rsid w:val="004F78C6"/>
    <w:rsid w:val="00501999"/>
    <w:rsid w:val="005026A6"/>
    <w:rsid w:val="00504BCA"/>
    <w:rsid w:val="00510567"/>
    <w:rsid w:val="005144A5"/>
    <w:rsid w:val="00525436"/>
    <w:rsid w:val="005353E0"/>
    <w:rsid w:val="0053699E"/>
    <w:rsid w:val="00541B4B"/>
    <w:rsid w:val="00544072"/>
    <w:rsid w:val="00544CB2"/>
    <w:rsid w:val="00550C13"/>
    <w:rsid w:val="00553B23"/>
    <w:rsid w:val="005554E7"/>
    <w:rsid w:val="005554E9"/>
    <w:rsid w:val="005576A4"/>
    <w:rsid w:val="00564121"/>
    <w:rsid w:val="00571FAF"/>
    <w:rsid w:val="00573B5B"/>
    <w:rsid w:val="00574B52"/>
    <w:rsid w:val="005758CB"/>
    <w:rsid w:val="005766E2"/>
    <w:rsid w:val="005822B2"/>
    <w:rsid w:val="00584696"/>
    <w:rsid w:val="00584B9C"/>
    <w:rsid w:val="005871CB"/>
    <w:rsid w:val="00587838"/>
    <w:rsid w:val="00591671"/>
    <w:rsid w:val="00593B13"/>
    <w:rsid w:val="005956A8"/>
    <w:rsid w:val="005A0079"/>
    <w:rsid w:val="005A0483"/>
    <w:rsid w:val="005A6A4D"/>
    <w:rsid w:val="005B0DE1"/>
    <w:rsid w:val="005B315E"/>
    <w:rsid w:val="005B7F6D"/>
    <w:rsid w:val="005C11EF"/>
    <w:rsid w:val="005C5172"/>
    <w:rsid w:val="005C6CF8"/>
    <w:rsid w:val="005D4DDE"/>
    <w:rsid w:val="005D5DCB"/>
    <w:rsid w:val="005D7B51"/>
    <w:rsid w:val="005D7BA5"/>
    <w:rsid w:val="005E03DF"/>
    <w:rsid w:val="005E397F"/>
    <w:rsid w:val="005E68FF"/>
    <w:rsid w:val="005E770E"/>
    <w:rsid w:val="005F080F"/>
    <w:rsid w:val="005F0D63"/>
    <w:rsid w:val="005F2581"/>
    <w:rsid w:val="005F618C"/>
    <w:rsid w:val="00600FFC"/>
    <w:rsid w:val="00601FDD"/>
    <w:rsid w:val="00603B7D"/>
    <w:rsid w:val="00606017"/>
    <w:rsid w:val="00613606"/>
    <w:rsid w:val="00614C11"/>
    <w:rsid w:val="00621557"/>
    <w:rsid w:val="00621B27"/>
    <w:rsid w:val="006223C8"/>
    <w:rsid w:val="00625A08"/>
    <w:rsid w:val="00626220"/>
    <w:rsid w:val="00626A96"/>
    <w:rsid w:val="00626BF7"/>
    <w:rsid w:val="00631C83"/>
    <w:rsid w:val="00632657"/>
    <w:rsid w:val="00633125"/>
    <w:rsid w:val="006347FD"/>
    <w:rsid w:val="00634C3A"/>
    <w:rsid w:val="00637470"/>
    <w:rsid w:val="00644E53"/>
    <w:rsid w:val="00647ED5"/>
    <w:rsid w:val="00651F0D"/>
    <w:rsid w:val="006526EC"/>
    <w:rsid w:val="0065657F"/>
    <w:rsid w:val="00656AA3"/>
    <w:rsid w:val="00660749"/>
    <w:rsid w:val="00660C1C"/>
    <w:rsid w:val="00664047"/>
    <w:rsid w:val="00666DDE"/>
    <w:rsid w:val="00671B33"/>
    <w:rsid w:val="00672D90"/>
    <w:rsid w:val="00673685"/>
    <w:rsid w:val="00681054"/>
    <w:rsid w:val="00681A7D"/>
    <w:rsid w:val="00681BBB"/>
    <w:rsid w:val="006842AC"/>
    <w:rsid w:val="006876DC"/>
    <w:rsid w:val="006912CD"/>
    <w:rsid w:val="006924A5"/>
    <w:rsid w:val="00692F1E"/>
    <w:rsid w:val="006945D2"/>
    <w:rsid w:val="006A0E8E"/>
    <w:rsid w:val="006A34DD"/>
    <w:rsid w:val="006A38D5"/>
    <w:rsid w:val="006A51B7"/>
    <w:rsid w:val="006B0424"/>
    <w:rsid w:val="006B1460"/>
    <w:rsid w:val="006B39C5"/>
    <w:rsid w:val="006B41C1"/>
    <w:rsid w:val="006B5DF3"/>
    <w:rsid w:val="006B68A4"/>
    <w:rsid w:val="006C19D6"/>
    <w:rsid w:val="006C3380"/>
    <w:rsid w:val="006C5419"/>
    <w:rsid w:val="006C67C6"/>
    <w:rsid w:val="006D3EAC"/>
    <w:rsid w:val="006D5CFD"/>
    <w:rsid w:val="006E014F"/>
    <w:rsid w:val="006F0DBE"/>
    <w:rsid w:val="006F203B"/>
    <w:rsid w:val="006F3436"/>
    <w:rsid w:val="00705A2F"/>
    <w:rsid w:val="0070655B"/>
    <w:rsid w:val="00706BAA"/>
    <w:rsid w:val="00706D9D"/>
    <w:rsid w:val="00711CB5"/>
    <w:rsid w:val="007120E6"/>
    <w:rsid w:val="00712E2A"/>
    <w:rsid w:val="00717257"/>
    <w:rsid w:val="0072195C"/>
    <w:rsid w:val="00723408"/>
    <w:rsid w:val="007250E0"/>
    <w:rsid w:val="0073016E"/>
    <w:rsid w:val="00732A70"/>
    <w:rsid w:val="0073493F"/>
    <w:rsid w:val="0073573B"/>
    <w:rsid w:val="00737833"/>
    <w:rsid w:val="007401D4"/>
    <w:rsid w:val="007402EC"/>
    <w:rsid w:val="00742FBD"/>
    <w:rsid w:val="00743DA6"/>
    <w:rsid w:val="007444E9"/>
    <w:rsid w:val="00747100"/>
    <w:rsid w:val="00751AB4"/>
    <w:rsid w:val="00754CE5"/>
    <w:rsid w:val="00754EC2"/>
    <w:rsid w:val="007577CA"/>
    <w:rsid w:val="0076004C"/>
    <w:rsid w:val="00763787"/>
    <w:rsid w:val="00766C42"/>
    <w:rsid w:val="007702C5"/>
    <w:rsid w:val="00771597"/>
    <w:rsid w:val="007726FB"/>
    <w:rsid w:val="00773053"/>
    <w:rsid w:val="0077347B"/>
    <w:rsid w:val="0077508C"/>
    <w:rsid w:val="007753EB"/>
    <w:rsid w:val="00775DD0"/>
    <w:rsid w:val="00775EBF"/>
    <w:rsid w:val="0078088E"/>
    <w:rsid w:val="007821D6"/>
    <w:rsid w:val="00783638"/>
    <w:rsid w:val="00783C11"/>
    <w:rsid w:val="007854DB"/>
    <w:rsid w:val="00787F9D"/>
    <w:rsid w:val="00793868"/>
    <w:rsid w:val="00794C91"/>
    <w:rsid w:val="007A08D4"/>
    <w:rsid w:val="007A5B6A"/>
    <w:rsid w:val="007B13D9"/>
    <w:rsid w:val="007B292E"/>
    <w:rsid w:val="007B5AAF"/>
    <w:rsid w:val="007B77E3"/>
    <w:rsid w:val="007B7842"/>
    <w:rsid w:val="007B7B46"/>
    <w:rsid w:val="007C0B50"/>
    <w:rsid w:val="007C0F29"/>
    <w:rsid w:val="007C26CA"/>
    <w:rsid w:val="007C5CC4"/>
    <w:rsid w:val="007C75C2"/>
    <w:rsid w:val="007C7C9D"/>
    <w:rsid w:val="007D30DF"/>
    <w:rsid w:val="007E1884"/>
    <w:rsid w:val="007E4E07"/>
    <w:rsid w:val="007F131A"/>
    <w:rsid w:val="007F2823"/>
    <w:rsid w:val="007F42F0"/>
    <w:rsid w:val="00802154"/>
    <w:rsid w:val="008034C9"/>
    <w:rsid w:val="008039E6"/>
    <w:rsid w:val="008040DE"/>
    <w:rsid w:val="00806243"/>
    <w:rsid w:val="00811F6B"/>
    <w:rsid w:val="008124CD"/>
    <w:rsid w:val="00813125"/>
    <w:rsid w:val="0081400B"/>
    <w:rsid w:val="008222AD"/>
    <w:rsid w:val="00822FE2"/>
    <w:rsid w:val="00826801"/>
    <w:rsid w:val="00831CBE"/>
    <w:rsid w:val="0083425D"/>
    <w:rsid w:val="00837D8F"/>
    <w:rsid w:val="0084228D"/>
    <w:rsid w:val="008442AC"/>
    <w:rsid w:val="00846D5B"/>
    <w:rsid w:val="008511F9"/>
    <w:rsid w:val="008619CD"/>
    <w:rsid w:val="00863478"/>
    <w:rsid w:val="00865EFB"/>
    <w:rsid w:val="0086604D"/>
    <w:rsid w:val="008673DE"/>
    <w:rsid w:val="00867497"/>
    <w:rsid w:val="00871191"/>
    <w:rsid w:val="008717AA"/>
    <w:rsid w:val="00871E2B"/>
    <w:rsid w:val="0087253B"/>
    <w:rsid w:val="00873DBA"/>
    <w:rsid w:val="00874911"/>
    <w:rsid w:val="008759B0"/>
    <w:rsid w:val="00875B1A"/>
    <w:rsid w:val="00880A82"/>
    <w:rsid w:val="00890BFE"/>
    <w:rsid w:val="00891E2D"/>
    <w:rsid w:val="008922AB"/>
    <w:rsid w:val="0089586E"/>
    <w:rsid w:val="00896A3F"/>
    <w:rsid w:val="00897C29"/>
    <w:rsid w:val="008A24B6"/>
    <w:rsid w:val="008B0D39"/>
    <w:rsid w:val="008B35CA"/>
    <w:rsid w:val="008B5B0E"/>
    <w:rsid w:val="008C04F1"/>
    <w:rsid w:val="008C2890"/>
    <w:rsid w:val="008C3467"/>
    <w:rsid w:val="008C3F1F"/>
    <w:rsid w:val="008C4207"/>
    <w:rsid w:val="008C5329"/>
    <w:rsid w:val="008C7696"/>
    <w:rsid w:val="008D056F"/>
    <w:rsid w:val="008D4CA4"/>
    <w:rsid w:val="008D7063"/>
    <w:rsid w:val="008E1146"/>
    <w:rsid w:val="008E240F"/>
    <w:rsid w:val="008E3115"/>
    <w:rsid w:val="008E34D2"/>
    <w:rsid w:val="008E43C4"/>
    <w:rsid w:val="008E4E27"/>
    <w:rsid w:val="008E6B65"/>
    <w:rsid w:val="008E71BE"/>
    <w:rsid w:val="0090014A"/>
    <w:rsid w:val="00900DAB"/>
    <w:rsid w:val="009013C6"/>
    <w:rsid w:val="0090412F"/>
    <w:rsid w:val="0090795E"/>
    <w:rsid w:val="0091277C"/>
    <w:rsid w:val="00914370"/>
    <w:rsid w:val="009168D1"/>
    <w:rsid w:val="00921DAF"/>
    <w:rsid w:val="00923133"/>
    <w:rsid w:val="00927BD1"/>
    <w:rsid w:val="009300F2"/>
    <w:rsid w:val="00932407"/>
    <w:rsid w:val="0093383F"/>
    <w:rsid w:val="00933EE2"/>
    <w:rsid w:val="00935BF8"/>
    <w:rsid w:val="00936192"/>
    <w:rsid w:val="00937965"/>
    <w:rsid w:val="009379CF"/>
    <w:rsid w:val="00941AE4"/>
    <w:rsid w:val="00942DF5"/>
    <w:rsid w:val="00942FB8"/>
    <w:rsid w:val="0094489E"/>
    <w:rsid w:val="0095108F"/>
    <w:rsid w:val="00960BDF"/>
    <w:rsid w:val="009613CC"/>
    <w:rsid w:val="00966D27"/>
    <w:rsid w:val="00970FB0"/>
    <w:rsid w:val="009723A1"/>
    <w:rsid w:val="00973B24"/>
    <w:rsid w:val="00976FA2"/>
    <w:rsid w:val="00981601"/>
    <w:rsid w:val="00983901"/>
    <w:rsid w:val="00984D8A"/>
    <w:rsid w:val="009851CB"/>
    <w:rsid w:val="00985A47"/>
    <w:rsid w:val="00985F51"/>
    <w:rsid w:val="00987E04"/>
    <w:rsid w:val="00993375"/>
    <w:rsid w:val="0099392B"/>
    <w:rsid w:val="009A25EF"/>
    <w:rsid w:val="009A5FD7"/>
    <w:rsid w:val="009A7024"/>
    <w:rsid w:val="009B219B"/>
    <w:rsid w:val="009C4EDC"/>
    <w:rsid w:val="009C672B"/>
    <w:rsid w:val="009D4093"/>
    <w:rsid w:val="009D5E80"/>
    <w:rsid w:val="009D7998"/>
    <w:rsid w:val="009E3C94"/>
    <w:rsid w:val="009E4871"/>
    <w:rsid w:val="009F3B9D"/>
    <w:rsid w:val="009F3E5D"/>
    <w:rsid w:val="009F7F29"/>
    <w:rsid w:val="009F7FD6"/>
    <w:rsid w:val="00A00179"/>
    <w:rsid w:val="00A0352C"/>
    <w:rsid w:val="00A0534B"/>
    <w:rsid w:val="00A0565E"/>
    <w:rsid w:val="00A05DE0"/>
    <w:rsid w:val="00A06C30"/>
    <w:rsid w:val="00A12503"/>
    <w:rsid w:val="00A12744"/>
    <w:rsid w:val="00A12F5C"/>
    <w:rsid w:val="00A1465B"/>
    <w:rsid w:val="00A15E79"/>
    <w:rsid w:val="00A2124B"/>
    <w:rsid w:val="00A22CC7"/>
    <w:rsid w:val="00A341CF"/>
    <w:rsid w:val="00A445C8"/>
    <w:rsid w:val="00A50404"/>
    <w:rsid w:val="00A52242"/>
    <w:rsid w:val="00A55BBB"/>
    <w:rsid w:val="00A56FC3"/>
    <w:rsid w:val="00A67C73"/>
    <w:rsid w:val="00A742BB"/>
    <w:rsid w:val="00A7553F"/>
    <w:rsid w:val="00A77CC2"/>
    <w:rsid w:val="00A77EE8"/>
    <w:rsid w:val="00A8003A"/>
    <w:rsid w:val="00A8171F"/>
    <w:rsid w:val="00A83DE3"/>
    <w:rsid w:val="00A83EC3"/>
    <w:rsid w:val="00A94FD7"/>
    <w:rsid w:val="00A955A8"/>
    <w:rsid w:val="00AA01C0"/>
    <w:rsid w:val="00AA1472"/>
    <w:rsid w:val="00AA5100"/>
    <w:rsid w:val="00AA543E"/>
    <w:rsid w:val="00AA5E81"/>
    <w:rsid w:val="00AA6192"/>
    <w:rsid w:val="00AB2CD0"/>
    <w:rsid w:val="00AB33D0"/>
    <w:rsid w:val="00AB3816"/>
    <w:rsid w:val="00AB540A"/>
    <w:rsid w:val="00AC00C9"/>
    <w:rsid w:val="00AC0BF0"/>
    <w:rsid w:val="00AC11C1"/>
    <w:rsid w:val="00AC2888"/>
    <w:rsid w:val="00AC2E5D"/>
    <w:rsid w:val="00AC69E8"/>
    <w:rsid w:val="00AD0FEC"/>
    <w:rsid w:val="00AD43E4"/>
    <w:rsid w:val="00AD65B2"/>
    <w:rsid w:val="00AE3803"/>
    <w:rsid w:val="00AE51EF"/>
    <w:rsid w:val="00AE63DD"/>
    <w:rsid w:val="00AF1574"/>
    <w:rsid w:val="00AF3A6B"/>
    <w:rsid w:val="00AF4271"/>
    <w:rsid w:val="00AF7D5F"/>
    <w:rsid w:val="00B028A6"/>
    <w:rsid w:val="00B02CC6"/>
    <w:rsid w:val="00B03C98"/>
    <w:rsid w:val="00B05140"/>
    <w:rsid w:val="00B10C5E"/>
    <w:rsid w:val="00B13607"/>
    <w:rsid w:val="00B13830"/>
    <w:rsid w:val="00B21C98"/>
    <w:rsid w:val="00B21DA5"/>
    <w:rsid w:val="00B31392"/>
    <w:rsid w:val="00B429B8"/>
    <w:rsid w:val="00B50AA7"/>
    <w:rsid w:val="00B52363"/>
    <w:rsid w:val="00B5346E"/>
    <w:rsid w:val="00B5409C"/>
    <w:rsid w:val="00B55938"/>
    <w:rsid w:val="00B56968"/>
    <w:rsid w:val="00B712EE"/>
    <w:rsid w:val="00B743CD"/>
    <w:rsid w:val="00B75508"/>
    <w:rsid w:val="00B76ED0"/>
    <w:rsid w:val="00B84D44"/>
    <w:rsid w:val="00B85EAA"/>
    <w:rsid w:val="00B93B2E"/>
    <w:rsid w:val="00BA01A0"/>
    <w:rsid w:val="00BA01D3"/>
    <w:rsid w:val="00BA0DA9"/>
    <w:rsid w:val="00BA19FA"/>
    <w:rsid w:val="00BA404C"/>
    <w:rsid w:val="00BA6124"/>
    <w:rsid w:val="00BA6810"/>
    <w:rsid w:val="00BB00B2"/>
    <w:rsid w:val="00BC58A2"/>
    <w:rsid w:val="00BC5A3A"/>
    <w:rsid w:val="00BC6EBE"/>
    <w:rsid w:val="00BC6F83"/>
    <w:rsid w:val="00BD08C8"/>
    <w:rsid w:val="00BD45DA"/>
    <w:rsid w:val="00BD4C8F"/>
    <w:rsid w:val="00BD599A"/>
    <w:rsid w:val="00BE0BAD"/>
    <w:rsid w:val="00BE3CF9"/>
    <w:rsid w:val="00BE5366"/>
    <w:rsid w:val="00BE6AB5"/>
    <w:rsid w:val="00BF244E"/>
    <w:rsid w:val="00BF4364"/>
    <w:rsid w:val="00BF4AD4"/>
    <w:rsid w:val="00C0031F"/>
    <w:rsid w:val="00C00841"/>
    <w:rsid w:val="00C059EB"/>
    <w:rsid w:val="00C07408"/>
    <w:rsid w:val="00C0758D"/>
    <w:rsid w:val="00C12636"/>
    <w:rsid w:val="00C173C0"/>
    <w:rsid w:val="00C17C2D"/>
    <w:rsid w:val="00C230BF"/>
    <w:rsid w:val="00C24D40"/>
    <w:rsid w:val="00C300B2"/>
    <w:rsid w:val="00C32DF0"/>
    <w:rsid w:val="00C34B6F"/>
    <w:rsid w:val="00C359E3"/>
    <w:rsid w:val="00C374E8"/>
    <w:rsid w:val="00C37676"/>
    <w:rsid w:val="00C37808"/>
    <w:rsid w:val="00C379AD"/>
    <w:rsid w:val="00C40B15"/>
    <w:rsid w:val="00C45BA0"/>
    <w:rsid w:val="00C60A20"/>
    <w:rsid w:val="00C66CE5"/>
    <w:rsid w:val="00C708BB"/>
    <w:rsid w:val="00C732EB"/>
    <w:rsid w:val="00C74661"/>
    <w:rsid w:val="00C81709"/>
    <w:rsid w:val="00C81F0F"/>
    <w:rsid w:val="00C83D27"/>
    <w:rsid w:val="00C83F43"/>
    <w:rsid w:val="00C84D99"/>
    <w:rsid w:val="00C84F83"/>
    <w:rsid w:val="00C86442"/>
    <w:rsid w:val="00C86681"/>
    <w:rsid w:val="00C93312"/>
    <w:rsid w:val="00C95453"/>
    <w:rsid w:val="00C95DB4"/>
    <w:rsid w:val="00C96C79"/>
    <w:rsid w:val="00C96E54"/>
    <w:rsid w:val="00C97B6E"/>
    <w:rsid w:val="00CA4F7C"/>
    <w:rsid w:val="00CA5E4E"/>
    <w:rsid w:val="00CA6FDB"/>
    <w:rsid w:val="00CB2AF4"/>
    <w:rsid w:val="00CC0A0A"/>
    <w:rsid w:val="00CC3DEB"/>
    <w:rsid w:val="00CC51A6"/>
    <w:rsid w:val="00CC5705"/>
    <w:rsid w:val="00CC652B"/>
    <w:rsid w:val="00CC716E"/>
    <w:rsid w:val="00CD18D2"/>
    <w:rsid w:val="00CD4874"/>
    <w:rsid w:val="00CD7D10"/>
    <w:rsid w:val="00CD7F11"/>
    <w:rsid w:val="00CE02A9"/>
    <w:rsid w:val="00CE0C8C"/>
    <w:rsid w:val="00CE1018"/>
    <w:rsid w:val="00CE15B3"/>
    <w:rsid w:val="00CE56FD"/>
    <w:rsid w:val="00CF1431"/>
    <w:rsid w:val="00CF3330"/>
    <w:rsid w:val="00D01D3B"/>
    <w:rsid w:val="00D03D89"/>
    <w:rsid w:val="00D0714E"/>
    <w:rsid w:val="00D074A6"/>
    <w:rsid w:val="00D130E3"/>
    <w:rsid w:val="00D13646"/>
    <w:rsid w:val="00D16732"/>
    <w:rsid w:val="00D31C37"/>
    <w:rsid w:val="00D3314D"/>
    <w:rsid w:val="00D34729"/>
    <w:rsid w:val="00D41749"/>
    <w:rsid w:val="00D43E70"/>
    <w:rsid w:val="00D463C2"/>
    <w:rsid w:val="00D5022E"/>
    <w:rsid w:val="00D50B2A"/>
    <w:rsid w:val="00D5137F"/>
    <w:rsid w:val="00D527A5"/>
    <w:rsid w:val="00D54643"/>
    <w:rsid w:val="00D57975"/>
    <w:rsid w:val="00D65394"/>
    <w:rsid w:val="00D71427"/>
    <w:rsid w:val="00D73028"/>
    <w:rsid w:val="00D749E5"/>
    <w:rsid w:val="00D75F62"/>
    <w:rsid w:val="00D80746"/>
    <w:rsid w:val="00D82B20"/>
    <w:rsid w:val="00D84523"/>
    <w:rsid w:val="00D84CC0"/>
    <w:rsid w:val="00D84D58"/>
    <w:rsid w:val="00D85429"/>
    <w:rsid w:val="00D86482"/>
    <w:rsid w:val="00D86611"/>
    <w:rsid w:val="00D87C79"/>
    <w:rsid w:val="00D90A55"/>
    <w:rsid w:val="00D90A67"/>
    <w:rsid w:val="00D92B88"/>
    <w:rsid w:val="00D9472D"/>
    <w:rsid w:val="00D977B2"/>
    <w:rsid w:val="00D97BD6"/>
    <w:rsid w:val="00DA07FC"/>
    <w:rsid w:val="00DA1105"/>
    <w:rsid w:val="00DB20A8"/>
    <w:rsid w:val="00DB4293"/>
    <w:rsid w:val="00DB6B44"/>
    <w:rsid w:val="00DB7087"/>
    <w:rsid w:val="00DC2AF8"/>
    <w:rsid w:val="00DC4A18"/>
    <w:rsid w:val="00DD3301"/>
    <w:rsid w:val="00DF0A90"/>
    <w:rsid w:val="00DF16CE"/>
    <w:rsid w:val="00DF2093"/>
    <w:rsid w:val="00DF695C"/>
    <w:rsid w:val="00E03E60"/>
    <w:rsid w:val="00E16731"/>
    <w:rsid w:val="00E26D7F"/>
    <w:rsid w:val="00E2799B"/>
    <w:rsid w:val="00E279CE"/>
    <w:rsid w:val="00E307FF"/>
    <w:rsid w:val="00E30A6A"/>
    <w:rsid w:val="00E3207D"/>
    <w:rsid w:val="00E32CF8"/>
    <w:rsid w:val="00E420A6"/>
    <w:rsid w:val="00E51366"/>
    <w:rsid w:val="00E526F5"/>
    <w:rsid w:val="00E57442"/>
    <w:rsid w:val="00E6248D"/>
    <w:rsid w:val="00E64EB2"/>
    <w:rsid w:val="00E71057"/>
    <w:rsid w:val="00E7277E"/>
    <w:rsid w:val="00E85F02"/>
    <w:rsid w:val="00E964B5"/>
    <w:rsid w:val="00E964D3"/>
    <w:rsid w:val="00EA003E"/>
    <w:rsid w:val="00EA60B8"/>
    <w:rsid w:val="00EA720D"/>
    <w:rsid w:val="00EB6C2C"/>
    <w:rsid w:val="00EC0C62"/>
    <w:rsid w:val="00EC31A2"/>
    <w:rsid w:val="00EC6363"/>
    <w:rsid w:val="00EC6C35"/>
    <w:rsid w:val="00ED28B0"/>
    <w:rsid w:val="00ED2B2C"/>
    <w:rsid w:val="00ED3054"/>
    <w:rsid w:val="00ED3081"/>
    <w:rsid w:val="00ED3B14"/>
    <w:rsid w:val="00ED56FA"/>
    <w:rsid w:val="00EE03C3"/>
    <w:rsid w:val="00EE1BDA"/>
    <w:rsid w:val="00EE35E0"/>
    <w:rsid w:val="00EE6241"/>
    <w:rsid w:val="00EF3149"/>
    <w:rsid w:val="00EF3A41"/>
    <w:rsid w:val="00EF42C6"/>
    <w:rsid w:val="00F02235"/>
    <w:rsid w:val="00F030BD"/>
    <w:rsid w:val="00F03966"/>
    <w:rsid w:val="00F053A2"/>
    <w:rsid w:val="00F127B4"/>
    <w:rsid w:val="00F14A4C"/>
    <w:rsid w:val="00F17591"/>
    <w:rsid w:val="00F178EC"/>
    <w:rsid w:val="00F25894"/>
    <w:rsid w:val="00F26F6A"/>
    <w:rsid w:val="00F27297"/>
    <w:rsid w:val="00F27DFC"/>
    <w:rsid w:val="00F27E1A"/>
    <w:rsid w:val="00F305E3"/>
    <w:rsid w:val="00F342C4"/>
    <w:rsid w:val="00F35780"/>
    <w:rsid w:val="00F364F2"/>
    <w:rsid w:val="00F371CB"/>
    <w:rsid w:val="00F37A56"/>
    <w:rsid w:val="00F41441"/>
    <w:rsid w:val="00F46470"/>
    <w:rsid w:val="00F567A8"/>
    <w:rsid w:val="00F70720"/>
    <w:rsid w:val="00F71DF9"/>
    <w:rsid w:val="00F72E6E"/>
    <w:rsid w:val="00F74415"/>
    <w:rsid w:val="00F74B22"/>
    <w:rsid w:val="00F80734"/>
    <w:rsid w:val="00F8374A"/>
    <w:rsid w:val="00F844CD"/>
    <w:rsid w:val="00F854BA"/>
    <w:rsid w:val="00F86F46"/>
    <w:rsid w:val="00F92CC5"/>
    <w:rsid w:val="00F9368E"/>
    <w:rsid w:val="00F956D3"/>
    <w:rsid w:val="00F95A97"/>
    <w:rsid w:val="00F968AC"/>
    <w:rsid w:val="00F9736A"/>
    <w:rsid w:val="00FA775C"/>
    <w:rsid w:val="00FB1EFC"/>
    <w:rsid w:val="00FB5E9D"/>
    <w:rsid w:val="00FC0113"/>
    <w:rsid w:val="00FC342C"/>
    <w:rsid w:val="00FC64C4"/>
    <w:rsid w:val="00FC696D"/>
    <w:rsid w:val="00FC79E1"/>
    <w:rsid w:val="00FD651A"/>
    <w:rsid w:val="00FE55D8"/>
    <w:rsid w:val="00FE5FD2"/>
    <w:rsid w:val="00FE61BB"/>
    <w:rsid w:val="00FF19B1"/>
    <w:rsid w:val="00FF4EE2"/>
    <w:rsid w:val="00FF66C2"/>
    <w:rsid w:val="00FF7E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5EE2BA-C445-49A4-B14B-B9DBD848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6A6"/>
  </w:style>
  <w:style w:type="paragraph" w:styleId="Nagwek1">
    <w:name w:val="heading 1"/>
    <w:basedOn w:val="Normalny"/>
    <w:next w:val="Normalny"/>
    <w:link w:val="Nagwek1Znak"/>
    <w:qFormat/>
    <w:rsid w:val="00A83EC3"/>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aliases w:val="H2,Subhead A,2"/>
    <w:basedOn w:val="Normalny"/>
    <w:next w:val="Normalny"/>
    <w:link w:val="Nagwek2Znak"/>
    <w:qFormat/>
    <w:rsid w:val="00A83EC3"/>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A83EC3"/>
    <w:pPr>
      <w:keepNext/>
      <w:keepLines/>
      <w:numPr>
        <w:ilvl w:val="2"/>
        <w:numId w:val="1"/>
      </w:numPr>
      <w:spacing w:before="200" w:after="0"/>
      <w:outlineLvl w:val="2"/>
    </w:pPr>
    <w:rPr>
      <w:rFonts w:ascii="Cambria" w:eastAsia="Times New Roman" w:hAnsi="Cambria" w:cs="Times New Roman"/>
      <w:b/>
      <w:bCs/>
      <w:color w:val="4F81BD"/>
    </w:rPr>
  </w:style>
  <w:style w:type="paragraph" w:styleId="Nagwek4">
    <w:name w:val="heading 4"/>
    <w:basedOn w:val="Normalny"/>
    <w:next w:val="Normalny"/>
    <w:link w:val="Nagwek4Znak"/>
    <w:qFormat/>
    <w:rsid w:val="00A83EC3"/>
    <w:pPr>
      <w:keepNext/>
      <w:keepLines/>
      <w:numPr>
        <w:ilvl w:val="3"/>
        <w:numId w:val="1"/>
      </w:numPr>
      <w:spacing w:before="200" w:after="0"/>
      <w:outlineLvl w:val="3"/>
    </w:pPr>
    <w:rPr>
      <w:rFonts w:ascii="Cambria" w:eastAsia="Times New Roman" w:hAnsi="Cambria" w:cs="Times New Roman"/>
      <w:b/>
      <w:bCs/>
      <w:i/>
      <w:iCs/>
      <w:color w:val="4F81BD"/>
    </w:rPr>
  </w:style>
  <w:style w:type="paragraph" w:styleId="Nagwek5">
    <w:name w:val="heading 5"/>
    <w:basedOn w:val="Normalny"/>
    <w:next w:val="Normalny"/>
    <w:link w:val="Nagwek5Znak"/>
    <w:qFormat/>
    <w:rsid w:val="00A83EC3"/>
    <w:pPr>
      <w:keepNext/>
      <w:keepLines/>
      <w:numPr>
        <w:ilvl w:val="4"/>
        <w:numId w:val="1"/>
      </w:numPr>
      <w:spacing w:before="200" w:after="0"/>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A83EC3"/>
    <w:pPr>
      <w:keepNext/>
      <w:keepLines/>
      <w:numPr>
        <w:ilvl w:val="5"/>
        <w:numId w:val="1"/>
      </w:numPr>
      <w:spacing w:before="200" w:after="0"/>
      <w:outlineLvl w:val="5"/>
    </w:pPr>
    <w:rPr>
      <w:rFonts w:ascii="Cambria" w:eastAsia="Times New Roman" w:hAnsi="Cambria" w:cs="Times New Roman"/>
      <w:i/>
      <w:iCs/>
      <w:color w:val="243F60"/>
    </w:rPr>
  </w:style>
  <w:style w:type="paragraph" w:styleId="Nagwek7">
    <w:name w:val="heading 7"/>
    <w:basedOn w:val="Normalny"/>
    <w:next w:val="Normalny"/>
    <w:link w:val="Nagwek7Znak"/>
    <w:qFormat/>
    <w:rsid w:val="00A83EC3"/>
    <w:pPr>
      <w:keepNext/>
      <w:keepLines/>
      <w:numPr>
        <w:ilvl w:val="6"/>
        <w:numId w:val="1"/>
      </w:numPr>
      <w:spacing w:before="200" w:after="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A83EC3"/>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qFormat/>
    <w:rsid w:val="00A83EC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EC3"/>
    <w:rPr>
      <w:rFonts w:ascii="Cambria" w:eastAsia="Times New Roman" w:hAnsi="Cambria" w:cs="Times New Roman"/>
      <w:b/>
      <w:bCs/>
      <w:color w:val="365F91"/>
      <w:sz w:val="28"/>
      <w:szCs w:val="28"/>
    </w:rPr>
  </w:style>
  <w:style w:type="character" w:customStyle="1" w:styleId="Nagwek2Znak">
    <w:name w:val="Nagłówek 2 Znak"/>
    <w:aliases w:val="H2 Znak,Subhead A Znak,2 Znak"/>
    <w:basedOn w:val="Domylnaczcionkaakapitu"/>
    <w:link w:val="Nagwek2"/>
    <w:rsid w:val="00A83EC3"/>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A83EC3"/>
    <w:rPr>
      <w:rFonts w:ascii="Cambria" w:eastAsia="Times New Roman" w:hAnsi="Cambria" w:cs="Times New Roman"/>
      <w:b/>
      <w:bCs/>
      <w:color w:val="4F81BD"/>
    </w:rPr>
  </w:style>
  <w:style w:type="character" w:customStyle="1" w:styleId="Nagwek4Znak">
    <w:name w:val="Nagłówek 4 Znak"/>
    <w:basedOn w:val="Domylnaczcionkaakapitu"/>
    <w:link w:val="Nagwek4"/>
    <w:rsid w:val="00A83EC3"/>
    <w:rPr>
      <w:rFonts w:ascii="Cambria" w:eastAsia="Times New Roman" w:hAnsi="Cambria" w:cs="Times New Roman"/>
      <w:b/>
      <w:bCs/>
      <w:i/>
      <w:iCs/>
      <w:color w:val="4F81BD"/>
    </w:rPr>
  </w:style>
  <w:style w:type="character" w:customStyle="1" w:styleId="Nagwek5Znak">
    <w:name w:val="Nagłówek 5 Znak"/>
    <w:basedOn w:val="Domylnaczcionkaakapitu"/>
    <w:link w:val="Nagwek5"/>
    <w:rsid w:val="00A83EC3"/>
    <w:rPr>
      <w:rFonts w:ascii="Cambria" w:eastAsia="Times New Roman" w:hAnsi="Cambria" w:cs="Times New Roman"/>
      <w:color w:val="243F60"/>
    </w:rPr>
  </w:style>
  <w:style w:type="character" w:customStyle="1" w:styleId="Nagwek6Znak">
    <w:name w:val="Nagłówek 6 Znak"/>
    <w:basedOn w:val="Domylnaczcionkaakapitu"/>
    <w:link w:val="Nagwek6"/>
    <w:rsid w:val="00A83EC3"/>
    <w:rPr>
      <w:rFonts w:ascii="Cambria" w:eastAsia="Times New Roman" w:hAnsi="Cambria" w:cs="Times New Roman"/>
      <w:i/>
      <w:iCs/>
      <w:color w:val="243F60"/>
    </w:rPr>
  </w:style>
  <w:style w:type="character" w:customStyle="1" w:styleId="Nagwek7Znak">
    <w:name w:val="Nagłówek 7 Znak"/>
    <w:basedOn w:val="Domylnaczcionkaakapitu"/>
    <w:link w:val="Nagwek7"/>
    <w:rsid w:val="00A83EC3"/>
    <w:rPr>
      <w:rFonts w:ascii="Cambria" w:eastAsia="Times New Roman" w:hAnsi="Cambria" w:cs="Times New Roman"/>
      <w:i/>
      <w:iCs/>
      <w:color w:val="404040"/>
    </w:rPr>
  </w:style>
  <w:style w:type="character" w:customStyle="1" w:styleId="Nagwek8Znak">
    <w:name w:val="Nagłówek 8 Znak"/>
    <w:basedOn w:val="Domylnaczcionkaakapitu"/>
    <w:link w:val="Nagwek8"/>
    <w:rsid w:val="00A83EC3"/>
    <w:rPr>
      <w:rFonts w:ascii="Cambria" w:eastAsia="Times New Roman" w:hAnsi="Cambria" w:cs="Times New Roman"/>
      <w:color w:val="404040"/>
      <w:sz w:val="20"/>
      <w:szCs w:val="20"/>
    </w:rPr>
  </w:style>
  <w:style w:type="character" w:customStyle="1" w:styleId="Nagwek9Znak">
    <w:name w:val="Nagłówek 9 Znak"/>
    <w:basedOn w:val="Domylnaczcionkaakapitu"/>
    <w:link w:val="Nagwek9"/>
    <w:rsid w:val="00A83EC3"/>
    <w:rPr>
      <w:rFonts w:ascii="Cambria" w:eastAsia="Times New Roman" w:hAnsi="Cambria" w:cs="Times New Roman"/>
      <w:i/>
      <w:iCs/>
      <w:color w:val="404040"/>
      <w:sz w:val="20"/>
      <w:szCs w:val="20"/>
    </w:rPr>
  </w:style>
  <w:style w:type="paragraph" w:styleId="Nagwek">
    <w:name w:val="header"/>
    <w:basedOn w:val="Normalny"/>
    <w:link w:val="NagwekZnak"/>
    <w:rsid w:val="00A83EC3"/>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rsid w:val="00A83EC3"/>
    <w:rPr>
      <w:rFonts w:ascii="Calibri" w:eastAsia="Times New Roman" w:hAnsi="Calibri" w:cs="Times New Roman"/>
    </w:rPr>
  </w:style>
  <w:style w:type="paragraph" w:styleId="Stopka">
    <w:name w:val="footer"/>
    <w:basedOn w:val="Normalny"/>
    <w:link w:val="StopkaZnak"/>
    <w:uiPriority w:val="99"/>
    <w:qFormat/>
    <w:rsid w:val="00A83EC3"/>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A83EC3"/>
    <w:rPr>
      <w:rFonts w:ascii="Calibri" w:eastAsia="Times New Roman" w:hAnsi="Calibri" w:cs="Times New Roman"/>
    </w:rPr>
  </w:style>
  <w:style w:type="paragraph" w:customStyle="1" w:styleId="Tytuynapierwszejstronie">
    <w:name w:val="Tytuły na pierwszej stronie"/>
    <w:basedOn w:val="Normalny"/>
    <w:uiPriority w:val="99"/>
    <w:rsid w:val="00A83EC3"/>
    <w:pPr>
      <w:suppressAutoHyphens/>
      <w:spacing w:before="120" w:after="120" w:line="240" w:lineRule="auto"/>
      <w:jc w:val="right"/>
    </w:pPr>
    <w:rPr>
      <w:rFonts w:ascii="Verdana" w:eastAsia="Times New Roman" w:hAnsi="Verdana" w:cs="Verdana"/>
      <w:sz w:val="20"/>
      <w:szCs w:val="20"/>
      <w:lang w:eastAsia="ar-SA"/>
    </w:rPr>
  </w:style>
  <w:style w:type="character" w:styleId="Hipercze">
    <w:name w:val="Hyperlink"/>
    <w:uiPriority w:val="99"/>
    <w:rsid w:val="00A83EC3"/>
    <w:rPr>
      <w:rFonts w:cs="Times New Roman"/>
      <w:color w:val="0000FF"/>
      <w:u w:val="single"/>
    </w:rPr>
  </w:style>
  <w:style w:type="paragraph" w:customStyle="1" w:styleId="Tretabeli">
    <w:name w:val="Treść tabeli"/>
    <w:basedOn w:val="Normalny"/>
    <w:uiPriority w:val="99"/>
    <w:rsid w:val="00A83EC3"/>
    <w:pPr>
      <w:suppressAutoHyphens/>
      <w:spacing w:before="60" w:after="60" w:line="180" w:lineRule="exact"/>
      <w:jc w:val="both"/>
    </w:pPr>
    <w:rPr>
      <w:rFonts w:ascii="Verdana" w:eastAsia="Times New Roman" w:hAnsi="Verdana" w:cs="Verdana"/>
      <w:sz w:val="16"/>
      <w:szCs w:val="16"/>
      <w:lang w:eastAsia="ar-SA"/>
    </w:rPr>
  </w:style>
  <w:style w:type="paragraph" w:styleId="Spistreci1">
    <w:name w:val="toc 1"/>
    <w:basedOn w:val="Normalny"/>
    <w:next w:val="Normalny"/>
    <w:autoRedefine/>
    <w:uiPriority w:val="39"/>
    <w:rsid w:val="00A83EC3"/>
    <w:pPr>
      <w:spacing w:after="100"/>
    </w:pPr>
    <w:rPr>
      <w:rFonts w:ascii="Calibri" w:eastAsia="Times New Roman" w:hAnsi="Calibri" w:cs="Calibri"/>
      <w:b/>
      <w:smallCaps/>
    </w:rPr>
  </w:style>
  <w:style w:type="paragraph" w:styleId="Spistreci2">
    <w:name w:val="toc 2"/>
    <w:basedOn w:val="Normalny"/>
    <w:next w:val="Normalny"/>
    <w:autoRedefine/>
    <w:uiPriority w:val="39"/>
    <w:rsid w:val="00A83EC3"/>
    <w:pPr>
      <w:spacing w:after="100"/>
      <w:ind w:left="220"/>
    </w:pPr>
    <w:rPr>
      <w:rFonts w:ascii="Calibri" w:eastAsia="Times New Roman" w:hAnsi="Calibri" w:cs="Calibri"/>
    </w:rPr>
  </w:style>
  <w:style w:type="paragraph" w:styleId="Spistreci3">
    <w:name w:val="toc 3"/>
    <w:basedOn w:val="Normalny"/>
    <w:next w:val="Normalny"/>
    <w:autoRedefine/>
    <w:uiPriority w:val="39"/>
    <w:rsid w:val="00A83EC3"/>
    <w:pPr>
      <w:ind w:left="440"/>
    </w:pPr>
    <w:rPr>
      <w:rFonts w:ascii="Calibri" w:eastAsia="Times New Roman" w:hAnsi="Calibri" w:cs="Calibri"/>
      <w:i/>
    </w:rPr>
  </w:style>
  <w:style w:type="paragraph" w:styleId="Akapitzlist">
    <w:name w:val="List Paragraph"/>
    <w:aliases w:val="Numerowanie"/>
    <w:basedOn w:val="Normalny"/>
    <w:link w:val="AkapitzlistZnak"/>
    <w:uiPriority w:val="34"/>
    <w:qFormat/>
    <w:rsid w:val="00A83EC3"/>
    <w:pPr>
      <w:ind w:left="720"/>
      <w:contextualSpacing/>
    </w:pPr>
  </w:style>
  <w:style w:type="character" w:customStyle="1" w:styleId="AkapitzlistZnak">
    <w:name w:val="Akapit z listą Znak"/>
    <w:aliases w:val="Numerowanie Znak"/>
    <w:link w:val="Akapitzlist"/>
    <w:uiPriority w:val="34"/>
    <w:locked/>
    <w:rsid w:val="001B0FA0"/>
  </w:style>
  <w:style w:type="paragraph" w:customStyle="1" w:styleId="Default">
    <w:name w:val="Default"/>
    <w:rsid w:val="005A048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396879"/>
    <w:rPr>
      <w:sz w:val="16"/>
      <w:szCs w:val="16"/>
    </w:rPr>
  </w:style>
  <w:style w:type="paragraph" w:styleId="Tekstkomentarza">
    <w:name w:val="annotation text"/>
    <w:basedOn w:val="Normalny"/>
    <w:link w:val="TekstkomentarzaZnak"/>
    <w:uiPriority w:val="99"/>
    <w:unhideWhenUsed/>
    <w:rsid w:val="00396879"/>
    <w:pPr>
      <w:spacing w:line="240" w:lineRule="auto"/>
    </w:pPr>
    <w:rPr>
      <w:sz w:val="20"/>
      <w:szCs w:val="20"/>
    </w:rPr>
  </w:style>
  <w:style w:type="character" w:customStyle="1" w:styleId="TekstkomentarzaZnak">
    <w:name w:val="Tekst komentarza Znak"/>
    <w:basedOn w:val="Domylnaczcionkaakapitu"/>
    <w:link w:val="Tekstkomentarza"/>
    <w:uiPriority w:val="99"/>
    <w:rsid w:val="00396879"/>
    <w:rPr>
      <w:sz w:val="20"/>
      <w:szCs w:val="20"/>
    </w:rPr>
  </w:style>
  <w:style w:type="paragraph" w:styleId="Tematkomentarza">
    <w:name w:val="annotation subject"/>
    <w:basedOn w:val="Tekstkomentarza"/>
    <w:next w:val="Tekstkomentarza"/>
    <w:link w:val="TematkomentarzaZnak"/>
    <w:semiHidden/>
    <w:unhideWhenUsed/>
    <w:rsid w:val="00396879"/>
    <w:rPr>
      <w:b/>
      <w:bCs/>
    </w:rPr>
  </w:style>
  <w:style w:type="character" w:customStyle="1" w:styleId="TematkomentarzaZnak">
    <w:name w:val="Temat komentarza Znak"/>
    <w:basedOn w:val="TekstkomentarzaZnak"/>
    <w:link w:val="Tematkomentarza"/>
    <w:semiHidden/>
    <w:rsid w:val="00396879"/>
    <w:rPr>
      <w:b/>
      <w:bCs/>
      <w:sz w:val="20"/>
      <w:szCs w:val="20"/>
    </w:rPr>
  </w:style>
  <w:style w:type="paragraph" w:styleId="Tekstdymka">
    <w:name w:val="Balloon Text"/>
    <w:basedOn w:val="Normalny"/>
    <w:link w:val="TekstdymkaZnak"/>
    <w:semiHidden/>
    <w:unhideWhenUsed/>
    <w:rsid w:val="003968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396879"/>
    <w:rPr>
      <w:rFonts w:ascii="Tahoma" w:hAnsi="Tahoma" w:cs="Tahoma"/>
      <w:sz w:val="16"/>
      <w:szCs w:val="16"/>
    </w:rPr>
  </w:style>
  <w:style w:type="paragraph" w:styleId="Legenda">
    <w:name w:val="caption"/>
    <w:aliases w:val="legenda"/>
    <w:basedOn w:val="Normalny"/>
    <w:next w:val="Normalny"/>
    <w:uiPriority w:val="35"/>
    <w:unhideWhenUsed/>
    <w:qFormat/>
    <w:rsid w:val="006D3EAC"/>
    <w:pPr>
      <w:spacing w:line="240" w:lineRule="auto"/>
      <w:jc w:val="both"/>
    </w:pPr>
    <w:rPr>
      <w:b/>
      <w:bCs/>
      <w:color w:val="4F81BD" w:themeColor="accent1"/>
      <w:sz w:val="18"/>
      <w:szCs w:val="18"/>
    </w:rPr>
  </w:style>
  <w:style w:type="table" w:styleId="Tabela-Siatka">
    <w:name w:val="Table Grid"/>
    <w:basedOn w:val="Standardowy"/>
    <w:uiPriority w:val="39"/>
    <w:rsid w:val="0053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53699E"/>
    <w:pPr>
      <w:spacing w:after="0" w:line="240" w:lineRule="auto"/>
    </w:pPr>
    <w:rPr>
      <w:sz w:val="20"/>
      <w:szCs w:val="20"/>
    </w:rPr>
  </w:style>
  <w:style w:type="character" w:customStyle="1" w:styleId="TekstprzypisudolnegoZnak">
    <w:name w:val="Tekst przypisu dolnego Znak"/>
    <w:basedOn w:val="Domylnaczcionkaakapitu"/>
    <w:link w:val="Tekstprzypisudolnego"/>
    <w:rsid w:val="0053699E"/>
    <w:rPr>
      <w:sz w:val="20"/>
      <w:szCs w:val="20"/>
    </w:rPr>
  </w:style>
  <w:style w:type="character" w:styleId="Odwoanieprzypisudolnego">
    <w:name w:val="footnote reference"/>
    <w:basedOn w:val="Domylnaczcionkaakapitu"/>
    <w:unhideWhenUsed/>
    <w:rsid w:val="0053699E"/>
    <w:rPr>
      <w:vertAlign w:val="superscript"/>
    </w:rPr>
  </w:style>
  <w:style w:type="paragraph" w:styleId="Spisilustracji">
    <w:name w:val="table of figures"/>
    <w:basedOn w:val="Normalny"/>
    <w:next w:val="Normalny"/>
    <w:link w:val="SpisilustracjiZnak"/>
    <w:uiPriority w:val="99"/>
    <w:unhideWhenUsed/>
    <w:rsid w:val="00166421"/>
    <w:pPr>
      <w:spacing w:after="0"/>
    </w:pPr>
  </w:style>
  <w:style w:type="character" w:customStyle="1" w:styleId="SpisilustracjiZnak">
    <w:name w:val="Spis ilustracji Znak"/>
    <w:link w:val="Spisilustracji"/>
    <w:locked/>
    <w:rsid w:val="00896A3F"/>
  </w:style>
  <w:style w:type="paragraph" w:styleId="Podtytu">
    <w:name w:val="Subtitle"/>
    <w:basedOn w:val="Normalny"/>
    <w:link w:val="PodtytuZnak"/>
    <w:qFormat/>
    <w:rsid w:val="000614FD"/>
    <w:pPr>
      <w:spacing w:after="60" w:line="240" w:lineRule="auto"/>
      <w:jc w:val="center"/>
      <w:outlineLvl w:val="1"/>
    </w:pPr>
    <w:rPr>
      <w:rFonts w:ascii="Arial" w:eastAsia="Times New Roman" w:hAnsi="Arial" w:cs="Arial"/>
      <w:kern w:val="32"/>
      <w:sz w:val="24"/>
      <w:szCs w:val="24"/>
    </w:rPr>
  </w:style>
  <w:style w:type="character" w:customStyle="1" w:styleId="PodtytuZnak">
    <w:name w:val="Podtytuł Znak"/>
    <w:basedOn w:val="Domylnaczcionkaakapitu"/>
    <w:link w:val="Podtytu"/>
    <w:rsid w:val="000614FD"/>
    <w:rPr>
      <w:rFonts w:ascii="Arial" w:eastAsia="Times New Roman" w:hAnsi="Arial" w:cs="Arial"/>
      <w:kern w:val="32"/>
      <w:sz w:val="24"/>
      <w:szCs w:val="24"/>
      <w:lang w:eastAsia="pl-PL"/>
    </w:rPr>
  </w:style>
  <w:style w:type="paragraph" w:styleId="Mapadokumentu">
    <w:name w:val="Document Map"/>
    <w:basedOn w:val="Normalny"/>
    <w:link w:val="MapadokumentuZnak"/>
    <w:uiPriority w:val="99"/>
    <w:semiHidden/>
    <w:unhideWhenUsed/>
    <w:rsid w:val="000A11A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semiHidden/>
    <w:rsid w:val="000A11A1"/>
    <w:rPr>
      <w:rFonts w:ascii="Tahoma" w:hAnsi="Tahoma" w:cs="Tahoma"/>
      <w:sz w:val="16"/>
      <w:szCs w:val="16"/>
    </w:rPr>
  </w:style>
  <w:style w:type="character" w:customStyle="1" w:styleId="apple-converted-space">
    <w:name w:val="apple-converted-space"/>
    <w:basedOn w:val="Domylnaczcionkaakapitu"/>
    <w:rsid w:val="000D7B2A"/>
  </w:style>
  <w:style w:type="character" w:customStyle="1" w:styleId="apple-style-span">
    <w:name w:val="apple-style-span"/>
    <w:basedOn w:val="Domylnaczcionkaakapitu"/>
    <w:rsid w:val="000D7B2A"/>
  </w:style>
  <w:style w:type="table" w:styleId="Kolorowasiatkaakcent1">
    <w:name w:val="Colorful Grid Accent 1"/>
    <w:basedOn w:val="Standardowy"/>
    <w:uiPriority w:val="73"/>
    <w:rsid w:val="00E30A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nyWeb">
    <w:name w:val="Normal (Web)"/>
    <w:basedOn w:val="Normalny"/>
    <w:uiPriority w:val="99"/>
    <w:semiHidden/>
    <w:unhideWhenUsed/>
    <w:rsid w:val="00ED3B1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D3B14"/>
    <w:rPr>
      <w:b/>
      <w:bCs/>
    </w:rPr>
  </w:style>
  <w:style w:type="table" w:customStyle="1" w:styleId="StylTabeli">
    <w:name w:val="Styl_Tabeli"/>
    <w:rsid w:val="00896A3F"/>
    <w:pPr>
      <w:spacing w:before="60" w:after="60" w:line="240" w:lineRule="auto"/>
    </w:pPr>
    <w:rPr>
      <w:rFonts w:ascii="Calibri" w:eastAsia="Times New Roman" w:hAnsi="Calibri" w:cs="Times New Roman"/>
      <w:sz w:val="20"/>
      <w:szCs w:val="20"/>
    </w:rPr>
    <w:tblPr>
      <w:tblStyleRowBandSize w:val="2"/>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Tytu">
    <w:name w:val="Title"/>
    <w:basedOn w:val="Normalny"/>
    <w:next w:val="Normalny"/>
    <w:link w:val="TytuZnak"/>
    <w:autoRedefine/>
    <w:qFormat/>
    <w:rsid w:val="00896A3F"/>
    <w:pPr>
      <w:keepNext/>
      <w:keepLines/>
      <w:suppressAutoHyphens/>
      <w:spacing w:before="5400" w:after="1800"/>
    </w:pPr>
    <w:rPr>
      <w:rFonts w:ascii="Cambria" w:eastAsia="Calibri" w:hAnsi="Cambria" w:cs="Times New Roman"/>
      <w:b/>
      <w:bCs/>
      <w:kern w:val="28"/>
      <w:sz w:val="32"/>
      <w:szCs w:val="32"/>
    </w:rPr>
  </w:style>
  <w:style w:type="character" w:customStyle="1" w:styleId="TytuZnak">
    <w:name w:val="Tytuł Znak"/>
    <w:basedOn w:val="Domylnaczcionkaakapitu"/>
    <w:link w:val="Tytu"/>
    <w:rsid w:val="00896A3F"/>
    <w:rPr>
      <w:rFonts w:ascii="Cambria" w:eastAsia="Calibri" w:hAnsi="Cambria" w:cs="Times New Roman"/>
      <w:b/>
      <w:bCs/>
      <w:kern w:val="28"/>
      <w:sz w:val="32"/>
      <w:szCs w:val="32"/>
    </w:rPr>
  </w:style>
  <w:style w:type="character" w:customStyle="1" w:styleId="ZnakZnak5">
    <w:name w:val="Znak Znak5"/>
    <w:semiHidden/>
    <w:rsid w:val="00896A3F"/>
    <w:rPr>
      <w:rFonts w:ascii="Tahoma" w:hAnsi="Tahoma" w:cs="Tahoma"/>
      <w:sz w:val="16"/>
      <w:szCs w:val="16"/>
      <w:lang w:eastAsia="en-US"/>
    </w:rPr>
  </w:style>
  <w:style w:type="paragraph" w:customStyle="1" w:styleId="tabela">
    <w:name w:val="tabela"/>
    <w:rsid w:val="00896A3F"/>
    <w:pPr>
      <w:spacing w:before="60" w:after="60" w:line="240" w:lineRule="auto"/>
    </w:pPr>
    <w:rPr>
      <w:rFonts w:ascii="Trebuchet MS" w:eastAsia="Times New Roman" w:hAnsi="Trebuchet MS" w:cs="Times New Roman"/>
      <w:noProof/>
      <w:sz w:val="18"/>
      <w:szCs w:val="24"/>
    </w:rPr>
  </w:style>
  <w:style w:type="paragraph" w:customStyle="1" w:styleId="rdtytu">
    <w:name w:val="Śródtytuł"/>
    <w:basedOn w:val="Normalny"/>
    <w:next w:val="Normalny"/>
    <w:link w:val="rdtytuZnak"/>
    <w:rsid w:val="00896A3F"/>
    <w:pPr>
      <w:keepNext/>
      <w:suppressAutoHyphens/>
      <w:spacing w:before="240" w:after="240"/>
      <w:jc w:val="both"/>
    </w:pPr>
    <w:rPr>
      <w:rFonts w:ascii="Trebuchet MS" w:eastAsia="Calibri" w:hAnsi="Trebuchet MS" w:cs="Times New Roman"/>
      <w:b/>
      <w:sz w:val="26"/>
      <w:szCs w:val="20"/>
    </w:rPr>
  </w:style>
  <w:style w:type="character" w:customStyle="1" w:styleId="rdtytuZnak">
    <w:name w:val="Śródtytuł Znak"/>
    <w:link w:val="rdtytu"/>
    <w:locked/>
    <w:rsid w:val="00896A3F"/>
    <w:rPr>
      <w:rFonts w:ascii="Trebuchet MS" w:eastAsia="Calibri" w:hAnsi="Trebuchet MS" w:cs="Times New Roman"/>
      <w:b/>
      <w:sz w:val="26"/>
      <w:szCs w:val="20"/>
    </w:rPr>
  </w:style>
  <w:style w:type="paragraph" w:customStyle="1" w:styleId="Nagwek0">
    <w:name w:val="Nagłówek 0"/>
    <w:basedOn w:val="Nagwek1"/>
    <w:next w:val="Normalny"/>
    <w:semiHidden/>
    <w:rsid w:val="00896A3F"/>
    <w:pPr>
      <w:keepLines w:val="0"/>
      <w:pageBreakBefore/>
      <w:numPr>
        <w:numId w:val="0"/>
      </w:numPr>
      <w:tabs>
        <w:tab w:val="left" w:pos="567"/>
        <w:tab w:val="right" w:pos="2340"/>
      </w:tabs>
      <w:suppressAutoHyphens/>
      <w:spacing w:before="240" w:after="320"/>
      <w:outlineLvl w:val="9"/>
    </w:pPr>
    <w:rPr>
      <w:rFonts w:ascii="Calibri" w:eastAsia="Calibri" w:hAnsi="Calibri" w:cs="Arial"/>
      <w:caps/>
      <w:color w:val="7DB713"/>
      <w:sz w:val="32"/>
      <w:szCs w:val="32"/>
    </w:rPr>
  </w:style>
  <w:style w:type="paragraph" w:customStyle="1" w:styleId="Odstp">
    <w:name w:val="Odstęp"/>
    <w:basedOn w:val="Normalny"/>
    <w:semiHidden/>
    <w:rsid w:val="00896A3F"/>
    <w:pPr>
      <w:suppressAutoHyphens/>
      <w:spacing w:before="60" w:after="0"/>
      <w:jc w:val="both"/>
    </w:pPr>
    <w:rPr>
      <w:rFonts w:ascii="Calibri" w:eastAsia="Times New Roman" w:hAnsi="Calibri" w:cs="Times New Roman"/>
      <w:sz w:val="16"/>
      <w:szCs w:val="16"/>
    </w:rPr>
  </w:style>
  <w:style w:type="character" w:customStyle="1" w:styleId="ZnakZnak2">
    <w:name w:val="Znak Znak2"/>
    <w:semiHidden/>
    <w:rsid w:val="00896A3F"/>
    <w:rPr>
      <w:rFonts w:ascii="Georgia" w:hAnsi="Georgia" w:cs="Times New Roman"/>
      <w:sz w:val="18"/>
    </w:rPr>
  </w:style>
  <w:style w:type="paragraph" w:customStyle="1" w:styleId="Diagram">
    <w:name w:val="Diagram"/>
    <w:basedOn w:val="Normalny"/>
    <w:rsid w:val="00896A3F"/>
    <w:pPr>
      <w:keepNext/>
      <w:tabs>
        <w:tab w:val="right" w:pos="426"/>
      </w:tabs>
      <w:suppressAutoHyphens/>
      <w:spacing w:before="240" w:after="60"/>
      <w:jc w:val="center"/>
    </w:pPr>
    <w:rPr>
      <w:rFonts w:ascii="Calibri" w:eastAsia="Calibri" w:hAnsi="Calibri" w:cs="Times New Roman"/>
      <w:sz w:val="24"/>
      <w:szCs w:val="24"/>
    </w:rPr>
  </w:style>
  <w:style w:type="paragraph" w:customStyle="1" w:styleId="Spisdiagramw">
    <w:name w:val="Spis diagramów"/>
    <w:basedOn w:val="Spisilustracji"/>
    <w:autoRedefine/>
    <w:rsid w:val="00896A3F"/>
    <w:pPr>
      <w:tabs>
        <w:tab w:val="left" w:pos="2268"/>
        <w:tab w:val="right" w:leader="dot" w:pos="9072"/>
      </w:tabs>
      <w:suppressAutoHyphens/>
      <w:spacing w:before="120" w:after="120" w:line="240" w:lineRule="auto"/>
      <w:ind w:left="1701" w:right="1134" w:hanging="1134"/>
    </w:pPr>
    <w:rPr>
      <w:rFonts w:ascii="Calibri" w:eastAsia="Calibri" w:hAnsi="Calibri" w:cs="Times New Roman"/>
      <w:sz w:val="24"/>
      <w:szCs w:val="24"/>
      <w:lang w:eastAsia="ar-SA"/>
    </w:rPr>
  </w:style>
  <w:style w:type="paragraph" w:customStyle="1" w:styleId="Akapitzlist1">
    <w:name w:val="Akapit z listą1"/>
    <w:basedOn w:val="Normalny"/>
    <w:rsid w:val="00896A3F"/>
    <w:pPr>
      <w:suppressAutoHyphens/>
      <w:spacing w:before="60" w:after="0"/>
      <w:ind w:left="720"/>
    </w:pPr>
    <w:rPr>
      <w:rFonts w:ascii="Times New Roman" w:eastAsia="Calibri" w:hAnsi="Times New Roman" w:cs="Times New Roman"/>
      <w:sz w:val="24"/>
      <w:szCs w:val="24"/>
    </w:rPr>
  </w:style>
  <w:style w:type="character" w:customStyle="1" w:styleId="ZnakZnak4">
    <w:name w:val="Znak Znak4"/>
    <w:semiHidden/>
    <w:rsid w:val="00896A3F"/>
    <w:rPr>
      <w:rFonts w:ascii="Georgia" w:hAnsi="Georgia" w:cs="Times New Roman"/>
      <w:lang w:eastAsia="en-US"/>
    </w:rPr>
  </w:style>
  <w:style w:type="paragraph" w:styleId="Tekstpodstawowy">
    <w:name w:val="Body Text"/>
    <w:basedOn w:val="Normalny"/>
    <w:link w:val="TekstpodstawowyZnak"/>
    <w:semiHidden/>
    <w:rsid w:val="00896A3F"/>
    <w:pPr>
      <w:keepLines/>
      <w:suppressAutoHyphens/>
      <w:overflowPunct w:val="0"/>
      <w:autoSpaceDE w:val="0"/>
      <w:autoSpaceDN w:val="0"/>
      <w:adjustRightInd w:val="0"/>
      <w:spacing w:before="120" w:after="60"/>
      <w:ind w:left="907"/>
      <w:jc w:val="both"/>
      <w:textAlignment w:val="baseline"/>
    </w:pPr>
    <w:rPr>
      <w:rFonts w:ascii="Calibri" w:eastAsia="Calibri" w:hAnsi="Calibri" w:cs="Times New Roman"/>
      <w:sz w:val="24"/>
      <w:szCs w:val="20"/>
    </w:rPr>
  </w:style>
  <w:style w:type="character" w:customStyle="1" w:styleId="TekstpodstawowyZnak">
    <w:name w:val="Tekst podstawowy Znak"/>
    <w:basedOn w:val="Domylnaczcionkaakapitu"/>
    <w:link w:val="Tekstpodstawowy"/>
    <w:semiHidden/>
    <w:rsid w:val="00896A3F"/>
    <w:rPr>
      <w:rFonts w:ascii="Calibri" w:eastAsia="Calibri" w:hAnsi="Calibri" w:cs="Times New Roman"/>
      <w:sz w:val="24"/>
      <w:szCs w:val="20"/>
    </w:rPr>
  </w:style>
  <w:style w:type="paragraph" w:customStyle="1" w:styleId="Poprawka1">
    <w:name w:val="Poprawka1"/>
    <w:hidden/>
    <w:rsid w:val="00896A3F"/>
    <w:pPr>
      <w:spacing w:after="0" w:line="240" w:lineRule="auto"/>
    </w:pPr>
    <w:rPr>
      <w:rFonts w:ascii="Georgia" w:eastAsia="Times New Roman" w:hAnsi="Georgia" w:cs="Times New Roman"/>
    </w:rPr>
  </w:style>
  <w:style w:type="paragraph" w:styleId="Tekstprzypisukocowego">
    <w:name w:val="endnote text"/>
    <w:basedOn w:val="Normalny"/>
    <w:link w:val="TekstprzypisukocowegoZnak"/>
    <w:semiHidden/>
    <w:rsid w:val="00896A3F"/>
    <w:pPr>
      <w:suppressAutoHyphens/>
      <w:spacing w:before="60" w:after="0"/>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896A3F"/>
    <w:rPr>
      <w:rFonts w:ascii="Calibri" w:eastAsia="Calibri" w:hAnsi="Calibri" w:cs="Times New Roman"/>
      <w:sz w:val="20"/>
      <w:szCs w:val="20"/>
    </w:rPr>
  </w:style>
  <w:style w:type="character" w:customStyle="1" w:styleId="ZnakZnak">
    <w:name w:val="Znak Znak"/>
    <w:semiHidden/>
    <w:rsid w:val="00896A3F"/>
    <w:rPr>
      <w:rFonts w:ascii="Georgia" w:hAnsi="Georgia" w:cs="Times New Roman"/>
      <w:lang w:eastAsia="en-US"/>
    </w:rPr>
  </w:style>
  <w:style w:type="character" w:styleId="Odwoanieprzypisukocowego">
    <w:name w:val="endnote reference"/>
    <w:semiHidden/>
    <w:rsid w:val="00896A3F"/>
    <w:rPr>
      <w:rFonts w:cs="Times New Roman"/>
      <w:vertAlign w:val="superscript"/>
    </w:rPr>
  </w:style>
  <w:style w:type="character" w:styleId="Uwydatnienie">
    <w:name w:val="Emphasis"/>
    <w:uiPriority w:val="20"/>
    <w:qFormat/>
    <w:rsid w:val="00896A3F"/>
    <w:rPr>
      <w:rFonts w:ascii="Calibri" w:hAnsi="Calibri" w:cs="Times New Roman"/>
      <w:i/>
      <w:iCs/>
      <w:color w:val="8B8178"/>
      <w:sz w:val="20"/>
    </w:rPr>
  </w:style>
  <w:style w:type="paragraph" w:customStyle="1" w:styleId="tabelka">
    <w:name w:val="tabelka"/>
    <w:basedOn w:val="Normalny"/>
    <w:rsid w:val="00896A3F"/>
    <w:pPr>
      <w:suppressAutoHyphens/>
      <w:spacing w:before="60" w:after="60"/>
      <w:jc w:val="both"/>
    </w:pPr>
    <w:rPr>
      <w:rFonts w:ascii="Calibri" w:eastAsia="Times New Roman" w:hAnsi="Calibri" w:cs="Times New Roman"/>
      <w:sz w:val="20"/>
      <w:szCs w:val="20"/>
    </w:rPr>
  </w:style>
  <w:style w:type="paragraph" w:customStyle="1" w:styleId="tabelkawymie">
    <w:name w:val="tabelka wymień"/>
    <w:basedOn w:val="Normalny"/>
    <w:rsid w:val="00896A3F"/>
    <w:pPr>
      <w:keepLines/>
      <w:tabs>
        <w:tab w:val="right" w:pos="142"/>
      </w:tabs>
      <w:suppressAutoHyphens/>
      <w:spacing w:before="60" w:after="60"/>
      <w:ind w:left="284" w:hanging="284"/>
      <w:jc w:val="both"/>
    </w:pPr>
    <w:rPr>
      <w:rFonts w:ascii="Calibri" w:eastAsia="Calibri" w:hAnsi="Calibri" w:cs="Times New Roman"/>
      <w:sz w:val="20"/>
      <w:szCs w:val="24"/>
    </w:rPr>
  </w:style>
  <w:style w:type="paragraph" w:customStyle="1" w:styleId="tabelanaglowek">
    <w:name w:val="tabela_naglowek"/>
    <w:basedOn w:val="tabelka"/>
    <w:autoRedefine/>
    <w:rsid w:val="00896A3F"/>
    <w:pPr>
      <w:ind w:left="-12" w:firstLine="12"/>
      <w:jc w:val="left"/>
    </w:pPr>
    <w:rPr>
      <w:b/>
      <w:bCs/>
      <w:sz w:val="22"/>
    </w:rPr>
  </w:style>
  <w:style w:type="paragraph" w:customStyle="1" w:styleId="tabelanormalny">
    <w:name w:val="tabela_normalny"/>
    <w:basedOn w:val="tabelanaglowek"/>
    <w:rsid w:val="00896A3F"/>
    <w:rPr>
      <w:b w:val="0"/>
    </w:rPr>
  </w:style>
  <w:style w:type="paragraph" w:customStyle="1" w:styleId="tabelawypunktowanie">
    <w:name w:val="tabela_wypunktowanie"/>
    <w:basedOn w:val="wypunktowanie"/>
    <w:rsid w:val="00896A3F"/>
    <w:pPr>
      <w:ind w:left="601"/>
    </w:pPr>
    <w:rPr>
      <w:sz w:val="22"/>
    </w:rPr>
  </w:style>
  <w:style w:type="paragraph" w:customStyle="1" w:styleId="wypunktowanie">
    <w:name w:val="wypunktowanie"/>
    <w:basedOn w:val="Normalny"/>
    <w:link w:val="wypunktowanieZnak"/>
    <w:rsid w:val="00896A3F"/>
    <w:pPr>
      <w:numPr>
        <w:numId w:val="3"/>
      </w:numPr>
      <w:suppressAutoHyphens/>
      <w:spacing w:before="120" w:after="60"/>
      <w:jc w:val="both"/>
    </w:pPr>
    <w:rPr>
      <w:rFonts w:ascii="Calibri" w:eastAsia="Times New Roman" w:hAnsi="Calibri" w:cs="Times New Roman"/>
      <w:sz w:val="24"/>
    </w:rPr>
  </w:style>
  <w:style w:type="character" w:customStyle="1" w:styleId="wypunktowanieZnak">
    <w:name w:val="wypunktowanie Znak"/>
    <w:link w:val="wypunktowanie"/>
    <w:locked/>
    <w:rsid w:val="00896A3F"/>
    <w:rPr>
      <w:rFonts w:ascii="Calibri" w:eastAsia="Times New Roman" w:hAnsi="Calibri" w:cs="Times New Roman"/>
      <w:sz w:val="24"/>
    </w:rPr>
  </w:style>
  <w:style w:type="paragraph" w:customStyle="1" w:styleId="metrykatabela">
    <w:name w:val="metryka_tabela"/>
    <w:basedOn w:val="tabela"/>
    <w:autoRedefine/>
    <w:rsid w:val="00896A3F"/>
    <w:pPr>
      <w:spacing w:before="40" w:after="40" w:line="276" w:lineRule="auto"/>
    </w:pPr>
    <w:rPr>
      <w:rFonts w:ascii="Calibri" w:hAnsi="Calibri"/>
      <w:sz w:val="20"/>
    </w:rPr>
  </w:style>
  <w:style w:type="paragraph" w:customStyle="1" w:styleId="metrykatabelanaglowek">
    <w:name w:val="metryka_tabela_naglowek"/>
    <w:basedOn w:val="tabela"/>
    <w:autoRedefine/>
    <w:rsid w:val="00896A3F"/>
    <w:pPr>
      <w:spacing w:before="0" w:after="0" w:line="276" w:lineRule="auto"/>
    </w:pPr>
    <w:rPr>
      <w:rFonts w:ascii="Calibri" w:hAnsi="Calibri"/>
      <w:b/>
      <w:sz w:val="20"/>
    </w:rPr>
  </w:style>
  <w:style w:type="paragraph" w:customStyle="1" w:styleId="tabelanumeracja">
    <w:name w:val="tabela_numeracja"/>
    <w:basedOn w:val="numeracja"/>
    <w:rsid w:val="00896A3F"/>
    <w:pPr>
      <w:ind w:left="664"/>
    </w:pPr>
    <w:rPr>
      <w:sz w:val="22"/>
      <w:szCs w:val="20"/>
    </w:rPr>
  </w:style>
  <w:style w:type="paragraph" w:customStyle="1" w:styleId="numeracja">
    <w:name w:val="numeracja"/>
    <w:basedOn w:val="Normalny"/>
    <w:rsid w:val="00896A3F"/>
    <w:pPr>
      <w:numPr>
        <w:numId w:val="2"/>
      </w:numPr>
      <w:suppressAutoHyphens/>
      <w:spacing w:before="60" w:after="60"/>
      <w:jc w:val="both"/>
    </w:pPr>
    <w:rPr>
      <w:rFonts w:ascii="Calibri" w:eastAsia="Times New Roman" w:hAnsi="Calibri" w:cs="Times New Roman"/>
      <w:sz w:val="24"/>
    </w:rPr>
  </w:style>
  <w:style w:type="paragraph" w:customStyle="1" w:styleId="numerowanie">
    <w:name w:val="numerowanie"/>
    <w:basedOn w:val="tabelanumeracja"/>
    <w:rsid w:val="00896A3F"/>
  </w:style>
  <w:style w:type="character" w:styleId="Numerstrony">
    <w:name w:val="page number"/>
    <w:semiHidden/>
    <w:rsid w:val="00896A3F"/>
    <w:rPr>
      <w:rFonts w:cs="Times New Roman"/>
    </w:rPr>
  </w:style>
  <w:style w:type="paragraph" w:customStyle="1" w:styleId="Akapitzlist2">
    <w:name w:val="Akapit z listą2"/>
    <w:basedOn w:val="Normalny"/>
    <w:link w:val="ListParagraphChar"/>
    <w:rsid w:val="00896A3F"/>
    <w:pPr>
      <w:suppressAutoHyphens/>
      <w:spacing w:before="60" w:after="60"/>
      <w:ind w:left="720"/>
      <w:jc w:val="both"/>
    </w:pPr>
    <w:rPr>
      <w:rFonts w:ascii="Calibri" w:eastAsia="Calibri" w:hAnsi="Calibri" w:cs="Times New Roman"/>
    </w:rPr>
  </w:style>
  <w:style w:type="character" w:customStyle="1" w:styleId="ListParagraphChar">
    <w:name w:val="List Paragraph Char"/>
    <w:link w:val="Akapitzlist2"/>
    <w:locked/>
    <w:rsid w:val="00896A3F"/>
    <w:rPr>
      <w:rFonts w:ascii="Calibri" w:eastAsia="Calibri" w:hAnsi="Calibri" w:cs="Times New Roman"/>
    </w:rPr>
  </w:style>
  <w:style w:type="paragraph" w:customStyle="1" w:styleId="metrykanaglowek">
    <w:name w:val="metryka_naglowek"/>
    <w:basedOn w:val="rdtytu"/>
    <w:link w:val="metrykanaglowekZnak"/>
    <w:autoRedefine/>
    <w:rsid w:val="00896A3F"/>
    <w:pPr>
      <w:spacing w:before="120" w:after="120"/>
    </w:pPr>
    <w:rPr>
      <w:color w:val="7DB713"/>
      <w:szCs w:val="26"/>
    </w:rPr>
  </w:style>
  <w:style w:type="character" w:customStyle="1" w:styleId="metrykanaglowekZnak">
    <w:name w:val="metryka_naglowek Znak"/>
    <w:link w:val="metrykanaglowek"/>
    <w:locked/>
    <w:rsid w:val="00896A3F"/>
    <w:rPr>
      <w:rFonts w:ascii="Trebuchet MS" w:eastAsia="Calibri" w:hAnsi="Trebuchet MS" w:cs="Times New Roman"/>
      <w:b/>
      <w:color w:val="7DB713"/>
      <w:sz w:val="26"/>
      <w:szCs w:val="26"/>
    </w:rPr>
  </w:style>
  <w:style w:type="paragraph" w:customStyle="1" w:styleId="stopkastrony">
    <w:name w:val="stopka_strony"/>
    <w:basedOn w:val="Stopka"/>
    <w:rsid w:val="00896A3F"/>
    <w:pPr>
      <w:tabs>
        <w:tab w:val="clear" w:pos="4536"/>
        <w:tab w:val="clear" w:pos="9072"/>
        <w:tab w:val="left" w:pos="4678"/>
        <w:tab w:val="right" w:pos="9639"/>
      </w:tabs>
      <w:suppressAutoHyphens/>
      <w:spacing w:line="276" w:lineRule="auto"/>
      <w:jc w:val="center"/>
    </w:pPr>
    <w:rPr>
      <w:rFonts w:eastAsia="Calibri"/>
      <w:sz w:val="24"/>
    </w:rPr>
  </w:style>
  <w:style w:type="paragraph" w:customStyle="1" w:styleId="Akapit">
    <w:name w:val="Akapit"/>
    <w:basedOn w:val="Normalny"/>
    <w:link w:val="AkapitZnak"/>
    <w:autoRedefine/>
    <w:rsid w:val="00896A3F"/>
    <w:pPr>
      <w:suppressAutoHyphens/>
      <w:spacing w:before="240" w:after="60"/>
      <w:ind w:left="567"/>
      <w:jc w:val="both"/>
    </w:pPr>
    <w:rPr>
      <w:rFonts w:ascii="Calibri" w:eastAsia="Calibri" w:hAnsi="Calibri" w:cs="Times New Roman"/>
    </w:rPr>
  </w:style>
  <w:style w:type="character" w:customStyle="1" w:styleId="AkapitZnak">
    <w:name w:val="Akapit Znak"/>
    <w:link w:val="Akapit"/>
    <w:locked/>
    <w:rsid w:val="00896A3F"/>
    <w:rPr>
      <w:rFonts w:ascii="Calibri" w:eastAsia="Calibri" w:hAnsi="Calibri" w:cs="Times New Roman"/>
    </w:rPr>
  </w:style>
  <w:style w:type="paragraph" w:customStyle="1" w:styleId="wyrnienie">
    <w:name w:val="wyróżnienie"/>
    <w:basedOn w:val="Normalny"/>
    <w:link w:val="wyrnienieZnak"/>
    <w:autoRedefine/>
    <w:rsid w:val="00896A3F"/>
    <w:pPr>
      <w:suppressAutoHyphens/>
      <w:spacing w:before="240" w:after="0"/>
      <w:jc w:val="both"/>
    </w:pPr>
    <w:rPr>
      <w:rFonts w:ascii="Calibri" w:eastAsia="Times New Roman" w:hAnsi="Calibri" w:cs="Times New Roman"/>
      <w:b/>
      <w:color w:val="7DB713"/>
      <w:sz w:val="26"/>
      <w:szCs w:val="26"/>
    </w:rPr>
  </w:style>
  <w:style w:type="character" w:customStyle="1" w:styleId="wyrnienieZnak">
    <w:name w:val="wyróżnienie Znak"/>
    <w:link w:val="wyrnienie"/>
    <w:locked/>
    <w:rsid w:val="00896A3F"/>
    <w:rPr>
      <w:rFonts w:ascii="Calibri" w:eastAsia="Times New Roman" w:hAnsi="Calibri" w:cs="Times New Roman"/>
      <w:b/>
      <w:color w:val="7DB713"/>
      <w:sz w:val="26"/>
      <w:szCs w:val="26"/>
    </w:rPr>
  </w:style>
  <w:style w:type="paragraph" w:customStyle="1" w:styleId="przypisdolny">
    <w:name w:val="przypis_dolny"/>
    <w:basedOn w:val="Tekstprzypisudolnego"/>
    <w:rsid w:val="00896A3F"/>
  </w:style>
  <w:style w:type="paragraph" w:customStyle="1" w:styleId="tabelaNaglowek0">
    <w:name w:val="tabela_Naglowek"/>
    <w:basedOn w:val="Normalny"/>
    <w:autoRedefine/>
    <w:rsid w:val="00896A3F"/>
    <w:pPr>
      <w:suppressAutoHyphens/>
      <w:spacing w:before="20" w:after="20"/>
      <w:outlineLvl w:val="2"/>
    </w:pPr>
    <w:rPr>
      <w:rFonts w:ascii="Calibri" w:eastAsia="Times New Roman" w:hAnsi="Calibri" w:cs="Times New Roman"/>
      <w:b/>
      <w:bCs/>
      <w:sz w:val="20"/>
      <w:szCs w:val="24"/>
    </w:rPr>
  </w:style>
  <w:style w:type="paragraph" w:customStyle="1" w:styleId="TabelaTre">
    <w:name w:val="Tabela_Treść"/>
    <w:basedOn w:val="Normalny"/>
    <w:autoRedefine/>
    <w:rsid w:val="00896A3F"/>
    <w:pPr>
      <w:suppressAutoHyphens/>
      <w:spacing w:before="20" w:after="20"/>
      <w:ind w:left="34" w:firstLine="29"/>
      <w:outlineLvl w:val="2"/>
    </w:pPr>
    <w:rPr>
      <w:rFonts w:ascii="Calibri" w:eastAsia="Calibri" w:hAnsi="Calibri" w:cs="Times New Roman"/>
      <w:noProof/>
      <w:sz w:val="20"/>
      <w:szCs w:val="20"/>
    </w:rPr>
  </w:style>
  <w:style w:type="paragraph" w:customStyle="1" w:styleId="Plandokumentu1">
    <w:name w:val="Plan dokumentu1"/>
    <w:basedOn w:val="Normalny"/>
    <w:semiHidden/>
    <w:rsid w:val="00896A3F"/>
    <w:pPr>
      <w:suppressAutoHyphens/>
      <w:spacing w:after="0" w:line="240" w:lineRule="auto"/>
      <w:jc w:val="both"/>
    </w:pPr>
    <w:rPr>
      <w:rFonts w:ascii="Tahoma" w:eastAsia="Calibri" w:hAnsi="Tahoma" w:cs="Times New Roman"/>
      <w:sz w:val="16"/>
      <w:szCs w:val="16"/>
    </w:rPr>
  </w:style>
  <w:style w:type="paragraph" w:styleId="Listapunktowana">
    <w:name w:val="List Bullet"/>
    <w:basedOn w:val="Normalny"/>
    <w:rsid w:val="00896A3F"/>
    <w:pPr>
      <w:numPr>
        <w:numId w:val="4"/>
      </w:numPr>
      <w:tabs>
        <w:tab w:val="num" w:pos="360"/>
      </w:tabs>
      <w:ind w:left="360"/>
    </w:pPr>
    <w:rPr>
      <w:rFonts w:ascii="Calibri" w:eastAsia="Times New Roman" w:hAnsi="Calibri" w:cs="Times New Roman"/>
    </w:rPr>
  </w:style>
  <w:style w:type="character" w:styleId="UyteHipercze">
    <w:name w:val="FollowedHyperlink"/>
    <w:semiHidden/>
    <w:rsid w:val="00896A3F"/>
    <w:rPr>
      <w:rFonts w:cs="Times New Roman"/>
      <w:color w:val="800080"/>
      <w:u w:val="single"/>
    </w:rPr>
  </w:style>
  <w:style w:type="character" w:customStyle="1" w:styleId="Odwoaniedelikatne1">
    <w:name w:val="Odwołanie delikatne1"/>
    <w:rsid w:val="00896A3F"/>
    <w:rPr>
      <w:rFonts w:cs="Times New Roman"/>
      <w:smallCaps/>
      <w:color w:val="C0504D"/>
      <w:u w:val="single"/>
    </w:rPr>
  </w:style>
  <w:style w:type="character" w:customStyle="1" w:styleId="Odwoanieintensywne1">
    <w:name w:val="Odwołanie intensywne1"/>
    <w:rsid w:val="00896A3F"/>
    <w:rPr>
      <w:rFonts w:cs="Times New Roman"/>
      <w:b/>
      <w:bCs/>
      <w:smallCaps/>
      <w:color w:val="C0504D"/>
      <w:spacing w:val="5"/>
      <w:u w:val="single"/>
    </w:rPr>
  </w:style>
  <w:style w:type="paragraph" w:customStyle="1" w:styleId="Bezodstpw1">
    <w:name w:val="Bez odstępów1"/>
    <w:rsid w:val="00896A3F"/>
    <w:pPr>
      <w:suppressAutoHyphens/>
      <w:spacing w:after="0" w:line="240" w:lineRule="auto"/>
      <w:jc w:val="both"/>
    </w:pPr>
    <w:rPr>
      <w:rFonts w:ascii="Calibri" w:eastAsia="Times New Roman" w:hAnsi="Calibri" w:cs="Times New Roman"/>
      <w:sz w:val="24"/>
    </w:rPr>
  </w:style>
  <w:style w:type="character" w:customStyle="1" w:styleId="Wyrnieniedelikatne1">
    <w:name w:val="Wyróżnienie delikatne1"/>
    <w:rsid w:val="00896A3F"/>
    <w:rPr>
      <w:rFonts w:cs="Times New Roman"/>
      <w:i/>
      <w:iCs/>
      <w:color w:val="808080"/>
    </w:rPr>
  </w:style>
  <w:style w:type="character" w:customStyle="1" w:styleId="Wyrnienieintensywne1">
    <w:name w:val="Wyróżnienie intensywne1"/>
    <w:rsid w:val="00896A3F"/>
    <w:rPr>
      <w:rFonts w:cs="Times New Roman"/>
      <w:b/>
      <w:bCs/>
      <w:i/>
      <w:iCs/>
      <w:color w:val="4F81BD"/>
    </w:rPr>
  </w:style>
  <w:style w:type="paragraph" w:customStyle="1" w:styleId="Cytat1">
    <w:name w:val="Cytat1"/>
    <w:basedOn w:val="Normalny"/>
    <w:next w:val="Normalny"/>
    <w:link w:val="QuoteChar"/>
    <w:rsid w:val="00896A3F"/>
    <w:pPr>
      <w:suppressAutoHyphens/>
      <w:spacing w:before="60" w:after="60"/>
      <w:jc w:val="both"/>
    </w:pPr>
    <w:rPr>
      <w:rFonts w:ascii="Calibri" w:eastAsia="Calibri" w:hAnsi="Calibri" w:cs="Times New Roman"/>
      <w:i/>
      <w:iCs/>
      <w:color w:val="000000"/>
    </w:rPr>
  </w:style>
  <w:style w:type="character" w:customStyle="1" w:styleId="QuoteChar">
    <w:name w:val="Quote Char"/>
    <w:link w:val="Cytat1"/>
    <w:locked/>
    <w:rsid w:val="00896A3F"/>
    <w:rPr>
      <w:rFonts w:ascii="Calibri" w:eastAsia="Calibri" w:hAnsi="Calibri" w:cs="Times New Roman"/>
      <w:i/>
      <w:iCs/>
      <w:color w:val="000000"/>
    </w:rPr>
  </w:style>
  <w:style w:type="paragraph" w:styleId="Zwykytekst">
    <w:name w:val="Plain Text"/>
    <w:basedOn w:val="Normalny"/>
    <w:link w:val="ZwykytekstZnak"/>
    <w:rsid w:val="00896A3F"/>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896A3F"/>
    <w:rPr>
      <w:rFonts w:ascii="Consolas" w:eastAsia="Calibri" w:hAnsi="Consolas" w:cs="Times New Roman"/>
      <w:sz w:val="21"/>
      <w:szCs w:val="21"/>
    </w:rPr>
  </w:style>
  <w:style w:type="paragraph" w:customStyle="1" w:styleId="Podrozdzia">
    <w:name w:val="Podrozdział"/>
    <w:basedOn w:val="Nagwek4"/>
    <w:next w:val="Normalny"/>
    <w:link w:val="PodrozdziaZnak"/>
    <w:qFormat/>
    <w:rsid w:val="00896A3F"/>
    <w:pPr>
      <w:keepLines w:val="0"/>
      <w:numPr>
        <w:ilvl w:val="0"/>
        <w:numId w:val="0"/>
      </w:numPr>
      <w:tabs>
        <w:tab w:val="left" w:pos="993"/>
      </w:tabs>
      <w:spacing w:before="240" w:after="120" w:line="240" w:lineRule="auto"/>
      <w:jc w:val="both"/>
    </w:pPr>
    <w:rPr>
      <w:rFonts w:eastAsia="Calibri"/>
      <w:bCs w:val="0"/>
      <w:iCs w:val="0"/>
      <w:sz w:val="18"/>
      <w:szCs w:val="20"/>
    </w:rPr>
  </w:style>
  <w:style w:type="character" w:customStyle="1" w:styleId="PodrozdziaZnak">
    <w:name w:val="Podrozdział Znak"/>
    <w:link w:val="Podrozdzia"/>
    <w:locked/>
    <w:rsid w:val="00896A3F"/>
    <w:rPr>
      <w:rFonts w:ascii="Cambria" w:eastAsia="Calibri" w:hAnsi="Cambria" w:cs="Times New Roman"/>
      <w:b/>
      <w:i/>
      <w:color w:val="4F81BD"/>
      <w:sz w:val="18"/>
      <w:szCs w:val="20"/>
    </w:rPr>
  </w:style>
  <w:style w:type="table" w:customStyle="1" w:styleId="Jasnasiatkaakcent31">
    <w:name w:val="Jasna siatka — akcent 31"/>
    <w:rsid w:val="00896A3F"/>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redniecieniowanie1akcent31">
    <w:name w:val="Średnie cieniowanie 1 — akcent 31"/>
    <w:rsid w:val="00896A3F"/>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customStyle="1" w:styleId="h2">
    <w:name w:val="h2"/>
    <w:rsid w:val="00896A3F"/>
    <w:rPr>
      <w:rFonts w:cs="Times New Roman"/>
    </w:rPr>
  </w:style>
  <w:style w:type="character" w:customStyle="1" w:styleId="h1">
    <w:name w:val="h1"/>
    <w:rsid w:val="00896A3F"/>
    <w:rPr>
      <w:rFonts w:cs="Times New Roman"/>
    </w:rPr>
  </w:style>
  <w:style w:type="table" w:customStyle="1" w:styleId="Jasnalistaakcent31">
    <w:name w:val="Jasna lista — akcent 31"/>
    <w:rsid w:val="00896A3F"/>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teksttabeli">
    <w:name w:val="tekst tabeli"/>
    <w:basedOn w:val="Normalny"/>
    <w:link w:val="teksttabeliZnak"/>
    <w:qFormat/>
    <w:rsid w:val="00896A3F"/>
    <w:pPr>
      <w:spacing w:before="120" w:after="120"/>
      <w:jc w:val="both"/>
    </w:pPr>
    <w:rPr>
      <w:rFonts w:ascii="Calibri" w:eastAsia="Calibri" w:hAnsi="Calibri" w:cs="Times New Roman"/>
      <w:sz w:val="18"/>
      <w:szCs w:val="18"/>
    </w:rPr>
  </w:style>
  <w:style w:type="character" w:customStyle="1" w:styleId="teksttabeliZnak">
    <w:name w:val="tekst tabeli Znak"/>
    <w:link w:val="teksttabeli"/>
    <w:rsid w:val="00896A3F"/>
    <w:rPr>
      <w:rFonts w:ascii="Calibri" w:eastAsia="Calibri" w:hAnsi="Calibri" w:cs="Times New Roman"/>
      <w:sz w:val="18"/>
      <w:szCs w:val="18"/>
    </w:rPr>
  </w:style>
  <w:style w:type="character" w:styleId="Wyrnieniedelikatne">
    <w:name w:val="Subtle Emphasis"/>
    <w:uiPriority w:val="19"/>
    <w:qFormat/>
    <w:rsid w:val="00896A3F"/>
    <w:rPr>
      <w:i/>
      <w:iCs/>
      <w:color w:val="808080"/>
    </w:rPr>
  </w:style>
  <w:style w:type="paragraph" w:styleId="Cytat">
    <w:name w:val="Quote"/>
    <w:basedOn w:val="Normalny"/>
    <w:next w:val="Normalny"/>
    <w:link w:val="CytatZnak"/>
    <w:uiPriority w:val="29"/>
    <w:qFormat/>
    <w:rsid w:val="00896A3F"/>
    <w:pPr>
      <w:suppressAutoHyphens/>
      <w:spacing w:before="60" w:after="60"/>
      <w:jc w:val="both"/>
    </w:pPr>
    <w:rPr>
      <w:rFonts w:ascii="Calibri" w:eastAsia="Times New Roman" w:hAnsi="Calibri" w:cs="Times New Roman"/>
      <w:i/>
      <w:iCs/>
      <w:color w:val="000000"/>
      <w:sz w:val="24"/>
    </w:rPr>
  </w:style>
  <w:style w:type="character" w:customStyle="1" w:styleId="CytatZnak">
    <w:name w:val="Cytat Znak"/>
    <w:basedOn w:val="Domylnaczcionkaakapitu"/>
    <w:link w:val="Cytat"/>
    <w:uiPriority w:val="29"/>
    <w:rsid w:val="00896A3F"/>
    <w:rPr>
      <w:rFonts w:ascii="Calibri" w:eastAsia="Times New Roman" w:hAnsi="Calibri" w:cs="Times New Roman"/>
      <w:i/>
      <w:iCs/>
      <w:color w:val="000000"/>
      <w:sz w:val="24"/>
    </w:rPr>
  </w:style>
  <w:style w:type="character" w:styleId="Tekstzastpczy">
    <w:name w:val="Placeholder Text"/>
    <w:basedOn w:val="Domylnaczcionkaakapitu"/>
    <w:uiPriority w:val="99"/>
    <w:semiHidden/>
    <w:rsid w:val="00896A3F"/>
    <w:rPr>
      <w:color w:val="808080"/>
    </w:rPr>
  </w:style>
  <w:style w:type="paragraph" w:styleId="Poprawka">
    <w:name w:val="Revision"/>
    <w:hidden/>
    <w:uiPriority w:val="99"/>
    <w:semiHidden/>
    <w:rsid w:val="004600F6"/>
    <w:pPr>
      <w:spacing w:after="0" w:line="240" w:lineRule="auto"/>
    </w:pPr>
  </w:style>
  <w:style w:type="character" w:customStyle="1" w:styleId="mw-headline">
    <w:name w:val="mw-headline"/>
    <w:basedOn w:val="Domylnaczcionkaakapitu"/>
    <w:rsid w:val="00614C11"/>
  </w:style>
  <w:style w:type="table" w:styleId="Jasnalistaakcent1">
    <w:name w:val="Light List Accent 1"/>
    <w:basedOn w:val="Standardowy"/>
    <w:uiPriority w:val="61"/>
    <w:rsid w:val="00C059EB"/>
    <w:pPr>
      <w:spacing w:after="0" w:line="240" w:lineRule="auto"/>
    </w:pPr>
    <w:rPr>
      <w:rFonts w:eastAsia="Times New Roman"/>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469">
      <w:bodyDiv w:val="1"/>
      <w:marLeft w:val="0"/>
      <w:marRight w:val="0"/>
      <w:marTop w:val="0"/>
      <w:marBottom w:val="0"/>
      <w:divBdr>
        <w:top w:val="none" w:sz="0" w:space="0" w:color="auto"/>
        <w:left w:val="none" w:sz="0" w:space="0" w:color="auto"/>
        <w:bottom w:val="none" w:sz="0" w:space="0" w:color="auto"/>
        <w:right w:val="none" w:sz="0" w:space="0" w:color="auto"/>
      </w:divBdr>
    </w:div>
    <w:div w:id="52895382">
      <w:bodyDiv w:val="1"/>
      <w:marLeft w:val="0"/>
      <w:marRight w:val="0"/>
      <w:marTop w:val="0"/>
      <w:marBottom w:val="0"/>
      <w:divBdr>
        <w:top w:val="none" w:sz="0" w:space="0" w:color="auto"/>
        <w:left w:val="none" w:sz="0" w:space="0" w:color="auto"/>
        <w:bottom w:val="none" w:sz="0" w:space="0" w:color="auto"/>
        <w:right w:val="none" w:sz="0" w:space="0" w:color="auto"/>
      </w:divBdr>
    </w:div>
    <w:div w:id="75906586">
      <w:bodyDiv w:val="1"/>
      <w:marLeft w:val="0"/>
      <w:marRight w:val="0"/>
      <w:marTop w:val="0"/>
      <w:marBottom w:val="0"/>
      <w:divBdr>
        <w:top w:val="none" w:sz="0" w:space="0" w:color="auto"/>
        <w:left w:val="none" w:sz="0" w:space="0" w:color="auto"/>
        <w:bottom w:val="none" w:sz="0" w:space="0" w:color="auto"/>
        <w:right w:val="none" w:sz="0" w:space="0" w:color="auto"/>
      </w:divBdr>
    </w:div>
    <w:div w:id="301010326">
      <w:bodyDiv w:val="1"/>
      <w:marLeft w:val="0"/>
      <w:marRight w:val="0"/>
      <w:marTop w:val="0"/>
      <w:marBottom w:val="0"/>
      <w:divBdr>
        <w:top w:val="none" w:sz="0" w:space="0" w:color="auto"/>
        <w:left w:val="none" w:sz="0" w:space="0" w:color="auto"/>
        <w:bottom w:val="none" w:sz="0" w:space="0" w:color="auto"/>
        <w:right w:val="none" w:sz="0" w:space="0" w:color="auto"/>
      </w:divBdr>
      <w:divsChild>
        <w:div w:id="2027557570">
          <w:marLeft w:val="144"/>
          <w:marRight w:val="0"/>
          <w:marTop w:val="0"/>
          <w:marBottom w:val="0"/>
          <w:divBdr>
            <w:top w:val="none" w:sz="0" w:space="0" w:color="auto"/>
            <w:left w:val="none" w:sz="0" w:space="0" w:color="auto"/>
            <w:bottom w:val="none" w:sz="0" w:space="0" w:color="auto"/>
            <w:right w:val="none" w:sz="0" w:space="0" w:color="auto"/>
          </w:divBdr>
        </w:div>
        <w:div w:id="808206421">
          <w:marLeft w:val="144"/>
          <w:marRight w:val="0"/>
          <w:marTop w:val="0"/>
          <w:marBottom w:val="0"/>
          <w:divBdr>
            <w:top w:val="none" w:sz="0" w:space="0" w:color="auto"/>
            <w:left w:val="none" w:sz="0" w:space="0" w:color="auto"/>
            <w:bottom w:val="none" w:sz="0" w:space="0" w:color="auto"/>
            <w:right w:val="none" w:sz="0" w:space="0" w:color="auto"/>
          </w:divBdr>
        </w:div>
      </w:divsChild>
    </w:div>
    <w:div w:id="346752810">
      <w:bodyDiv w:val="1"/>
      <w:marLeft w:val="0"/>
      <w:marRight w:val="0"/>
      <w:marTop w:val="0"/>
      <w:marBottom w:val="0"/>
      <w:divBdr>
        <w:top w:val="none" w:sz="0" w:space="0" w:color="auto"/>
        <w:left w:val="none" w:sz="0" w:space="0" w:color="auto"/>
        <w:bottom w:val="none" w:sz="0" w:space="0" w:color="auto"/>
        <w:right w:val="none" w:sz="0" w:space="0" w:color="auto"/>
      </w:divBdr>
    </w:div>
    <w:div w:id="381029017">
      <w:bodyDiv w:val="1"/>
      <w:marLeft w:val="0"/>
      <w:marRight w:val="0"/>
      <w:marTop w:val="0"/>
      <w:marBottom w:val="0"/>
      <w:divBdr>
        <w:top w:val="none" w:sz="0" w:space="0" w:color="auto"/>
        <w:left w:val="none" w:sz="0" w:space="0" w:color="auto"/>
        <w:bottom w:val="none" w:sz="0" w:space="0" w:color="auto"/>
        <w:right w:val="none" w:sz="0" w:space="0" w:color="auto"/>
      </w:divBdr>
    </w:div>
    <w:div w:id="419911403">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sChild>
        <w:div w:id="620234253">
          <w:marLeft w:val="547"/>
          <w:marRight w:val="0"/>
          <w:marTop w:val="0"/>
          <w:marBottom w:val="0"/>
          <w:divBdr>
            <w:top w:val="none" w:sz="0" w:space="0" w:color="auto"/>
            <w:left w:val="none" w:sz="0" w:space="0" w:color="auto"/>
            <w:bottom w:val="none" w:sz="0" w:space="0" w:color="auto"/>
            <w:right w:val="none" w:sz="0" w:space="0" w:color="auto"/>
          </w:divBdr>
        </w:div>
        <w:div w:id="562915645">
          <w:marLeft w:val="547"/>
          <w:marRight w:val="0"/>
          <w:marTop w:val="0"/>
          <w:marBottom w:val="0"/>
          <w:divBdr>
            <w:top w:val="none" w:sz="0" w:space="0" w:color="auto"/>
            <w:left w:val="none" w:sz="0" w:space="0" w:color="auto"/>
            <w:bottom w:val="none" w:sz="0" w:space="0" w:color="auto"/>
            <w:right w:val="none" w:sz="0" w:space="0" w:color="auto"/>
          </w:divBdr>
        </w:div>
        <w:div w:id="1801218956">
          <w:marLeft w:val="547"/>
          <w:marRight w:val="0"/>
          <w:marTop w:val="0"/>
          <w:marBottom w:val="0"/>
          <w:divBdr>
            <w:top w:val="none" w:sz="0" w:space="0" w:color="auto"/>
            <w:left w:val="none" w:sz="0" w:space="0" w:color="auto"/>
            <w:bottom w:val="none" w:sz="0" w:space="0" w:color="auto"/>
            <w:right w:val="none" w:sz="0" w:space="0" w:color="auto"/>
          </w:divBdr>
        </w:div>
        <w:div w:id="2034379505">
          <w:marLeft w:val="547"/>
          <w:marRight w:val="0"/>
          <w:marTop w:val="0"/>
          <w:marBottom w:val="0"/>
          <w:divBdr>
            <w:top w:val="none" w:sz="0" w:space="0" w:color="auto"/>
            <w:left w:val="none" w:sz="0" w:space="0" w:color="auto"/>
            <w:bottom w:val="none" w:sz="0" w:space="0" w:color="auto"/>
            <w:right w:val="none" w:sz="0" w:space="0" w:color="auto"/>
          </w:divBdr>
        </w:div>
        <w:div w:id="1805732424">
          <w:marLeft w:val="547"/>
          <w:marRight w:val="0"/>
          <w:marTop w:val="0"/>
          <w:marBottom w:val="0"/>
          <w:divBdr>
            <w:top w:val="none" w:sz="0" w:space="0" w:color="auto"/>
            <w:left w:val="none" w:sz="0" w:space="0" w:color="auto"/>
            <w:bottom w:val="none" w:sz="0" w:space="0" w:color="auto"/>
            <w:right w:val="none" w:sz="0" w:space="0" w:color="auto"/>
          </w:divBdr>
        </w:div>
        <w:div w:id="1004747258">
          <w:marLeft w:val="547"/>
          <w:marRight w:val="0"/>
          <w:marTop w:val="0"/>
          <w:marBottom w:val="0"/>
          <w:divBdr>
            <w:top w:val="none" w:sz="0" w:space="0" w:color="auto"/>
            <w:left w:val="none" w:sz="0" w:space="0" w:color="auto"/>
            <w:bottom w:val="none" w:sz="0" w:space="0" w:color="auto"/>
            <w:right w:val="none" w:sz="0" w:space="0" w:color="auto"/>
          </w:divBdr>
        </w:div>
        <w:div w:id="926420550">
          <w:marLeft w:val="547"/>
          <w:marRight w:val="0"/>
          <w:marTop w:val="0"/>
          <w:marBottom w:val="0"/>
          <w:divBdr>
            <w:top w:val="none" w:sz="0" w:space="0" w:color="auto"/>
            <w:left w:val="none" w:sz="0" w:space="0" w:color="auto"/>
            <w:bottom w:val="none" w:sz="0" w:space="0" w:color="auto"/>
            <w:right w:val="none" w:sz="0" w:space="0" w:color="auto"/>
          </w:divBdr>
        </w:div>
      </w:divsChild>
    </w:div>
    <w:div w:id="522213371">
      <w:bodyDiv w:val="1"/>
      <w:marLeft w:val="0"/>
      <w:marRight w:val="0"/>
      <w:marTop w:val="0"/>
      <w:marBottom w:val="0"/>
      <w:divBdr>
        <w:top w:val="none" w:sz="0" w:space="0" w:color="auto"/>
        <w:left w:val="none" w:sz="0" w:space="0" w:color="auto"/>
        <w:bottom w:val="none" w:sz="0" w:space="0" w:color="auto"/>
        <w:right w:val="none" w:sz="0" w:space="0" w:color="auto"/>
      </w:divBdr>
      <w:divsChild>
        <w:div w:id="709263220">
          <w:marLeft w:val="144"/>
          <w:marRight w:val="0"/>
          <w:marTop w:val="0"/>
          <w:marBottom w:val="0"/>
          <w:divBdr>
            <w:top w:val="none" w:sz="0" w:space="0" w:color="auto"/>
            <w:left w:val="none" w:sz="0" w:space="0" w:color="auto"/>
            <w:bottom w:val="none" w:sz="0" w:space="0" w:color="auto"/>
            <w:right w:val="none" w:sz="0" w:space="0" w:color="auto"/>
          </w:divBdr>
        </w:div>
        <w:div w:id="1130830427">
          <w:marLeft w:val="144"/>
          <w:marRight w:val="0"/>
          <w:marTop w:val="0"/>
          <w:marBottom w:val="0"/>
          <w:divBdr>
            <w:top w:val="none" w:sz="0" w:space="0" w:color="auto"/>
            <w:left w:val="none" w:sz="0" w:space="0" w:color="auto"/>
            <w:bottom w:val="none" w:sz="0" w:space="0" w:color="auto"/>
            <w:right w:val="none" w:sz="0" w:space="0" w:color="auto"/>
          </w:divBdr>
        </w:div>
      </w:divsChild>
    </w:div>
    <w:div w:id="527717173">
      <w:bodyDiv w:val="1"/>
      <w:marLeft w:val="0"/>
      <w:marRight w:val="0"/>
      <w:marTop w:val="0"/>
      <w:marBottom w:val="0"/>
      <w:divBdr>
        <w:top w:val="none" w:sz="0" w:space="0" w:color="auto"/>
        <w:left w:val="none" w:sz="0" w:space="0" w:color="auto"/>
        <w:bottom w:val="none" w:sz="0" w:space="0" w:color="auto"/>
        <w:right w:val="none" w:sz="0" w:space="0" w:color="auto"/>
      </w:divBdr>
    </w:div>
    <w:div w:id="529297279">
      <w:bodyDiv w:val="1"/>
      <w:marLeft w:val="0"/>
      <w:marRight w:val="0"/>
      <w:marTop w:val="0"/>
      <w:marBottom w:val="0"/>
      <w:divBdr>
        <w:top w:val="none" w:sz="0" w:space="0" w:color="auto"/>
        <w:left w:val="none" w:sz="0" w:space="0" w:color="auto"/>
        <w:bottom w:val="none" w:sz="0" w:space="0" w:color="auto"/>
        <w:right w:val="none" w:sz="0" w:space="0" w:color="auto"/>
      </w:divBdr>
    </w:div>
    <w:div w:id="547109342">
      <w:bodyDiv w:val="1"/>
      <w:marLeft w:val="0"/>
      <w:marRight w:val="0"/>
      <w:marTop w:val="0"/>
      <w:marBottom w:val="0"/>
      <w:divBdr>
        <w:top w:val="none" w:sz="0" w:space="0" w:color="auto"/>
        <w:left w:val="none" w:sz="0" w:space="0" w:color="auto"/>
        <w:bottom w:val="none" w:sz="0" w:space="0" w:color="auto"/>
        <w:right w:val="none" w:sz="0" w:space="0" w:color="auto"/>
      </w:divBdr>
    </w:div>
    <w:div w:id="776021242">
      <w:bodyDiv w:val="1"/>
      <w:marLeft w:val="0"/>
      <w:marRight w:val="0"/>
      <w:marTop w:val="0"/>
      <w:marBottom w:val="0"/>
      <w:divBdr>
        <w:top w:val="none" w:sz="0" w:space="0" w:color="auto"/>
        <w:left w:val="none" w:sz="0" w:space="0" w:color="auto"/>
        <w:bottom w:val="none" w:sz="0" w:space="0" w:color="auto"/>
        <w:right w:val="none" w:sz="0" w:space="0" w:color="auto"/>
      </w:divBdr>
    </w:div>
    <w:div w:id="783813285">
      <w:bodyDiv w:val="1"/>
      <w:marLeft w:val="0"/>
      <w:marRight w:val="0"/>
      <w:marTop w:val="0"/>
      <w:marBottom w:val="0"/>
      <w:divBdr>
        <w:top w:val="none" w:sz="0" w:space="0" w:color="auto"/>
        <w:left w:val="none" w:sz="0" w:space="0" w:color="auto"/>
        <w:bottom w:val="none" w:sz="0" w:space="0" w:color="auto"/>
        <w:right w:val="none" w:sz="0" w:space="0" w:color="auto"/>
      </w:divBdr>
    </w:div>
    <w:div w:id="804204985">
      <w:bodyDiv w:val="1"/>
      <w:marLeft w:val="0"/>
      <w:marRight w:val="0"/>
      <w:marTop w:val="0"/>
      <w:marBottom w:val="0"/>
      <w:divBdr>
        <w:top w:val="none" w:sz="0" w:space="0" w:color="auto"/>
        <w:left w:val="none" w:sz="0" w:space="0" w:color="auto"/>
        <w:bottom w:val="none" w:sz="0" w:space="0" w:color="auto"/>
        <w:right w:val="none" w:sz="0" w:space="0" w:color="auto"/>
      </w:divBdr>
    </w:div>
    <w:div w:id="809250067">
      <w:bodyDiv w:val="1"/>
      <w:marLeft w:val="0"/>
      <w:marRight w:val="0"/>
      <w:marTop w:val="0"/>
      <w:marBottom w:val="0"/>
      <w:divBdr>
        <w:top w:val="none" w:sz="0" w:space="0" w:color="auto"/>
        <w:left w:val="none" w:sz="0" w:space="0" w:color="auto"/>
        <w:bottom w:val="none" w:sz="0" w:space="0" w:color="auto"/>
        <w:right w:val="none" w:sz="0" w:space="0" w:color="auto"/>
      </w:divBdr>
    </w:div>
    <w:div w:id="849415958">
      <w:bodyDiv w:val="1"/>
      <w:marLeft w:val="0"/>
      <w:marRight w:val="0"/>
      <w:marTop w:val="0"/>
      <w:marBottom w:val="0"/>
      <w:divBdr>
        <w:top w:val="none" w:sz="0" w:space="0" w:color="auto"/>
        <w:left w:val="none" w:sz="0" w:space="0" w:color="auto"/>
        <w:bottom w:val="none" w:sz="0" w:space="0" w:color="auto"/>
        <w:right w:val="none" w:sz="0" w:space="0" w:color="auto"/>
      </w:divBdr>
    </w:div>
    <w:div w:id="865095858">
      <w:bodyDiv w:val="1"/>
      <w:marLeft w:val="0"/>
      <w:marRight w:val="0"/>
      <w:marTop w:val="0"/>
      <w:marBottom w:val="0"/>
      <w:divBdr>
        <w:top w:val="none" w:sz="0" w:space="0" w:color="auto"/>
        <w:left w:val="none" w:sz="0" w:space="0" w:color="auto"/>
        <w:bottom w:val="none" w:sz="0" w:space="0" w:color="auto"/>
        <w:right w:val="none" w:sz="0" w:space="0" w:color="auto"/>
      </w:divBdr>
    </w:div>
    <w:div w:id="869949048">
      <w:bodyDiv w:val="1"/>
      <w:marLeft w:val="0"/>
      <w:marRight w:val="0"/>
      <w:marTop w:val="0"/>
      <w:marBottom w:val="0"/>
      <w:divBdr>
        <w:top w:val="none" w:sz="0" w:space="0" w:color="auto"/>
        <w:left w:val="none" w:sz="0" w:space="0" w:color="auto"/>
        <w:bottom w:val="none" w:sz="0" w:space="0" w:color="auto"/>
        <w:right w:val="none" w:sz="0" w:space="0" w:color="auto"/>
      </w:divBdr>
    </w:div>
    <w:div w:id="880626731">
      <w:bodyDiv w:val="1"/>
      <w:marLeft w:val="0"/>
      <w:marRight w:val="0"/>
      <w:marTop w:val="0"/>
      <w:marBottom w:val="0"/>
      <w:divBdr>
        <w:top w:val="none" w:sz="0" w:space="0" w:color="auto"/>
        <w:left w:val="none" w:sz="0" w:space="0" w:color="auto"/>
        <w:bottom w:val="none" w:sz="0" w:space="0" w:color="auto"/>
        <w:right w:val="none" w:sz="0" w:space="0" w:color="auto"/>
      </w:divBdr>
    </w:div>
    <w:div w:id="903829808">
      <w:bodyDiv w:val="1"/>
      <w:marLeft w:val="0"/>
      <w:marRight w:val="0"/>
      <w:marTop w:val="0"/>
      <w:marBottom w:val="0"/>
      <w:divBdr>
        <w:top w:val="none" w:sz="0" w:space="0" w:color="auto"/>
        <w:left w:val="none" w:sz="0" w:space="0" w:color="auto"/>
        <w:bottom w:val="none" w:sz="0" w:space="0" w:color="auto"/>
        <w:right w:val="none" w:sz="0" w:space="0" w:color="auto"/>
      </w:divBdr>
    </w:div>
    <w:div w:id="932206385">
      <w:bodyDiv w:val="1"/>
      <w:marLeft w:val="0"/>
      <w:marRight w:val="0"/>
      <w:marTop w:val="0"/>
      <w:marBottom w:val="0"/>
      <w:divBdr>
        <w:top w:val="none" w:sz="0" w:space="0" w:color="auto"/>
        <w:left w:val="none" w:sz="0" w:space="0" w:color="auto"/>
        <w:bottom w:val="none" w:sz="0" w:space="0" w:color="auto"/>
        <w:right w:val="none" w:sz="0" w:space="0" w:color="auto"/>
      </w:divBdr>
    </w:div>
    <w:div w:id="968971667">
      <w:bodyDiv w:val="1"/>
      <w:marLeft w:val="0"/>
      <w:marRight w:val="0"/>
      <w:marTop w:val="0"/>
      <w:marBottom w:val="0"/>
      <w:divBdr>
        <w:top w:val="none" w:sz="0" w:space="0" w:color="auto"/>
        <w:left w:val="none" w:sz="0" w:space="0" w:color="auto"/>
        <w:bottom w:val="none" w:sz="0" w:space="0" w:color="auto"/>
        <w:right w:val="none" w:sz="0" w:space="0" w:color="auto"/>
      </w:divBdr>
    </w:div>
    <w:div w:id="1022165496">
      <w:bodyDiv w:val="1"/>
      <w:marLeft w:val="0"/>
      <w:marRight w:val="0"/>
      <w:marTop w:val="0"/>
      <w:marBottom w:val="0"/>
      <w:divBdr>
        <w:top w:val="none" w:sz="0" w:space="0" w:color="auto"/>
        <w:left w:val="none" w:sz="0" w:space="0" w:color="auto"/>
        <w:bottom w:val="none" w:sz="0" w:space="0" w:color="auto"/>
        <w:right w:val="none" w:sz="0" w:space="0" w:color="auto"/>
      </w:divBdr>
    </w:div>
    <w:div w:id="1049649797">
      <w:bodyDiv w:val="1"/>
      <w:marLeft w:val="0"/>
      <w:marRight w:val="0"/>
      <w:marTop w:val="0"/>
      <w:marBottom w:val="0"/>
      <w:divBdr>
        <w:top w:val="none" w:sz="0" w:space="0" w:color="auto"/>
        <w:left w:val="none" w:sz="0" w:space="0" w:color="auto"/>
        <w:bottom w:val="none" w:sz="0" w:space="0" w:color="auto"/>
        <w:right w:val="none" w:sz="0" w:space="0" w:color="auto"/>
      </w:divBdr>
    </w:div>
    <w:div w:id="1058823489">
      <w:bodyDiv w:val="1"/>
      <w:marLeft w:val="0"/>
      <w:marRight w:val="0"/>
      <w:marTop w:val="0"/>
      <w:marBottom w:val="0"/>
      <w:divBdr>
        <w:top w:val="none" w:sz="0" w:space="0" w:color="auto"/>
        <w:left w:val="none" w:sz="0" w:space="0" w:color="auto"/>
        <w:bottom w:val="none" w:sz="0" w:space="0" w:color="auto"/>
        <w:right w:val="none" w:sz="0" w:space="0" w:color="auto"/>
      </w:divBdr>
    </w:div>
    <w:div w:id="1072239584">
      <w:bodyDiv w:val="1"/>
      <w:marLeft w:val="0"/>
      <w:marRight w:val="0"/>
      <w:marTop w:val="0"/>
      <w:marBottom w:val="0"/>
      <w:divBdr>
        <w:top w:val="none" w:sz="0" w:space="0" w:color="auto"/>
        <w:left w:val="none" w:sz="0" w:space="0" w:color="auto"/>
        <w:bottom w:val="none" w:sz="0" w:space="0" w:color="auto"/>
        <w:right w:val="none" w:sz="0" w:space="0" w:color="auto"/>
      </w:divBdr>
      <w:divsChild>
        <w:div w:id="1900433881">
          <w:marLeft w:val="547"/>
          <w:marRight w:val="0"/>
          <w:marTop w:val="0"/>
          <w:marBottom w:val="0"/>
          <w:divBdr>
            <w:top w:val="none" w:sz="0" w:space="0" w:color="auto"/>
            <w:left w:val="none" w:sz="0" w:space="0" w:color="auto"/>
            <w:bottom w:val="none" w:sz="0" w:space="0" w:color="auto"/>
            <w:right w:val="none" w:sz="0" w:space="0" w:color="auto"/>
          </w:divBdr>
        </w:div>
        <w:div w:id="10029818">
          <w:marLeft w:val="1166"/>
          <w:marRight w:val="0"/>
          <w:marTop w:val="0"/>
          <w:marBottom w:val="0"/>
          <w:divBdr>
            <w:top w:val="none" w:sz="0" w:space="0" w:color="auto"/>
            <w:left w:val="none" w:sz="0" w:space="0" w:color="auto"/>
            <w:bottom w:val="none" w:sz="0" w:space="0" w:color="auto"/>
            <w:right w:val="none" w:sz="0" w:space="0" w:color="auto"/>
          </w:divBdr>
        </w:div>
        <w:div w:id="878396272">
          <w:marLeft w:val="1166"/>
          <w:marRight w:val="0"/>
          <w:marTop w:val="0"/>
          <w:marBottom w:val="0"/>
          <w:divBdr>
            <w:top w:val="none" w:sz="0" w:space="0" w:color="auto"/>
            <w:left w:val="none" w:sz="0" w:space="0" w:color="auto"/>
            <w:bottom w:val="none" w:sz="0" w:space="0" w:color="auto"/>
            <w:right w:val="none" w:sz="0" w:space="0" w:color="auto"/>
          </w:divBdr>
        </w:div>
      </w:divsChild>
    </w:div>
    <w:div w:id="1115100390">
      <w:bodyDiv w:val="1"/>
      <w:marLeft w:val="0"/>
      <w:marRight w:val="0"/>
      <w:marTop w:val="0"/>
      <w:marBottom w:val="0"/>
      <w:divBdr>
        <w:top w:val="none" w:sz="0" w:space="0" w:color="auto"/>
        <w:left w:val="none" w:sz="0" w:space="0" w:color="auto"/>
        <w:bottom w:val="none" w:sz="0" w:space="0" w:color="auto"/>
        <w:right w:val="none" w:sz="0" w:space="0" w:color="auto"/>
      </w:divBdr>
    </w:div>
    <w:div w:id="1115829908">
      <w:bodyDiv w:val="1"/>
      <w:marLeft w:val="0"/>
      <w:marRight w:val="0"/>
      <w:marTop w:val="0"/>
      <w:marBottom w:val="0"/>
      <w:divBdr>
        <w:top w:val="none" w:sz="0" w:space="0" w:color="auto"/>
        <w:left w:val="none" w:sz="0" w:space="0" w:color="auto"/>
        <w:bottom w:val="none" w:sz="0" w:space="0" w:color="auto"/>
        <w:right w:val="none" w:sz="0" w:space="0" w:color="auto"/>
      </w:divBdr>
    </w:div>
    <w:div w:id="1143891141">
      <w:bodyDiv w:val="1"/>
      <w:marLeft w:val="0"/>
      <w:marRight w:val="0"/>
      <w:marTop w:val="0"/>
      <w:marBottom w:val="0"/>
      <w:divBdr>
        <w:top w:val="none" w:sz="0" w:space="0" w:color="auto"/>
        <w:left w:val="none" w:sz="0" w:space="0" w:color="auto"/>
        <w:bottom w:val="none" w:sz="0" w:space="0" w:color="auto"/>
        <w:right w:val="none" w:sz="0" w:space="0" w:color="auto"/>
      </w:divBdr>
    </w:div>
    <w:div w:id="1211500982">
      <w:bodyDiv w:val="1"/>
      <w:marLeft w:val="0"/>
      <w:marRight w:val="0"/>
      <w:marTop w:val="0"/>
      <w:marBottom w:val="0"/>
      <w:divBdr>
        <w:top w:val="none" w:sz="0" w:space="0" w:color="auto"/>
        <w:left w:val="none" w:sz="0" w:space="0" w:color="auto"/>
        <w:bottom w:val="none" w:sz="0" w:space="0" w:color="auto"/>
        <w:right w:val="none" w:sz="0" w:space="0" w:color="auto"/>
      </w:divBdr>
    </w:div>
    <w:div w:id="1252658532">
      <w:bodyDiv w:val="1"/>
      <w:marLeft w:val="0"/>
      <w:marRight w:val="0"/>
      <w:marTop w:val="0"/>
      <w:marBottom w:val="0"/>
      <w:divBdr>
        <w:top w:val="none" w:sz="0" w:space="0" w:color="auto"/>
        <w:left w:val="none" w:sz="0" w:space="0" w:color="auto"/>
        <w:bottom w:val="none" w:sz="0" w:space="0" w:color="auto"/>
        <w:right w:val="none" w:sz="0" w:space="0" w:color="auto"/>
      </w:divBdr>
    </w:div>
    <w:div w:id="1275674313">
      <w:bodyDiv w:val="1"/>
      <w:marLeft w:val="0"/>
      <w:marRight w:val="0"/>
      <w:marTop w:val="0"/>
      <w:marBottom w:val="0"/>
      <w:divBdr>
        <w:top w:val="none" w:sz="0" w:space="0" w:color="auto"/>
        <w:left w:val="none" w:sz="0" w:space="0" w:color="auto"/>
        <w:bottom w:val="none" w:sz="0" w:space="0" w:color="auto"/>
        <w:right w:val="none" w:sz="0" w:space="0" w:color="auto"/>
      </w:divBdr>
    </w:div>
    <w:div w:id="1317606993">
      <w:bodyDiv w:val="1"/>
      <w:marLeft w:val="0"/>
      <w:marRight w:val="0"/>
      <w:marTop w:val="0"/>
      <w:marBottom w:val="0"/>
      <w:divBdr>
        <w:top w:val="none" w:sz="0" w:space="0" w:color="auto"/>
        <w:left w:val="none" w:sz="0" w:space="0" w:color="auto"/>
        <w:bottom w:val="none" w:sz="0" w:space="0" w:color="auto"/>
        <w:right w:val="none" w:sz="0" w:space="0" w:color="auto"/>
      </w:divBdr>
    </w:div>
    <w:div w:id="1320378950">
      <w:bodyDiv w:val="1"/>
      <w:marLeft w:val="0"/>
      <w:marRight w:val="0"/>
      <w:marTop w:val="0"/>
      <w:marBottom w:val="0"/>
      <w:divBdr>
        <w:top w:val="none" w:sz="0" w:space="0" w:color="auto"/>
        <w:left w:val="none" w:sz="0" w:space="0" w:color="auto"/>
        <w:bottom w:val="none" w:sz="0" w:space="0" w:color="auto"/>
        <w:right w:val="none" w:sz="0" w:space="0" w:color="auto"/>
      </w:divBdr>
    </w:div>
    <w:div w:id="1384717550">
      <w:bodyDiv w:val="1"/>
      <w:marLeft w:val="0"/>
      <w:marRight w:val="0"/>
      <w:marTop w:val="0"/>
      <w:marBottom w:val="0"/>
      <w:divBdr>
        <w:top w:val="none" w:sz="0" w:space="0" w:color="auto"/>
        <w:left w:val="none" w:sz="0" w:space="0" w:color="auto"/>
        <w:bottom w:val="none" w:sz="0" w:space="0" w:color="auto"/>
        <w:right w:val="none" w:sz="0" w:space="0" w:color="auto"/>
      </w:divBdr>
    </w:div>
    <w:div w:id="1434977791">
      <w:bodyDiv w:val="1"/>
      <w:marLeft w:val="0"/>
      <w:marRight w:val="0"/>
      <w:marTop w:val="0"/>
      <w:marBottom w:val="0"/>
      <w:divBdr>
        <w:top w:val="none" w:sz="0" w:space="0" w:color="auto"/>
        <w:left w:val="none" w:sz="0" w:space="0" w:color="auto"/>
        <w:bottom w:val="none" w:sz="0" w:space="0" w:color="auto"/>
        <w:right w:val="none" w:sz="0" w:space="0" w:color="auto"/>
      </w:divBdr>
    </w:div>
    <w:div w:id="1495294532">
      <w:bodyDiv w:val="1"/>
      <w:marLeft w:val="0"/>
      <w:marRight w:val="0"/>
      <w:marTop w:val="0"/>
      <w:marBottom w:val="0"/>
      <w:divBdr>
        <w:top w:val="none" w:sz="0" w:space="0" w:color="auto"/>
        <w:left w:val="none" w:sz="0" w:space="0" w:color="auto"/>
        <w:bottom w:val="none" w:sz="0" w:space="0" w:color="auto"/>
        <w:right w:val="none" w:sz="0" w:space="0" w:color="auto"/>
      </w:divBdr>
    </w:div>
    <w:div w:id="1561598904">
      <w:bodyDiv w:val="1"/>
      <w:marLeft w:val="0"/>
      <w:marRight w:val="0"/>
      <w:marTop w:val="0"/>
      <w:marBottom w:val="0"/>
      <w:divBdr>
        <w:top w:val="none" w:sz="0" w:space="0" w:color="auto"/>
        <w:left w:val="none" w:sz="0" w:space="0" w:color="auto"/>
        <w:bottom w:val="none" w:sz="0" w:space="0" w:color="auto"/>
        <w:right w:val="none" w:sz="0" w:space="0" w:color="auto"/>
      </w:divBdr>
    </w:div>
    <w:div w:id="1601064875">
      <w:bodyDiv w:val="1"/>
      <w:marLeft w:val="0"/>
      <w:marRight w:val="0"/>
      <w:marTop w:val="0"/>
      <w:marBottom w:val="0"/>
      <w:divBdr>
        <w:top w:val="none" w:sz="0" w:space="0" w:color="auto"/>
        <w:left w:val="none" w:sz="0" w:space="0" w:color="auto"/>
        <w:bottom w:val="none" w:sz="0" w:space="0" w:color="auto"/>
        <w:right w:val="none" w:sz="0" w:space="0" w:color="auto"/>
      </w:divBdr>
      <w:divsChild>
        <w:div w:id="123885600">
          <w:marLeft w:val="547"/>
          <w:marRight w:val="0"/>
          <w:marTop w:val="0"/>
          <w:marBottom w:val="0"/>
          <w:divBdr>
            <w:top w:val="none" w:sz="0" w:space="0" w:color="auto"/>
            <w:left w:val="none" w:sz="0" w:space="0" w:color="auto"/>
            <w:bottom w:val="none" w:sz="0" w:space="0" w:color="auto"/>
            <w:right w:val="none" w:sz="0" w:space="0" w:color="auto"/>
          </w:divBdr>
        </w:div>
      </w:divsChild>
    </w:div>
    <w:div w:id="1606182889">
      <w:bodyDiv w:val="1"/>
      <w:marLeft w:val="0"/>
      <w:marRight w:val="0"/>
      <w:marTop w:val="0"/>
      <w:marBottom w:val="0"/>
      <w:divBdr>
        <w:top w:val="none" w:sz="0" w:space="0" w:color="auto"/>
        <w:left w:val="none" w:sz="0" w:space="0" w:color="auto"/>
        <w:bottom w:val="none" w:sz="0" w:space="0" w:color="auto"/>
        <w:right w:val="none" w:sz="0" w:space="0" w:color="auto"/>
      </w:divBdr>
    </w:div>
    <w:div w:id="1687712225">
      <w:bodyDiv w:val="1"/>
      <w:marLeft w:val="0"/>
      <w:marRight w:val="0"/>
      <w:marTop w:val="0"/>
      <w:marBottom w:val="0"/>
      <w:divBdr>
        <w:top w:val="none" w:sz="0" w:space="0" w:color="auto"/>
        <w:left w:val="none" w:sz="0" w:space="0" w:color="auto"/>
        <w:bottom w:val="none" w:sz="0" w:space="0" w:color="auto"/>
        <w:right w:val="none" w:sz="0" w:space="0" w:color="auto"/>
      </w:divBdr>
    </w:div>
    <w:div w:id="1793207039">
      <w:bodyDiv w:val="1"/>
      <w:marLeft w:val="0"/>
      <w:marRight w:val="0"/>
      <w:marTop w:val="0"/>
      <w:marBottom w:val="0"/>
      <w:divBdr>
        <w:top w:val="none" w:sz="0" w:space="0" w:color="auto"/>
        <w:left w:val="none" w:sz="0" w:space="0" w:color="auto"/>
        <w:bottom w:val="none" w:sz="0" w:space="0" w:color="auto"/>
        <w:right w:val="none" w:sz="0" w:space="0" w:color="auto"/>
      </w:divBdr>
    </w:div>
    <w:div w:id="1940022162">
      <w:bodyDiv w:val="1"/>
      <w:marLeft w:val="0"/>
      <w:marRight w:val="0"/>
      <w:marTop w:val="0"/>
      <w:marBottom w:val="0"/>
      <w:divBdr>
        <w:top w:val="none" w:sz="0" w:space="0" w:color="auto"/>
        <w:left w:val="none" w:sz="0" w:space="0" w:color="auto"/>
        <w:bottom w:val="none" w:sz="0" w:space="0" w:color="auto"/>
        <w:right w:val="none" w:sz="0" w:space="0" w:color="auto"/>
      </w:divBdr>
    </w:div>
    <w:div w:id="1941647344">
      <w:bodyDiv w:val="1"/>
      <w:marLeft w:val="0"/>
      <w:marRight w:val="0"/>
      <w:marTop w:val="0"/>
      <w:marBottom w:val="0"/>
      <w:divBdr>
        <w:top w:val="none" w:sz="0" w:space="0" w:color="auto"/>
        <w:left w:val="none" w:sz="0" w:space="0" w:color="auto"/>
        <w:bottom w:val="none" w:sz="0" w:space="0" w:color="auto"/>
        <w:right w:val="none" w:sz="0" w:space="0" w:color="auto"/>
      </w:divBdr>
    </w:div>
    <w:div w:id="2021002192">
      <w:bodyDiv w:val="1"/>
      <w:marLeft w:val="0"/>
      <w:marRight w:val="0"/>
      <w:marTop w:val="0"/>
      <w:marBottom w:val="0"/>
      <w:divBdr>
        <w:top w:val="none" w:sz="0" w:space="0" w:color="auto"/>
        <w:left w:val="none" w:sz="0" w:space="0" w:color="auto"/>
        <w:bottom w:val="none" w:sz="0" w:space="0" w:color="auto"/>
        <w:right w:val="none" w:sz="0" w:space="0" w:color="auto"/>
      </w:divBdr>
      <w:divsChild>
        <w:div w:id="141969758">
          <w:marLeft w:val="144"/>
          <w:marRight w:val="0"/>
          <w:marTop w:val="0"/>
          <w:marBottom w:val="0"/>
          <w:divBdr>
            <w:top w:val="none" w:sz="0" w:space="0" w:color="auto"/>
            <w:left w:val="none" w:sz="0" w:space="0" w:color="auto"/>
            <w:bottom w:val="none" w:sz="0" w:space="0" w:color="auto"/>
            <w:right w:val="none" w:sz="0" w:space="0" w:color="auto"/>
          </w:divBdr>
        </w:div>
        <w:div w:id="1272080880">
          <w:marLeft w:val="144"/>
          <w:marRight w:val="0"/>
          <w:marTop w:val="0"/>
          <w:marBottom w:val="0"/>
          <w:divBdr>
            <w:top w:val="none" w:sz="0" w:space="0" w:color="auto"/>
            <w:left w:val="none" w:sz="0" w:space="0" w:color="auto"/>
            <w:bottom w:val="none" w:sz="0" w:space="0" w:color="auto"/>
            <w:right w:val="none" w:sz="0" w:space="0" w:color="auto"/>
          </w:divBdr>
        </w:div>
        <w:div w:id="1195117408">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rfc2119.t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1F311-B99F-4537-AC82-EB08B3756482}"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pl-PL"/>
        </a:p>
      </dgm:t>
    </dgm:pt>
    <dgm:pt modelId="{3E41FDF4-3BB4-4998-8D4D-843596641604}">
      <dgm:prSet phldrT="[Tekst]"/>
      <dgm:spPr/>
      <dgm:t>
        <a:bodyPr/>
        <a:lstStyle/>
        <a:p>
          <a:r>
            <a:rPr lang="pl-PL"/>
            <a:t>Zamawianie</a:t>
          </a:r>
        </a:p>
      </dgm:t>
    </dgm:pt>
    <dgm:pt modelId="{88E62701-1D11-4EDD-A7E5-2FF4B4DC09AE}" type="parTrans" cxnId="{EEDBFC33-81B0-42DE-9F4F-C258257B0A13}">
      <dgm:prSet/>
      <dgm:spPr/>
      <dgm:t>
        <a:bodyPr/>
        <a:lstStyle/>
        <a:p>
          <a:endParaRPr lang="pl-PL"/>
        </a:p>
      </dgm:t>
    </dgm:pt>
    <dgm:pt modelId="{F4208166-3098-4BE3-B593-642B9B56D36E}" type="sibTrans" cxnId="{EEDBFC33-81B0-42DE-9F4F-C258257B0A13}">
      <dgm:prSet/>
      <dgm:spPr/>
      <dgm:t>
        <a:bodyPr/>
        <a:lstStyle/>
        <a:p>
          <a:endParaRPr lang="pl-PL"/>
        </a:p>
      </dgm:t>
    </dgm:pt>
    <dgm:pt modelId="{A3D87520-05BF-45D3-83CF-8E5AD7C328DF}">
      <dgm:prSet phldrT="[Tekst]" custT="1"/>
      <dgm:spPr/>
      <dgm:t>
        <a:bodyPr/>
        <a:lstStyle/>
        <a:p>
          <a:r>
            <a:rPr lang="pl-PL" sz="800"/>
            <a:t>Specyfikacja Wymagań</a:t>
          </a:r>
        </a:p>
      </dgm:t>
    </dgm:pt>
    <dgm:pt modelId="{BDA97FF1-ECD9-4C2A-9248-7C7EDDD1CACA}" type="parTrans" cxnId="{EF765916-8064-4A23-AA51-109140B7F453}">
      <dgm:prSet/>
      <dgm:spPr/>
      <dgm:t>
        <a:bodyPr/>
        <a:lstStyle/>
        <a:p>
          <a:endParaRPr lang="pl-PL"/>
        </a:p>
      </dgm:t>
    </dgm:pt>
    <dgm:pt modelId="{422BDE40-9502-4C59-BAD7-201A79B8A4AD}" type="sibTrans" cxnId="{EF765916-8064-4A23-AA51-109140B7F453}">
      <dgm:prSet/>
      <dgm:spPr/>
      <dgm:t>
        <a:bodyPr/>
        <a:lstStyle/>
        <a:p>
          <a:endParaRPr lang="pl-PL"/>
        </a:p>
      </dgm:t>
    </dgm:pt>
    <dgm:pt modelId="{4D18D878-B6E6-4EB8-BA36-61283354454C}">
      <dgm:prSet phldrT="[Tekst]" custT="1"/>
      <dgm:spPr/>
      <dgm:t>
        <a:bodyPr/>
        <a:lstStyle/>
        <a:p>
          <a:r>
            <a:rPr lang="pl-PL" sz="800"/>
            <a:t>Zamówienie</a:t>
          </a:r>
        </a:p>
      </dgm:t>
    </dgm:pt>
    <dgm:pt modelId="{F726F6A6-C409-438B-9F1D-DE91652F0009}" type="parTrans" cxnId="{436B8F4F-33D1-482E-BA42-B14DF20D0973}">
      <dgm:prSet/>
      <dgm:spPr/>
      <dgm:t>
        <a:bodyPr/>
        <a:lstStyle/>
        <a:p>
          <a:endParaRPr lang="pl-PL"/>
        </a:p>
      </dgm:t>
    </dgm:pt>
    <dgm:pt modelId="{23E76CE5-F2CA-416C-B160-377576C1907E}" type="sibTrans" cxnId="{436B8F4F-33D1-482E-BA42-B14DF20D0973}">
      <dgm:prSet/>
      <dgm:spPr/>
      <dgm:t>
        <a:bodyPr/>
        <a:lstStyle/>
        <a:p>
          <a:endParaRPr lang="pl-PL"/>
        </a:p>
      </dgm:t>
    </dgm:pt>
    <dgm:pt modelId="{5551A63B-0271-4FAD-8C5C-9B9473BCECFC}">
      <dgm:prSet phldrT="[Tekst]"/>
      <dgm:spPr/>
      <dgm:t>
        <a:bodyPr/>
        <a:lstStyle/>
        <a:p>
          <a:r>
            <a:rPr lang="pl-PL"/>
            <a:t>Dostarczanie</a:t>
          </a:r>
        </a:p>
      </dgm:t>
    </dgm:pt>
    <dgm:pt modelId="{F62C3139-5E68-4EB8-A0FE-FFC5B2777CBE}" type="parTrans" cxnId="{09637482-22CE-4722-8FB5-427B0902F97B}">
      <dgm:prSet/>
      <dgm:spPr/>
      <dgm:t>
        <a:bodyPr/>
        <a:lstStyle/>
        <a:p>
          <a:endParaRPr lang="pl-PL"/>
        </a:p>
      </dgm:t>
    </dgm:pt>
    <dgm:pt modelId="{69149CD2-580F-4AD8-9542-7E4DDF692D14}" type="sibTrans" cxnId="{09637482-22CE-4722-8FB5-427B0902F97B}">
      <dgm:prSet/>
      <dgm:spPr/>
      <dgm:t>
        <a:bodyPr/>
        <a:lstStyle/>
        <a:p>
          <a:endParaRPr lang="pl-PL"/>
        </a:p>
      </dgm:t>
    </dgm:pt>
    <dgm:pt modelId="{11A60B41-4D93-4D0D-9E96-92BABC67BCED}">
      <dgm:prSet phldrT="[Tekst]" custT="1"/>
      <dgm:spPr/>
      <dgm:t>
        <a:bodyPr/>
        <a:lstStyle/>
        <a:p>
          <a:r>
            <a:rPr lang="pl-PL" sz="800"/>
            <a:t>Analiza</a:t>
          </a:r>
        </a:p>
      </dgm:t>
    </dgm:pt>
    <dgm:pt modelId="{7C7397E5-FCDE-46B8-9989-C5A711C5A0B8}" type="parTrans" cxnId="{69C10966-D3A3-4242-A3A7-5A2EBE22FE1A}">
      <dgm:prSet/>
      <dgm:spPr/>
      <dgm:t>
        <a:bodyPr/>
        <a:lstStyle/>
        <a:p>
          <a:endParaRPr lang="pl-PL"/>
        </a:p>
      </dgm:t>
    </dgm:pt>
    <dgm:pt modelId="{F46DAB77-DF9D-4805-A699-31259AC01AA7}" type="sibTrans" cxnId="{69C10966-D3A3-4242-A3A7-5A2EBE22FE1A}">
      <dgm:prSet/>
      <dgm:spPr/>
      <dgm:t>
        <a:bodyPr/>
        <a:lstStyle/>
        <a:p>
          <a:endParaRPr lang="pl-PL"/>
        </a:p>
      </dgm:t>
    </dgm:pt>
    <dgm:pt modelId="{6E66A3C0-07C2-4382-86AC-B0F81996328B}">
      <dgm:prSet phldrT="[Tekst]" custT="1"/>
      <dgm:spPr/>
      <dgm:t>
        <a:bodyPr/>
        <a:lstStyle/>
        <a:p>
          <a:r>
            <a:rPr lang="pl-PL" sz="800"/>
            <a:t>Projektowanie</a:t>
          </a:r>
        </a:p>
      </dgm:t>
    </dgm:pt>
    <dgm:pt modelId="{F88FA829-F752-4FE2-B678-8851A4F3A864}" type="parTrans" cxnId="{4CD20C1E-2155-4100-9949-BE9F8C9A9915}">
      <dgm:prSet/>
      <dgm:spPr/>
      <dgm:t>
        <a:bodyPr/>
        <a:lstStyle/>
        <a:p>
          <a:endParaRPr lang="pl-PL"/>
        </a:p>
      </dgm:t>
    </dgm:pt>
    <dgm:pt modelId="{747BB528-3548-4038-B335-898615BDF8C4}" type="sibTrans" cxnId="{4CD20C1E-2155-4100-9949-BE9F8C9A9915}">
      <dgm:prSet/>
      <dgm:spPr/>
      <dgm:t>
        <a:bodyPr/>
        <a:lstStyle/>
        <a:p>
          <a:endParaRPr lang="pl-PL"/>
        </a:p>
      </dgm:t>
    </dgm:pt>
    <dgm:pt modelId="{89846478-A544-4725-94EB-0664A5F6548E}">
      <dgm:prSet phldrT="[Tekst]"/>
      <dgm:spPr/>
      <dgm:t>
        <a:bodyPr/>
        <a:lstStyle/>
        <a:p>
          <a:r>
            <a:rPr lang="pl-PL"/>
            <a:t>Utrzymanie</a:t>
          </a:r>
        </a:p>
      </dgm:t>
    </dgm:pt>
    <dgm:pt modelId="{F3A2973A-538E-440F-A3CE-C5E183471B0C}" type="parTrans" cxnId="{DBC0C60B-872D-45B3-B5F1-F8C9E33D18AA}">
      <dgm:prSet/>
      <dgm:spPr/>
      <dgm:t>
        <a:bodyPr/>
        <a:lstStyle/>
        <a:p>
          <a:endParaRPr lang="pl-PL"/>
        </a:p>
      </dgm:t>
    </dgm:pt>
    <dgm:pt modelId="{3FA9E283-D400-4DE0-B864-DA1CF62EED4A}" type="sibTrans" cxnId="{DBC0C60B-872D-45B3-B5F1-F8C9E33D18AA}">
      <dgm:prSet/>
      <dgm:spPr/>
      <dgm:t>
        <a:bodyPr/>
        <a:lstStyle/>
        <a:p>
          <a:endParaRPr lang="pl-PL"/>
        </a:p>
      </dgm:t>
    </dgm:pt>
    <dgm:pt modelId="{272D8DBA-1DB0-4D5A-95BA-0FA58B353BBC}">
      <dgm:prSet phldrT="[Tekst]" custT="1"/>
      <dgm:spPr/>
      <dgm:t>
        <a:bodyPr/>
        <a:lstStyle/>
        <a:p>
          <a:r>
            <a:rPr lang="pl-PL" sz="800"/>
            <a:t>Eksploatacja w okresie gwarancji</a:t>
          </a:r>
        </a:p>
      </dgm:t>
    </dgm:pt>
    <dgm:pt modelId="{1F6003D4-93F5-4D4D-BCA1-5F5A2CC8AEC3}" type="parTrans" cxnId="{E543F023-0FD8-496C-B9C7-2D317D62F236}">
      <dgm:prSet/>
      <dgm:spPr/>
      <dgm:t>
        <a:bodyPr/>
        <a:lstStyle/>
        <a:p>
          <a:endParaRPr lang="pl-PL"/>
        </a:p>
      </dgm:t>
    </dgm:pt>
    <dgm:pt modelId="{6EA0F6C9-D295-4887-95A0-CCAF41023852}" type="sibTrans" cxnId="{E543F023-0FD8-496C-B9C7-2D317D62F236}">
      <dgm:prSet/>
      <dgm:spPr/>
      <dgm:t>
        <a:bodyPr/>
        <a:lstStyle/>
        <a:p>
          <a:endParaRPr lang="pl-PL"/>
        </a:p>
      </dgm:t>
    </dgm:pt>
    <dgm:pt modelId="{553FD27A-86E9-42D2-973C-3EB53185938F}">
      <dgm:prSet phldrT="[Tekst]" custT="1"/>
      <dgm:spPr/>
      <dgm:t>
        <a:bodyPr/>
        <a:lstStyle/>
        <a:p>
          <a:r>
            <a:rPr lang="pl-PL" sz="800"/>
            <a:t>Analiza Wykonalności</a:t>
          </a:r>
        </a:p>
      </dgm:t>
    </dgm:pt>
    <dgm:pt modelId="{86E0DAF2-C39A-4D60-AEA0-3910C2C07316}" type="parTrans" cxnId="{DD1AC64D-37CE-4CE5-BDC0-C1DF4E42DC40}">
      <dgm:prSet/>
      <dgm:spPr/>
      <dgm:t>
        <a:bodyPr/>
        <a:lstStyle/>
        <a:p>
          <a:endParaRPr lang="pl-PL"/>
        </a:p>
      </dgm:t>
    </dgm:pt>
    <dgm:pt modelId="{627419B4-DDDD-4377-9F1F-6A578B12C617}" type="sibTrans" cxnId="{DD1AC64D-37CE-4CE5-BDC0-C1DF4E42DC40}">
      <dgm:prSet/>
      <dgm:spPr/>
      <dgm:t>
        <a:bodyPr/>
        <a:lstStyle/>
        <a:p>
          <a:endParaRPr lang="pl-PL"/>
        </a:p>
      </dgm:t>
    </dgm:pt>
    <dgm:pt modelId="{38D69492-0F5A-4191-B98B-C8AF77A88F5D}">
      <dgm:prSet phldrT="[Tekst]" custT="1"/>
      <dgm:spPr/>
      <dgm:t>
        <a:bodyPr/>
        <a:lstStyle/>
        <a:p>
          <a:r>
            <a:rPr lang="pl-PL" sz="800"/>
            <a:t>Implementacja</a:t>
          </a:r>
        </a:p>
      </dgm:t>
    </dgm:pt>
    <dgm:pt modelId="{FF229125-867D-43DF-B8A0-230DA059778C}" type="parTrans" cxnId="{F964F824-346D-4890-A9E3-9B7283C11DE6}">
      <dgm:prSet/>
      <dgm:spPr/>
      <dgm:t>
        <a:bodyPr/>
        <a:lstStyle/>
        <a:p>
          <a:endParaRPr lang="pl-PL"/>
        </a:p>
      </dgm:t>
    </dgm:pt>
    <dgm:pt modelId="{51813477-AFAA-431F-AF1A-BD5E7597345D}" type="sibTrans" cxnId="{F964F824-346D-4890-A9E3-9B7283C11DE6}">
      <dgm:prSet/>
      <dgm:spPr/>
      <dgm:t>
        <a:bodyPr/>
        <a:lstStyle/>
        <a:p>
          <a:endParaRPr lang="pl-PL"/>
        </a:p>
      </dgm:t>
    </dgm:pt>
    <dgm:pt modelId="{D9C25970-7416-4115-8FA4-8DDC5C2DD593}">
      <dgm:prSet phldrT="[Tekst]" custT="1"/>
      <dgm:spPr/>
      <dgm:t>
        <a:bodyPr/>
        <a:lstStyle/>
        <a:p>
          <a:r>
            <a:rPr lang="pl-PL" sz="800"/>
            <a:t>Testy</a:t>
          </a:r>
        </a:p>
      </dgm:t>
    </dgm:pt>
    <dgm:pt modelId="{24616E36-F50F-4224-A447-234A51170CB8}" type="parTrans" cxnId="{D37A7291-9CC2-4298-9573-9D5B4EA48124}">
      <dgm:prSet/>
      <dgm:spPr/>
      <dgm:t>
        <a:bodyPr/>
        <a:lstStyle/>
        <a:p>
          <a:endParaRPr lang="pl-PL"/>
        </a:p>
      </dgm:t>
    </dgm:pt>
    <dgm:pt modelId="{AF46AB26-0217-4F5F-875A-6CEE76574861}" type="sibTrans" cxnId="{D37A7291-9CC2-4298-9573-9D5B4EA48124}">
      <dgm:prSet/>
      <dgm:spPr/>
      <dgm:t>
        <a:bodyPr/>
        <a:lstStyle/>
        <a:p>
          <a:endParaRPr lang="pl-PL"/>
        </a:p>
      </dgm:t>
    </dgm:pt>
    <dgm:pt modelId="{CCB741BC-5415-40BB-80A8-27BAD26C483F}">
      <dgm:prSet phldrT="[Tekst]" custT="1"/>
      <dgm:spPr/>
      <dgm:t>
        <a:bodyPr/>
        <a:lstStyle/>
        <a:p>
          <a:r>
            <a:rPr lang="pl-PL" sz="800"/>
            <a:t>Wdrożenie</a:t>
          </a:r>
        </a:p>
      </dgm:t>
    </dgm:pt>
    <dgm:pt modelId="{E5C4DE12-1F52-428E-8155-7E9259FF2DAF}" type="parTrans" cxnId="{1A47B2C3-F5D4-47D6-BC11-69A5DEE39A02}">
      <dgm:prSet/>
      <dgm:spPr/>
      <dgm:t>
        <a:bodyPr/>
        <a:lstStyle/>
        <a:p>
          <a:endParaRPr lang="pl-PL"/>
        </a:p>
      </dgm:t>
    </dgm:pt>
    <dgm:pt modelId="{0BFD06E6-A7EF-4D96-9705-FEAB42DD183E}" type="sibTrans" cxnId="{1A47B2C3-F5D4-47D6-BC11-69A5DEE39A02}">
      <dgm:prSet/>
      <dgm:spPr/>
      <dgm:t>
        <a:bodyPr/>
        <a:lstStyle/>
        <a:p>
          <a:endParaRPr lang="pl-PL"/>
        </a:p>
      </dgm:t>
    </dgm:pt>
    <dgm:pt modelId="{418F1756-AF88-4BF4-96B9-404C662DBDED}">
      <dgm:prSet phldrT="[Tekst]" custT="1"/>
      <dgm:spPr/>
      <dgm:t>
        <a:bodyPr/>
        <a:lstStyle/>
        <a:p>
          <a:r>
            <a:rPr lang="pl-PL" sz="800"/>
            <a:t>Eksploatacja po gwarancji</a:t>
          </a:r>
        </a:p>
      </dgm:t>
    </dgm:pt>
    <dgm:pt modelId="{961C6A0E-5521-4845-95E3-FB27D23FBFC8}" type="parTrans" cxnId="{3A880F69-8BEE-4D6C-AB4B-B5FDAF259838}">
      <dgm:prSet/>
      <dgm:spPr/>
      <dgm:t>
        <a:bodyPr/>
        <a:lstStyle/>
        <a:p>
          <a:endParaRPr lang="pl-PL"/>
        </a:p>
      </dgm:t>
    </dgm:pt>
    <dgm:pt modelId="{89117FDB-DE34-4C05-90E9-F92D7E4A3128}" type="sibTrans" cxnId="{3A880F69-8BEE-4D6C-AB4B-B5FDAF259838}">
      <dgm:prSet/>
      <dgm:spPr/>
      <dgm:t>
        <a:bodyPr/>
        <a:lstStyle/>
        <a:p>
          <a:endParaRPr lang="pl-PL"/>
        </a:p>
      </dgm:t>
    </dgm:pt>
    <dgm:pt modelId="{F6829F46-E549-4991-9044-C30DAE7A8CA2}">
      <dgm:prSet phldrT="[Tekst]" custT="1"/>
      <dgm:spPr/>
      <dgm:t>
        <a:bodyPr/>
        <a:lstStyle/>
        <a:p>
          <a:r>
            <a:rPr lang="pl-PL" sz="800"/>
            <a:t>Inicjowanie</a:t>
          </a:r>
        </a:p>
      </dgm:t>
    </dgm:pt>
    <dgm:pt modelId="{D0A1B53D-617B-47E7-BF35-4C8035E9BB28}" type="parTrans" cxnId="{29B03753-884F-4324-B511-1E5D08191994}">
      <dgm:prSet/>
      <dgm:spPr/>
      <dgm:t>
        <a:bodyPr/>
        <a:lstStyle/>
        <a:p>
          <a:endParaRPr lang="pl-PL"/>
        </a:p>
      </dgm:t>
    </dgm:pt>
    <dgm:pt modelId="{BBFFAF7A-B781-4408-A11D-DA403857E8EF}" type="sibTrans" cxnId="{29B03753-884F-4324-B511-1E5D08191994}">
      <dgm:prSet/>
      <dgm:spPr/>
      <dgm:t>
        <a:bodyPr/>
        <a:lstStyle/>
        <a:p>
          <a:endParaRPr lang="pl-PL"/>
        </a:p>
      </dgm:t>
    </dgm:pt>
    <dgm:pt modelId="{8B5DED70-7A50-4B38-88EC-7FA364AAA175}" type="pres">
      <dgm:prSet presAssocID="{4441F311-B99F-4537-AC82-EB08B3756482}" presName="Name0" presStyleCnt="0">
        <dgm:presLayoutVars>
          <dgm:chPref val="3"/>
          <dgm:dir/>
          <dgm:animLvl val="lvl"/>
          <dgm:resizeHandles/>
        </dgm:presLayoutVars>
      </dgm:prSet>
      <dgm:spPr/>
      <dgm:t>
        <a:bodyPr/>
        <a:lstStyle/>
        <a:p>
          <a:endParaRPr lang="pl-PL"/>
        </a:p>
      </dgm:t>
    </dgm:pt>
    <dgm:pt modelId="{FF7D1D94-BAC9-43BB-8915-B3092B3480B4}" type="pres">
      <dgm:prSet presAssocID="{3E41FDF4-3BB4-4998-8D4D-843596641604}" presName="horFlow" presStyleCnt="0"/>
      <dgm:spPr/>
    </dgm:pt>
    <dgm:pt modelId="{5EC231B8-D4D0-4B67-A770-4E085C163ADE}" type="pres">
      <dgm:prSet presAssocID="{3E41FDF4-3BB4-4998-8D4D-843596641604}" presName="bigChev" presStyleLbl="node1" presStyleIdx="0" presStyleCnt="3"/>
      <dgm:spPr/>
      <dgm:t>
        <a:bodyPr/>
        <a:lstStyle/>
        <a:p>
          <a:endParaRPr lang="pl-PL"/>
        </a:p>
      </dgm:t>
    </dgm:pt>
    <dgm:pt modelId="{008FDF44-12D8-40B4-9BE1-83EF8B980E25}" type="pres">
      <dgm:prSet presAssocID="{D0A1B53D-617B-47E7-BF35-4C8035E9BB28}" presName="parTrans" presStyleCnt="0"/>
      <dgm:spPr/>
    </dgm:pt>
    <dgm:pt modelId="{7B13C94F-6159-4EFD-8988-B635EF24AE4C}" type="pres">
      <dgm:prSet presAssocID="{F6829F46-E549-4991-9044-C30DAE7A8CA2}" presName="node" presStyleLbl="alignAccFollowNode1" presStyleIdx="0" presStyleCnt="11">
        <dgm:presLayoutVars>
          <dgm:bulletEnabled val="1"/>
        </dgm:presLayoutVars>
      </dgm:prSet>
      <dgm:spPr/>
      <dgm:t>
        <a:bodyPr/>
        <a:lstStyle/>
        <a:p>
          <a:endParaRPr lang="pl-PL"/>
        </a:p>
      </dgm:t>
    </dgm:pt>
    <dgm:pt modelId="{ADD5A1C6-19FD-48AA-8731-4F9CFD361708}" type="pres">
      <dgm:prSet presAssocID="{BBFFAF7A-B781-4408-A11D-DA403857E8EF}" presName="sibTrans" presStyleCnt="0"/>
      <dgm:spPr/>
    </dgm:pt>
    <dgm:pt modelId="{34C63A68-20FC-4BBC-8508-E32631C5B2E6}" type="pres">
      <dgm:prSet presAssocID="{553FD27A-86E9-42D2-973C-3EB53185938F}" presName="node" presStyleLbl="alignAccFollowNode1" presStyleIdx="1" presStyleCnt="11">
        <dgm:presLayoutVars>
          <dgm:bulletEnabled val="1"/>
        </dgm:presLayoutVars>
      </dgm:prSet>
      <dgm:spPr/>
      <dgm:t>
        <a:bodyPr/>
        <a:lstStyle/>
        <a:p>
          <a:endParaRPr lang="pl-PL"/>
        </a:p>
      </dgm:t>
    </dgm:pt>
    <dgm:pt modelId="{1FC01452-81CF-4BC8-9A04-8AFE9484F867}" type="pres">
      <dgm:prSet presAssocID="{627419B4-DDDD-4377-9F1F-6A578B12C617}" presName="sibTrans" presStyleCnt="0"/>
      <dgm:spPr/>
    </dgm:pt>
    <dgm:pt modelId="{DB90990D-CBA5-413D-9E1A-7F27884DCB0C}" type="pres">
      <dgm:prSet presAssocID="{A3D87520-05BF-45D3-83CF-8E5AD7C328DF}" presName="node" presStyleLbl="alignAccFollowNode1" presStyleIdx="2" presStyleCnt="11">
        <dgm:presLayoutVars>
          <dgm:bulletEnabled val="1"/>
        </dgm:presLayoutVars>
      </dgm:prSet>
      <dgm:spPr/>
      <dgm:t>
        <a:bodyPr/>
        <a:lstStyle/>
        <a:p>
          <a:endParaRPr lang="pl-PL"/>
        </a:p>
      </dgm:t>
    </dgm:pt>
    <dgm:pt modelId="{E45001C6-A850-42B1-AFC7-9E7046E05C4E}" type="pres">
      <dgm:prSet presAssocID="{422BDE40-9502-4C59-BAD7-201A79B8A4AD}" presName="sibTrans" presStyleCnt="0"/>
      <dgm:spPr/>
    </dgm:pt>
    <dgm:pt modelId="{6AC95804-D76B-4D66-8B98-D79DCE52F5A1}" type="pres">
      <dgm:prSet presAssocID="{4D18D878-B6E6-4EB8-BA36-61283354454C}" presName="node" presStyleLbl="alignAccFollowNode1" presStyleIdx="3" presStyleCnt="11">
        <dgm:presLayoutVars>
          <dgm:bulletEnabled val="1"/>
        </dgm:presLayoutVars>
      </dgm:prSet>
      <dgm:spPr/>
      <dgm:t>
        <a:bodyPr/>
        <a:lstStyle/>
        <a:p>
          <a:endParaRPr lang="pl-PL"/>
        </a:p>
      </dgm:t>
    </dgm:pt>
    <dgm:pt modelId="{11F207A7-1078-48DF-8777-2FACB4C26397}" type="pres">
      <dgm:prSet presAssocID="{3E41FDF4-3BB4-4998-8D4D-843596641604}" presName="vSp" presStyleCnt="0"/>
      <dgm:spPr/>
    </dgm:pt>
    <dgm:pt modelId="{6EC255BB-9427-4F7F-AE47-D88078A80DC5}" type="pres">
      <dgm:prSet presAssocID="{5551A63B-0271-4FAD-8C5C-9B9473BCECFC}" presName="horFlow" presStyleCnt="0"/>
      <dgm:spPr/>
    </dgm:pt>
    <dgm:pt modelId="{0DC89544-8652-4831-99D0-1EFBE9AB70B2}" type="pres">
      <dgm:prSet presAssocID="{5551A63B-0271-4FAD-8C5C-9B9473BCECFC}" presName="bigChev" presStyleLbl="node1" presStyleIdx="1" presStyleCnt="3"/>
      <dgm:spPr/>
      <dgm:t>
        <a:bodyPr/>
        <a:lstStyle/>
        <a:p>
          <a:endParaRPr lang="pl-PL"/>
        </a:p>
      </dgm:t>
    </dgm:pt>
    <dgm:pt modelId="{0A2BC708-937B-408F-A775-F6BCA7846688}" type="pres">
      <dgm:prSet presAssocID="{7C7397E5-FCDE-46B8-9989-C5A711C5A0B8}" presName="parTrans" presStyleCnt="0"/>
      <dgm:spPr/>
    </dgm:pt>
    <dgm:pt modelId="{CC5C8CAF-DAFA-4EED-AD41-1BA4F8ABA6D9}" type="pres">
      <dgm:prSet presAssocID="{11A60B41-4D93-4D0D-9E96-92BABC67BCED}" presName="node" presStyleLbl="alignAccFollowNode1" presStyleIdx="4" presStyleCnt="11">
        <dgm:presLayoutVars>
          <dgm:bulletEnabled val="1"/>
        </dgm:presLayoutVars>
      </dgm:prSet>
      <dgm:spPr/>
      <dgm:t>
        <a:bodyPr/>
        <a:lstStyle/>
        <a:p>
          <a:endParaRPr lang="pl-PL"/>
        </a:p>
      </dgm:t>
    </dgm:pt>
    <dgm:pt modelId="{2E2C0388-54C7-4814-B303-6A0124F19824}" type="pres">
      <dgm:prSet presAssocID="{F46DAB77-DF9D-4805-A699-31259AC01AA7}" presName="sibTrans" presStyleCnt="0"/>
      <dgm:spPr/>
    </dgm:pt>
    <dgm:pt modelId="{0576B902-B807-4FFB-B98F-2ED96C6D7FA6}" type="pres">
      <dgm:prSet presAssocID="{6E66A3C0-07C2-4382-86AC-B0F81996328B}" presName="node" presStyleLbl="alignAccFollowNode1" presStyleIdx="5" presStyleCnt="11">
        <dgm:presLayoutVars>
          <dgm:bulletEnabled val="1"/>
        </dgm:presLayoutVars>
      </dgm:prSet>
      <dgm:spPr/>
      <dgm:t>
        <a:bodyPr/>
        <a:lstStyle/>
        <a:p>
          <a:endParaRPr lang="pl-PL"/>
        </a:p>
      </dgm:t>
    </dgm:pt>
    <dgm:pt modelId="{49B8A5D1-6CBF-4916-AA7E-92CC5E80527D}" type="pres">
      <dgm:prSet presAssocID="{747BB528-3548-4038-B335-898615BDF8C4}" presName="sibTrans" presStyleCnt="0"/>
      <dgm:spPr/>
    </dgm:pt>
    <dgm:pt modelId="{96A9EDCA-9A97-43D6-8995-F968E72FD58D}" type="pres">
      <dgm:prSet presAssocID="{38D69492-0F5A-4191-B98B-C8AF77A88F5D}" presName="node" presStyleLbl="alignAccFollowNode1" presStyleIdx="6" presStyleCnt="11">
        <dgm:presLayoutVars>
          <dgm:bulletEnabled val="1"/>
        </dgm:presLayoutVars>
      </dgm:prSet>
      <dgm:spPr/>
      <dgm:t>
        <a:bodyPr/>
        <a:lstStyle/>
        <a:p>
          <a:endParaRPr lang="pl-PL"/>
        </a:p>
      </dgm:t>
    </dgm:pt>
    <dgm:pt modelId="{6D8F2F8A-94C5-45A8-8E86-92AD2D9A4A1E}" type="pres">
      <dgm:prSet presAssocID="{51813477-AFAA-431F-AF1A-BD5E7597345D}" presName="sibTrans" presStyleCnt="0"/>
      <dgm:spPr/>
    </dgm:pt>
    <dgm:pt modelId="{2D0DD53F-E955-4066-BB97-A1F9910EFC15}" type="pres">
      <dgm:prSet presAssocID="{D9C25970-7416-4115-8FA4-8DDC5C2DD593}" presName="node" presStyleLbl="alignAccFollowNode1" presStyleIdx="7" presStyleCnt="11">
        <dgm:presLayoutVars>
          <dgm:bulletEnabled val="1"/>
        </dgm:presLayoutVars>
      </dgm:prSet>
      <dgm:spPr/>
      <dgm:t>
        <a:bodyPr/>
        <a:lstStyle/>
        <a:p>
          <a:endParaRPr lang="pl-PL"/>
        </a:p>
      </dgm:t>
    </dgm:pt>
    <dgm:pt modelId="{3F63C6E9-7684-4F83-B3A6-60A8E33A8F09}" type="pres">
      <dgm:prSet presAssocID="{AF46AB26-0217-4F5F-875A-6CEE76574861}" presName="sibTrans" presStyleCnt="0"/>
      <dgm:spPr/>
    </dgm:pt>
    <dgm:pt modelId="{8FAF6F95-3B52-4FB1-A5A0-48E9DEBE3F09}" type="pres">
      <dgm:prSet presAssocID="{CCB741BC-5415-40BB-80A8-27BAD26C483F}" presName="node" presStyleLbl="alignAccFollowNode1" presStyleIdx="8" presStyleCnt="11">
        <dgm:presLayoutVars>
          <dgm:bulletEnabled val="1"/>
        </dgm:presLayoutVars>
      </dgm:prSet>
      <dgm:spPr/>
      <dgm:t>
        <a:bodyPr/>
        <a:lstStyle/>
        <a:p>
          <a:endParaRPr lang="pl-PL"/>
        </a:p>
      </dgm:t>
    </dgm:pt>
    <dgm:pt modelId="{CF68786A-950B-4F27-B223-84EC021E3D00}" type="pres">
      <dgm:prSet presAssocID="{5551A63B-0271-4FAD-8C5C-9B9473BCECFC}" presName="vSp" presStyleCnt="0"/>
      <dgm:spPr/>
    </dgm:pt>
    <dgm:pt modelId="{CCB32BAB-B26E-47C4-B28E-BA30EAB2E151}" type="pres">
      <dgm:prSet presAssocID="{89846478-A544-4725-94EB-0664A5F6548E}" presName="horFlow" presStyleCnt="0"/>
      <dgm:spPr/>
    </dgm:pt>
    <dgm:pt modelId="{C85A40E6-045B-4F51-AB29-371425373D51}" type="pres">
      <dgm:prSet presAssocID="{89846478-A544-4725-94EB-0664A5F6548E}" presName="bigChev" presStyleLbl="node1" presStyleIdx="2" presStyleCnt="3"/>
      <dgm:spPr/>
      <dgm:t>
        <a:bodyPr/>
        <a:lstStyle/>
        <a:p>
          <a:endParaRPr lang="pl-PL"/>
        </a:p>
      </dgm:t>
    </dgm:pt>
    <dgm:pt modelId="{346F603B-885E-4EE3-8B4A-814E178E7457}" type="pres">
      <dgm:prSet presAssocID="{1F6003D4-93F5-4D4D-BCA1-5F5A2CC8AEC3}" presName="parTrans" presStyleCnt="0"/>
      <dgm:spPr/>
    </dgm:pt>
    <dgm:pt modelId="{AD2669EE-47D5-43E4-A526-F0158D1A55BA}" type="pres">
      <dgm:prSet presAssocID="{272D8DBA-1DB0-4D5A-95BA-0FA58B353BBC}" presName="node" presStyleLbl="alignAccFollowNode1" presStyleIdx="9" presStyleCnt="11">
        <dgm:presLayoutVars>
          <dgm:bulletEnabled val="1"/>
        </dgm:presLayoutVars>
      </dgm:prSet>
      <dgm:spPr/>
      <dgm:t>
        <a:bodyPr/>
        <a:lstStyle/>
        <a:p>
          <a:endParaRPr lang="pl-PL"/>
        </a:p>
      </dgm:t>
    </dgm:pt>
    <dgm:pt modelId="{695B05BE-7D07-45D7-B851-498163F35180}" type="pres">
      <dgm:prSet presAssocID="{6EA0F6C9-D295-4887-95A0-CCAF41023852}" presName="sibTrans" presStyleCnt="0"/>
      <dgm:spPr/>
    </dgm:pt>
    <dgm:pt modelId="{F548C9D1-A1B9-4EEF-8175-F6C03894B297}" type="pres">
      <dgm:prSet presAssocID="{418F1756-AF88-4BF4-96B9-404C662DBDED}" presName="node" presStyleLbl="alignAccFollowNode1" presStyleIdx="10" presStyleCnt="11">
        <dgm:presLayoutVars>
          <dgm:bulletEnabled val="1"/>
        </dgm:presLayoutVars>
      </dgm:prSet>
      <dgm:spPr/>
      <dgm:t>
        <a:bodyPr/>
        <a:lstStyle/>
        <a:p>
          <a:endParaRPr lang="pl-PL"/>
        </a:p>
      </dgm:t>
    </dgm:pt>
  </dgm:ptLst>
  <dgm:cxnLst>
    <dgm:cxn modelId="{EEDBFC33-81B0-42DE-9F4F-C258257B0A13}" srcId="{4441F311-B99F-4537-AC82-EB08B3756482}" destId="{3E41FDF4-3BB4-4998-8D4D-843596641604}" srcOrd="0" destOrd="0" parTransId="{88E62701-1D11-4EDD-A7E5-2FF4B4DC09AE}" sibTransId="{F4208166-3098-4BE3-B593-642B9B56D36E}"/>
    <dgm:cxn modelId="{DBC0C60B-872D-45B3-B5F1-F8C9E33D18AA}" srcId="{4441F311-B99F-4537-AC82-EB08B3756482}" destId="{89846478-A544-4725-94EB-0664A5F6548E}" srcOrd="2" destOrd="0" parTransId="{F3A2973A-538E-440F-A3CE-C5E183471B0C}" sibTransId="{3FA9E283-D400-4DE0-B864-DA1CF62EED4A}"/>
    <dgm:cxn modelId="{3F6937CD-6B1C-4987-B65C-AFEEBD5FE68D}" type="presOf" srcId="{4D18D878-B6E6-4EB8-BA36-61283354454C}" destId="{6AC95804-D76B-4D66-8B98-D79DCE52F5A1}" srcOrd="0" destOrd="0" presId="urn:microsoft.com/office/officeart/2005/8/layout/lProcess3"/>
    <dgm:cxn modelId="{04B465E0-585B-4F1E-AED6-9AB7044E3B21}" type="presOf" srcId="{D9C25970-7416-4115-8FA4-8DDC5C2DD593}" destId="{2D0DD53F-E955-4066-BB97-A1F9910EFC15}" srcOrd="0" destOrd="0" presId="urn:microsoft.com/office/officeart/2005/8/layout/lProcess3"/>
    <dgm:cxn modelId="{E39BA0A8-65A9-4C6E-86A7-88B99BF95D01}" type="presOf" srcId="{272D8DBA-1DB0-4D5A-95BA-0FA58B353BBC}" destId="{AD2669EE-47D5-43E4-A526-F0158D1A55BA}" srcOrd="0" destOrd="0" presId="urn:microsoft.com/office/officeart/2005/8/layout/lProcess3"/>
    <dgm:cxn modelId="{BE514EAE-ED74-494C-88DD-57AF2518686A}" type="presOf" srcId="{3E41FDF4-3BB4-4998-8D4D-843596641604}" destId="{5EC231B8-D4D0-4B67-A770-4E085C163ADE}" srcOrd="0" destOrd="0" presId="urn:microsoft.com/office/officeart/2005/8/layout/lProcess3"/>
    <dgm:cxn modelId="{F964F824-346D-4890-A9E3-9B7283C11DE6}" srcId="{5551A63B-0271-4FAD-8C5C-9B9473BCECFC}" destId="{38D69492-0F5A-4191-B98B-C8AF77A88F5D}" srcOrd="2" destOrd="0" parTransId="{FF229125-867D-43DF-B8A0-230DA059778C}" sibTransId="{51813477-AFAA-431F-AF1A-BD5E7597345D}"/>
    <dgm:cxn modelId="{A8EEFFB9-1A44-4386-960B-88ECE0238DEF}" type="presOf" srcId="{418F1756-AF88-4BF4-96B9-404C662DBDED}" destId="{F548C9D1-A1B9-4EEF-8175-F6C03894B297}" srcOrd="0" destOrd="0" presId="urn:microsoft.com/office/officeart/2005/8/layout/lProcess3"/>
    <dgm:cxn modelId="{6286AB05-55DB-4C8B-94B9-D16FF9C1C7F5}" type="presOf" srcId="{CCB741BC-5415-40BB-80A8-27BAD26C483F}" destId="{8FAF6F95-3B52-4FB1-A5A0-48E9DEBE3F09}" srcOrd="0" destOrd="0" presId="urn:microsoft.com/office/officeart/2005/8/layout/lProcess3"/>
    <dgm:cxn modelId="{29B03753-884F-4324-B511-1E5D08191994}" srcId="{3E41FDF4-3BB4-4998-8D4D-843596641604}" destId="{F6829F46-E549-4991-9044-C30DAE7A8CA2}" srcOrd="0" destOrd="0" parTransId="{D0A1B53D-617B-47E7-BF35-4C8035E9BB28}" sibTransId="{BBFFAF7A-B781-4408-A11D-DA403857E8EF}"/>
    <dgm:cxn modelId="{FE4DB23F-E564-4471-9CC3-14A6AC9A673F}" type="presOf" srcId="{553FD27A-86E9-42D2-973C-3EB53185938F}" destId="{34C63A68-20FC-4BBC-8508-E32631C5B2E6}" srcOrd="0" destOrd="0" presId="urn:microsoft.com/office/officeart/2005/8/layout/lProcess3"/>
    <dgm:cxn modelId="{EF765916-8064-4A23-AA51-109140B7F453}" srcId="{3E41FDF4-3BB4-4998-8D4D-843596641604}" destId="{A3D87520-05BF-45D3-83CF-8E5AD7C328DF}" srcOrd="2" destOrd="0" parTransId="{BDA97FF1-ECD9-4C2A-9248-7C7EDDD1CACA}" sibTransId="{422BDE40-9502-4C59-BAD7-201A79B8A4AD}"/>
    <dgm:cxn modelId="{E384EAC0-95B6-46CF-8A4D-AA1F100767AC}" type="presOf" srcId="{89846478-A544-4725-94EB-0664A5F6548E}" destId="{C85A40E6-045B-4F51-AB29-371425373D51}" srcOrd="0" destOrd="0" presId="urn:microsoft.com/office/officeart/2005/8/layout/lProcess3"/>
    <dgm:cxn modelId="{EE785D75-E09A-40A3-8269-1AD9E7AD0A20}" type="presOf" srcId="{5551A63B-0271-4FAD-8C5C-9B9473BCECFC}" destId="{0DC89544-8652-4831-99D0-1EFBE9AB70B2}" srcOrd="0" destOrd="0" presId="urn:microsoft.com/office/officeart/2005/8/layout/lProcess3"/>
    <dgm:cxn modelId="{65C72B29-6BEB-4480-91A4-DC007F594479}" type="presOf" srcId="{A3D87520-05BF-45D3-83CF-8E5AD7C328DF}" destId="{DB90990D-CBA5-413D-9E1A-7F27884DCB0C}" srcOrd="0" destOrd="0" presId="urn:microsoft.com/office/officeart/2005/8/layout/lProcess3"/>
    <dgm:cxn modelId="{D37A7291-9CC2-4298-9573-9D5B4EA48124}" srcId="{5551A63B-0271-4FAD-8C5C-9B9473BCECFC}" destId="{D9C25970-7416-4115-8FA4-8DDC5C2DD593}" srcOrd="3" destOrd="0" parTransId="{24616E36-F50F-4224-A447-234A51170CB8}" sibTransId="{AF46AB26-0217-4F5F-875A-6CEE76574861}"/>
    <dgm:cxn modelId="{09637482-22CE-4722-8FB5-427B0902F97B}" srcId="{4441F311-B99F-4537-AC82-EB08B3756482}" destId="{5551A63B-0271-4FAD-8C5C-9B9473BCECFC}" srcOrd="1" destOrd="0" parTransId="{F62C3139-5E68-4EB8-A0FE-FFC5B2777CBE}" sibTransId="{69149CD2-580F-4AD8-9542-7E4DDF692D14}"/>
    <dgm:cxn modelId="{730F6730-18BA-4DF1-97D0-2E0FCBC66B0C}" type="presOf" srcId="{11A60B41-4D93-4D0D-9E96-92BABC67BCED}" destId="{CC5C8CAF-DAFA-4EED-AD41-1BA4F8ABA6D9}" srcOrd="0" destOrd="0" presId="urn:microsoft.com/office/officeart/2005/8/layout/lProcess3"/>
    <dgm:cxn modelId="{DD1AC64D-37CE-4CE5-BDC0-C1DF4E42DC40}" srcId="{3E41FDF4-3BB4-4998-8D4D-843596641604}" destId="{553FD27A-86E9-42D2-973C-3EB53185938F}" srcOrd="1" destOrd="0" parTransId="{86E0DAF2-C39A-4D60-AEA0-3910C2C07316}" sibTransId="{627419B4-DDDD-4377-9F1F-6A578B12C617}"/>
    <dgm:cxn modelId="{4CD20C1E-2155-4100-9949-BE9F8C9A9915}" srcId="{5551A63B-0271-4FAD-8C5C-9B9473BCECFC}" destId="{6E66A3C0-07C2-4382-86AC-B0F81996328B}" srcOrd="1" destOrd="0" parTransId="{F88FA829-F752-4FE2-B678-8851A4F3A864}" sibTransId="{747BB528-3548-4038-B335-898615BDF8C4}"/>
    <dgm:cxn modelId="{5C01CEC0-0400-4097-BE97-49304BF0E8C7}" type="presOf" srcId="{F6829F46-E549-4991-9044-C30DAE7A8CA2}" destId="{7B13C94F-6159-4EFD-8988-B635EF24AE4C}" srcOrd="0" destOrd="0" presId="urn:microsoft.com/office/officeart/2005/8/layout/lProcess3"/>
    <dgm:cxn modelId="{156CEA9E-CDB6-4B63-9200-19270DC726EF}" type="presOf" srcId="{4441F311-B99F-4537-AC82-EB08B3756482}" destId="{8B5DED70-7A50-4B38-88EC-7FA364AAA175}" srcOrd="0" destOrd="0" presId="urn:microsoft.com/office/officeart/2005/8/layout/lProcess3"/>
    <dgm:cxn modelId="{3A880F69-8BEE-4D6C-AB4B-B5FDAF259838}" srcId="{89846478-A544-4725-94EB-0664A5F6548E}" destId="{418F1756-AF88-4BF4-96B9-404C662DBDED}" srcOrd="1" destOrd="0" parTransId="{961C6A0E-5521-4845-95E3-FB27D23FBFC8}" sibTransId="{89117FDB-DE34-4C05-90E9-F92D7E4A3128}"/>
    <dgm:cxn modelId="{E543F023-0FD8-496C-B9C7-2D317D62F236}" srcId="{89846478-A544-4725-94EB-0664A5F6548E}" destId="{272D8DBA-1DB0-4D5A-95BA-0FA58B353BBC}" srcOrd="0" destOrd="0" parTransId="{1F6003D4-93F5-4D4D-BCA1-5F5A2CC8AEC3}" sibTransId="{6EA0F6C9-D295-4887-95A0-CCAF41023852}"/>
    <dgm:cxn modelId="{1A47B2C3-F5D4-47D6-BC11-69A5DEE39A02}" srcId="{5551A63B-0271-4FAD-8C5C-9B9473BCECFC}" destId="{CCB741BC-5415-40BB-80A8-27BAD26C483F}" srcOrd="4" destOrd="0" parTransId="{E5C4DE12-1F52-428E-8155-7E9259FF2DAF}" sibTransId="{0BFD06E6-A7EF-4D96-9705-FEAB42DD183E}"/>
    <dgm:cxn modelId="{69C10966-D3A3-4242-A3A7-5A2EBE22FE1A}" srcId="{5551A63B-0271-4FAD-8C5C-9B9473BCECFC}" destId="{11A60B41-4D93-4D0D-9E96-92BABC67BCED}" srcOrd="0" destOrd="0" parTransId="{7C7397E5-FCDE-46B8-9989-C5A711C5A0B8}" sibTransId="{F46DAB77-DF9D-4805-A699-31259AC01AA7}"/>
    <dgm:cxn modelId="{34F8C90B-D15E-4EDD-835C-70AC169C1219}" type="presOf" srcId="{6E66A3C0-07C2-4382-86AC-B0F81996328B}" destId="{0576B902-B807-4FFB-B98F-2ED96C6D7FA6}" srcOrd="0" destOrd="0" presId="urn:microsoft.com/office/officeart/2005/8/layout/lProcess3"/>
    <dgm:cxn modelId="{3EC5D96E-900F-4A43-8350-BDAA394ED73C}" type="presOf" srcId="{38D69492-0F5A-4191-B98B-C8AF77A88F5D}" destId="{96A9EDCA-9A97-43D6-8995-F968E72FD58D}" srcOrd="0" destOrd="0" presId="urn:microsoft.com/office/officeart/2005/8/layout/lProcess3"/>
    <dgm:cxn modelId="{436B8F4F-33D1-482E-BA42-B14DF20D0973}" srcId="{3E41FDF4-3BB4-4998-8D4D-843596641604}" destId="{4D18D878-B6E6-4EB8-BA36-61283354454C}" srcOrd="3" destOrd="0" parTransId="{F726F6A6-C409-438B-9F1D-DE91652F0009}" sibTransId="{23E76CE5-F2CA-416C-B160-377576C1907E}"/>
    <dgm:cxn modelId="{BE01F2CE-7A98-40E2-8AA9-6A71DE922019}" type="presParOf" srcId="{8B5DED70-7A50-4B38-88EC-7FA364AAA175}" destId="{FF7D1D94-BAC9-43BB-8915-B3092B3480B4}" srcOrd="0" destOrd="0" presId="urn:microsoft.com/office/officeart/2005/8/layout/lProcess3"/>
    <dgm:cxn modelId="{2EDC7FAB-95D1-45D6-AB63-AF2319D89E0C}" type="presParOf" srcId="{FF7D1D94-BAC9-43BB-8915-B3092B3480B4}" destId="{5EC231B8-D4D0-4B67-A770-4E085C163ADE}" srcOrd="0" destOrd="0" presId="urn:microsoft.com/office/officeart/2005/8/layout/lProcess3"/>
    <dgm:cxn modelId="{1A493E11-5335-4A91-853A-0C8BD9624A12}" type="presParOf" srcId="{FF7D1D94-BAC9-43BB-8915-B3092B3480B4}" destId="{008FDF44-12D8-40B4-9BE1-83EF8B980E25}" srcOrd="1" destOrd="0" presId="urn:microsoft.com/office/officeart/2005/8/layout/lProcess3"/>
    <dgm:cxn modelId="{0C62B890-C733-4B35-888C-A095CB3207F5}" type="presParOf" srcId="{FF7D1D94-BAC9-43BB-8915-B3092B3480B4}" destId="{7B13C94F-6159-4EFD-8988-B635EF24AE4C}" srcOrd="2" destOrd="0" presId="urn:microsoft.com/office/officeart/2005/8/layout/lProcess3"/>
    <dgm:cxn modelId="{EA5C6631-4AFB-4EFD-8FB9-18DAF0EF9BBC}" type="presParOf" srcId="{FF7D1D94-BAC9-43BB-8915-B3092B3480B4}" destId="{ADD5A1C6-19FD-48AA-8731-4F9CFD361708}" srcOrd="3" destOrd="0" presId="urn:microsoft.com/office/officeart/2005/8/layout/lProcess3"/>
    <dgm:cxn modelId="{919F5FC1-3525-40BE-AFE3-DF305E8234C1}" type="presParOf" srcId="{FF7D1D94-BAC9-43BB-8915-B3092B3480B4}" destId="{34C63A68-20FC-4BBC-8508-E32631C5B2E6}" srcOrd="4" destOrd="0" presId="urn:microsoft.com/office/officeart/2005/8/layout/lProcess3"/>
    <dgm:cxn modelId="{4D1A1EBA-FEA0-4923-9E44-DA1A4F4EACB6}" type="presParOf" srcId="{FF7D1D94-BAC9-43BB-8915-B3092B3480B4}" destId="{1FC01452-81CF-4BC8-9A04-8AFE9484F867}" srcOrd="5" destOrd="0" presId="urn:microsoft.com/office/officeart/2005/8/layout/lProcess3"/>
    <dgm:cxn modelId="{B62DC2DD-CC0B-4F8A-BB08-2F6BE11C6592}" type="presParOf" srcId="{FF7D1D94-BAC9-43BB-8915-B3092B3480B4}" destId="{DB90990D-CBA5-413D-9E1A-7F27884DCB0C}" srcOrd="6" destOrd="0" presId="urn:microsoft.com/office/officeart/2005/8/layout/lProcess3"/>
    <dgm:cxn modelId="{5E3C228E-2DEC-42D4-9125-1B925B14D1E2}" type="presParOf" srcId="{FF7D1D94-BAC9-43BB-8915-B3092B3480B4}" destId="{E45001C6-A850-42B1-AFC7-9E7046E05C4E}" srcOrd="7" destOrd="0" presId="urn:microsoft.com/office/officeart/2005/8/layout/lProcess3"/>
    <dgm:cxn modelId="{EC1D2DA6-B671-4B0B-8803-2BC6DC8E2F55}" type="presParOf" srcId="{FF7D1D94-BAC9-43BB-8915-B3092B3480B4}" destId="{6AC95804-D76B-4D66-8B98-D79DCE52F5A1}" srcOrd="8" destOrd="0" presId="urn:microsoft.com/office/officeart/2005/8/layout/lProcess3"/>
    <dgm:cxn modelId="{FC3D369B-55AB-4AA5-8D58-8F8F793EADC5}" type="presParOf" srcId="{8B5DED70-7A50-4B38-88EC-7FA364AAA175}" destId="{11F207A7-1078-48DF-8777-2FACB4C26397}" srcOrd="1" destOrd="0" presId="urn:microsoft.com/office/officeart/2005/8/layout/lProcess3"/>
    <dgm:cxn modelId="{D9EF9FC0-AEC5-41B1-A6F4-C1ABA2F54D1C}" type="presParOf" srcId="{8B5DED70-7A50-4B38-88EC-7FA364AAA175}" destId="{6EC255BB-9427-4F7F-AE47-D88078A80DC5}" srcOrd="2" destOrd="0" presId="urn:microsoft.com/office/officeart/2005/8/layout/lProcess3"/>
    <dgm:cxn modelId="{D06D254E-D482-46F3-880D-75BB15FE2261}" type="presParOf" srcId="{6EC255BB-9427-4F7F-AE47-D88078A80DC5}" destId="{0DC89544-8652-4831-99D0-1EFBE9AB70B2}" srcOrd="0" destOrd="0" presId="urn:microsoft.com/office/officeart/2005/8/layout/lProcess3"/>
    <dgm:cxn modelId="{A3E9A458-0837-4D5E-A5BE-5A70A92E9343}" type="presParOf" srcId="{6EC255BB-9427-4F7F-AE47-D88078A80DC5}" destId="{0A2BC708-937B-408F-A775-F6BCA7846688}" srcOrd="1" destOrd="0" presId="urn:microsoft.com/office/officeart/2005/8/layout/lProcess3"/>
    <dgm:cxn modelId="{627B94F5-C0BE-49E4-88EC-E6A887D1D246}" type="presParOf" srcId="{6EC255BB-9427-4F7F-AE47-D88078A80DC5}" destId="{CC5C8CAF-DAFA-4EED-AD41-1BA4F8ABA6D9}" srcOrd="2" destOrd="0" presId="urn:microsoft.com/office/officeart/2005/8/layout/lProcess3"/>
    <dgm:cxn modelId="{DD454668-4EA2-4D58-ADF9-56E462165FFE}" type="presParOf" srcId="{6EC255BB-9427-4F7F-AE47-D88078A80DC5}" destId="{2E2C0388-54C7-4814-B303-6A0124F19824}" srcOrd="3" destOrd="0" presId="urn:microsoft.com/office/officeart/2005/8/layout/lProcess3"/>
    <dgm:cxn modelId="{C1E53AD9-5FB1-4BA6-87F2-A25435A03FEA}" type="presParOf" srcId="{6EC255BB-9427-4F7F-AE47-D88078A80DC5}" destId="{0576B902-B807-4FFB-B98F-2ED96C6D7FA6}" srcOrd="4" destOrd="0" presId="urn:microsoft.com/office/officeart/2005/8/layout/lProcess3"/>
    <dgm:cxn modelId="{FB67E251-7FD3-4D93-B8AA-8931B353C429}" type="presParOf" srcId="{6EC255BB-9427-4F7F-AE47-D88078A80DC5}" destId="{49B8A5D1-6CBF-4916-AA7E-92CC5E80527D}" srcOrd="5" destOrd="0" presId="urn:microsoft.com/office/officeart/2005/8/layout/lProcess3"/>
    <dgm:cxn modelId="{DF9628F2-C58E-4B17-AED0-FAB566649806}" type="presParOf" srcId="{6EC255BB-9427-4F7F-AE47-D88078A80DC5}" destId="{96A9EDCA-9A97-43D6-8995-F968E72FD58D}" srcOrd="6" destOrd="0" presId="urn:microsoft.com/office/officeart/2005/8/layout/lProcess3"/>
    <dgm:cxn modelId="{52489A6B-21CA-4435-B4F6-AF37324439DB}" type="presParOf" srcId="{6EC255BB-9427-4F7F-AE47-D88078A80DC5}" destId="{6D8F2F8A-94C5-45A8-8E86-92AD2D9A4A1E}" srcOrd="7" destOrd="0" presId="urn:microsoft.com/office/officeart/2005/8/layout/lProcess3"/>
    <dgm:cxn modelId="{D90A6092-EB01-4D04-B1A2-FC8E165204CA}" type="presParOf" srcId="{6EC255BB-9427-4F7F-AE47-D88078A80DC5}" destId="{2D0DD53F-E955-4066-BB97-A1F9910EFC15}" srcOrd="8" destOrd="0" presId="urn:microsoft.com/office/officeart/2005/8/layout/lProcess3"/>
    <dgm:cxn modelId="{D7FC93F0-5AAF-45E3-B3A6-594684F42F7C}" type="presParOf" srcId="{6EC255BB-9427-4F7F-AE47-D88078A80DC5}" destId="{3F63C6E9-7684-4F83-B3A6-60A8E33A8F09}" srcOrd="9" destOrd="0" presId="urn:microsoft.com/office/officeart/2005/8/layout/lProcess3"/>
    <dgm:cxn modelId="{D722C8AD-8B01-4179-B918-F1443FE64C1E}" type="presParOf" srcId="{6EC255BB-9427-4F7F-AE47-D88078A80DC5}" destId="{8FAF6F95-3B52-4FB1-A5A0-48E9DEBE3F09}" srcOrd="10" destOrd="0" presId="urn:microsoft.com/office/officeart/2005/8/layout/lProcess3"/>
    <dgm:cxn modelId="{759D1ACF-3A4E-4BC8-BCB3-AA017C0DB330}" type="presParOf" srcId="{8B5DED70-7A50-4B38-88EC-7FA364AAA175}" destId="{CF68786A-950B-4F27-B223-84EC021E3D00}" srcOrd="3" destOrd="0" presId="urn:microsoft.com/office/officeart/2005/8/layout/lProcess3"/>
    <dgm:cxn modelId="{FC305E30-0FD9-440B-A2B5-93ADC5642094}" type="presParOf" srcId="{8B5DED70-7A50-4B38-88EC-7FA364AAA175}" destId="{CCB32BAB-B26E-47C4-B28E-BA30EAB2E151}" srcOrd="4" destOrd="0" presId="urn:microsoft.com/office/officeart/2005/8/layout/lProcess3"/>
    <dgm:cxn modelId="{E2465ED9-C45C-4E1B-AFAC-0AE37A5EF8DF}" type="presParOf" srcId="{CCB32BAB-B26E-47C4-B28E-BA30EAB2E151}" destId="{C85A40E6-045B-4F51-AB29-371425373D51}" srcOrd="0" destOrd="0" presId="urn:microsoft.com/office/officeart/2005/8/layout/lProcess3"/>
    <dgm:cxn modelId="{D2B51344-8071-456C-BC82-686524872F30}" type="presParOf" srcId="{CCB32BAB-B26E-47C4-B28E-BA30EAB2E151}" destId="{346F603B-885E-4EE3-8B4A-814E178E7457}" srcOrd="1" destOrd="0" presId="urn:microsoft.com/office/officeart/2005/8/layout/lProcess3"/>
    <dgm:cxn modelId="{605BE750-228B-4DA3-971E-D835A9687D49}" type="presParOf" srcId="{CCB32BAB-B26E-47C4-B28E-BA30EAB2E151}" destId="{AD2669EE-47D5-43E4-A526-F0158D1A55BA}" srcOrd="2" destOrd="0" presId="urn:microsoft.com/office/officeart/2005/8/layout/lProcess3"/>
    <dgm:cxn modelId="{28673A1E-3C2E-4B2C-AD31-F95F4E785C5D}" type="presParOf" srcId="{CCB32BAB-B26E-47C4-B28E-BA30EAB2E151}" destId="{695B05BE-7D07-45D7-B851-498163F35180}" srcOrd="3" destOrd="0" presId="urn:microsoft.com/office/officeart/2005/8/layout/lProcess3"/>
    <dgm:cxn modelId="{3DF1C2D8-62BD-4B05-9615-47C0A5C0D8EC}" type="presParOf" srcId="{CCB32BAB-B26E-47C4-B28E-BA30EAB2E151}" destId="{F548C9D1-A1B9-4EEF-8175-F6C03894B297}" srcOrd="4" destOrd="0" presId="urn:microsoft.com/office/officeart/2005/8/layout/l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231B8-D4D0-4B67-A770-4E085C163ADE}">
      <dsp:nvSpPr>
        <dsp:cNvPr id="0" name=""/>
        <dsp:cNvSpPr/>
      </dsp:nvSpPr>
      <dsp:spPr>
        <a:xfrm>
          <a:off x="621" y="94403"/>
          <a:ext cx="1277148" cy="5108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pl-PL" sz="1100" kern="1200"/>
            <a:t>Zamawianie</a:t>
          </a:r>
        </a:p>
      </dsp:txBody>
      <dsp:txXfrm>
        <a:off x="256051" y="94403"/>
        <a:ext cx="766289" cy="510859"/>
      </dsp:txXfrm>
    </dsp:sp>
    <dsp:sp modelId="{7B13C94F-6159-4EFD-8988-B635EF24AE4C}">
      <dsp:nvSpPr>
        <dsp:cNvPr id="0" name=""/>
        <dsp:cNvSpPr/>
      </dsp:nvSpPr>
      <dsp:spPr>
        <a:xfrm>
          <a:off x="1111740" y="13782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Inicjowanie</a:t>
          </a:r>
        </a:p>
      </dsp:txBody>
      <dsp:txXfrm>
        <a:off x="1323747" y="137826"/>
        <a:ext cx="636020" cy="424013"/>
      </dsp:txXfrm>
    </dsp:sp>
    <dsp:sp modelId="{34C63A68-20FC-4BBC-8508-E32631C5B2E6}">
      <dsp:nvSpPr>
        <dsp:cNvPr id="0" name=""/>
        <dsp:cNvSpPr/>
      </dsp:nvSpPr>
      <dsp:spPr>
        <a:xfrm>
          <a:off x="2023369" y="13782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Analiza Wykonalności</a:t>
          </a:r>
        </a:p>
      </dsp:txBody>
      <dsp:txXfrm>
        <a:off x="2235376" y="137826"/>
        <a:ext cx="636020" cy="424013"/>
      </dsp:txXfrm>
    </dsp:sp>
    <dsp:sp modelId="{DB90990D-CBA5-413D-9E1A-7F27884DCB0C}">
      <dsp:nvSpPr>
        <dsp:cNvPr id="0" name=""/>
        <dsp:cNvSpPr/>
      </dsp:nvSpPr>
      <dsp:spPr>
        <a:xfrm>
          <a:off x="2934997" y="13782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Specyfikacja Wymagań</a:t>
          </a:r>
        </a:p>
      </dsp:txBody>
      <dsp:txXfrm>
        <a:off x="3147004" y="137826"/>
        <a:ext cx="636020" cy="424013"/>
      </dsp:txXfrm>
    </dsp:sp>
    <dsp:sp modelId="{6AC95804-D76B-4D66-8B98-D79DCE52F5A1}">
      <dsp:nvSpPr>
        <dsp:cNvPr id="0" name=""/>
        <dsp:cNvSpPr/>
      </dsp:nvSpPr>
      <dsp:spPr>
        <a:xfrm>
          <a:off x="3846625" y="13782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Zamówienie</a:t>
          </a:r>
        </a:p>
      </dsp:txBody>
      <dsp:txXfrm>
        <a:off x="4058632" y="137826"/>
        <a:ext cx="636020" cy="424013"/>
      </dsp:txXfrm>
    </dsp:sp>
    <dsp:sp modelId="{0DC89544-8652-4831-99D0-1EFBE9AB70B2}">
      <dsp:nvSpPr>
        <dsp:cNvPr id="0" name=""/>
        <dsp:cNvSpPr/>
      </dsp:nvSpPr>
      <dsp:spPr>
        <a:xfrm>
          <a:off x="621" y="676783"/>
          <a:ext cx="1277148" cy="5108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pl-PL" sz="1100" kern="1200"/>
            <a:t>Dostarczanie</a:t>
          </a:r>
        </a:p>
      </dsp:txBody>
      <dsp:txXfrm>
        <a:off x="256051" y="676783"/>
        <a:ext cx="766289" cy="510859"/>
      </dsp:txXfrm>
    </dsp:sp>
    <dsp:sp modelId="{CC5C8CAF-DAFA-4EED-AD41-1BA4F8ABA6D9}">
      <dsp:nvSpPr>
        <dsp:cNvPr id="0" name=""/>
        <dsp:cNvSpPr/>
      </dsp:nvSpPr>
      <dsp:spPr>
        <a:xfrm>
          <a:off x="1111740" y="72020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Analiza</a:t>
          </a:r>
        </a:p>
      </dsp:txBody>
      <dsp:txXfrm>
        <a:off x="1323747" y="720206"/>
        <a:ext cx="636020" cy="424013"/>
      </dsp:txXfrm>
    </dsp:sp>
    <dsp:sp modelId="{0576B902-B807-4FFB-B98F-2ED96C6D7FA6}">
      <dsp:nvSpPr>
        <dsp:cNvPr id="0" name=""/>
        <dsp:cNvSpPr/>
      </dsp:nvSpPr>
      <dsp:spPr>
        <a:xfrm>
          <a:off x="2023369" y="72020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Projektowanie</a:t>
          </a:r>
        </a:p>
      </dsp:txBody>
      <dsp:txXfrm>
        <a:off x="2235376" y="720206"/>
        <a:ext cx="636020" cy="424013"/>
      </dsp:txXfrm>
    </dsp:sp>
    <dsp:sp modelId="{96A9EDCA-9A97-43D6-8995-F968E72FD58D}">
      <dsp:nvSpPr>
        <dsp:cNvPr id="0" name=""/>
        <dsp:cNvSpPr/>
      </dsp:nvSpPr>
      <dsp:spPr>
        <a:xfrm>
          <a:off x="2934997" y="72020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Implementacja</a:t>
          </a:r>
        </a:p>
      </dsp:txBody>
      <dsp:txXfrm>
        <a:off x="3147004" y="720206"/>
        <a:ext cx="636020" cy="424013"/>
      </dsp:txXfrm>
    </dsp:sp>
    <dsp:sp modelId="{2D0DD53F-E955-4066-BB97-A1F9910EFC15}">
      <dsp:nvSpPr>
        <dsp:cNvPr id="0" name=""/>
        <dsp:cNvSpPr/>
      </dsp:nvSpPr>
      <dsp:spPr>
        <a:xfrm>
          <a:off x="3846625" y="72020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Testy</a:t>
          </a:r>
        </a:p>
      </dsp:txBody>
      <dsp:txXfrm>
        <a:off x="4058632" y="720206"/>
        <a:ext cx="636020" cy="424013"/>
      </dsp:txXfrm>
    </dsp:sp>
    <dsp:sp modelId="{8FAF6F95-3B52-4FB1-A5A0-48E9DEBE3F09}">
      <dsp:nvSpPr>
        <dsp:cNvPr id="0" name=""/>
        <dsp:cNvSpPr/>
      </dsp:nvSpPr>
      <dsp:spPr>
        <a:xfrm>
          <a:off x="4758254" y="720206"/>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Wdrożenie</a:t>
          </a:r>
        </a:p>
      </dsp:txBody>
      <dsp:txXfrm>
        <a:off x="4970261" y="720206"/>
        <a:ext cx="636020" cy="424013"/>
      </dsp:txXfrm>
    </dsp:sp>
    <dsp:sp modelId="{C85A40E6-045B-4F51-AB29-371425373D51}">
      <dsp:nvSpPr>
        <dsp:cNvPr id="0" name=""/>
        <dsp:cNvSpPr/>
      </dsp:nvSpPr>
      <dsp:spPr>
        <a:xfrm>
          <a:off x="621" y="1259162"/>
          <a:ext cx="1277148" cy="51085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pl-PL" sz="1100" kern="1200"/>
            <a:t>Utrzymanie</a:t>
          </a:r>
        </a:p>
      </dsp:txBody>
      <dsp:txXfrm>
        <a:off x="256051" y="1259162"/>
        <a:ext cx="766289" cy="510859"/>
      </dsp:txXfrm>
    </dsp:sp>
    <dsp:sp modelId="{AD2669EE-47D5-43E4-A526-F0158D1A55BA}">
      <dsp:nvSpPr>
        <dsp:cNvPr id="0" name=""/>
        <dsp:cNvSpPr/>
      </dsp:nvSpPr>
      <dsp:spPr>
        <a:xfrm>
          <a:off x="1111740" y="1302585"/>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Eksploatacja w okresie gwarancji</a:t>
          </a:r>
        </a:p>
      </dsp:txBody>
      <dsp:txXfrm>
        <a:off x="1323747" y="1302585"/>
        <a:ext cx="636020" cy="424013"/>
      </dsp:txXfrm>
    </dsp:sp>
    <dsp:sp modelId="{F548C9D1-A1B9-4EEF-8175-F6C03894B297}">
      <dsp:nvSpPr>
        <dsp:cNvPr id="0" name=""/>
        <dsp:cNvSpPr/>
      </dsp:nvSpPr>
      <dsp:spPr>
        <a:xfrm>
          <a:off x="2023369" y="1302585"/>
          <a:ext cx="1060033" cy="42401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pl-PL" sz="800" kern="1200"/>
            <a:t>Eksploatacja po gwarancji</a:t>
          </a:r>
        </a:p>
      </dsp:txBody>
      <dsp:txXfrm>
        <a:off x="2235376" y="1302585"/>
        <a:ext cx="636020" cy="42401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56070-F1D3-479F-9407-DBC9713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5678</Words>
  <Characters>34071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Infovide-Matrix S.A.</dc:creator>
  <cp:lastModifiedBy>Gruchała Agnieszka</cp:lastModifiedBy>
  <cp:revision>8</cp:revision>
  <dcterms:created xsi:type="dcterms:W3CDTF">2015-11-19T15:40:00Z</dcterms:created>
  <dcterms:modified xsi:type="dcterms:W3CDTF">2016-09-29T09:18:00Z</dcterms:modified>
</cp:coreProperties>
</file>