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B0A" w:rsidRPr="00554073" w:rsidRDefault="00280B0A" w:rsidP="00554073">
      <w:pPr>
        <w:spacing w:line="360" w:lineRule="auto"/>
        <w:jc w:val="center"/>
        <w:rPr>
          <w:b/>
          <w:sz w:val="24"/>
          <w:szCs w:val="24"/>
        </w:rPr>
      </w:pPr>
      <w:r w:rsidRPr="00554073">
        <w:rPr>
          <w:b/>
          <w:sz w:val="24"/>
          <w:szCs w:val="24"/>
        </w:rPr>
        <w:t>Opis przedmiotu zamówienia</w:t>
      </w:r>
    </w:p>
    <w:p w:rsidR="00554073" w:rsidRPr="00554073" w:rsidRDefault="00554073" w:rsidP="00554073">
      <w:pPr>
        <w:spacing w:line="360" w:lineRule="auto"/>
        <w:jc w:val="center"/>
        <w:rPr>
          <w:b/>
          <w:sz w:val="24"/>
          <w:szCs w:val="24"/>
        </w:rPr>
      </w:pPr>
    </w:p>
    <w:p w:rsidR="00554073" w:rsidRPr="00554073" w:rsidRDefault="00FC6002" w:rsidP="00554073">
      <w:pPr>
        <w:spacing w:line="360" w:lineRule="auto"/>
        <w:jc w:val="center"/>
        <w:rPr>
          <w:b/>
          <w:i/>
          <w:sz w:val="24"/>
          <w:szCs w:val="24"/>
        </w:rPr>
      </w:pPr>
      <w:r w:rsidRPr="00554073">
        <w:rPr>
          <w:b/>
          <w:i/>
          <w:sz w:val="24"/>
          <w:szCs w:val="24"/>
        </w:rPr>
        <w:t>D</w:t>
      </w:r>
      <w:r w:rsidR="00280B0A" w:rsidRPr="00554073">
        <w:rPr>
          <w:b/>
          <w:i/>
          <w:sz w:val="24"/>
          <w:szCs w:val="24"/>
        </w:rPr>
        <w:t xml:space="preserve">ruk Atlasu geograficznego Polski dla niewidomych i słabowidzących </w:t>
      </w:r>
    </w:p>
    <w:p w:rsidR="00EC74E8" w:rsidRPr="00554073" w:rsidRDefault="00F933EC" w:rsidP="00554073">
      <w:pPr>
        <w:spacing w:line="360" w:lineRule="auto"/>
        <w:jc w:val="center"/>
        <w:rPr>
          <w:b/>
          <w:i/>
          <w:sz w:val="24"/>
          <w:szCs w:val="24"/>
        </w:rPr>
      </w:pPr>
      <w:r w:rsidRPr="00554073">
        <w:rPr>
          <w:b/>
          <w:i/>
          <w:sz w:val="24"/>
          <w:szCs w:val="24"/>
        </w:rPr>
        <w:t xml:space="preserve">w </w:t>
      </w:r>
      <w:r w:rsidR="00BD1C3C" w:rsidRPr="00554073">
        <w:rPr>
          <w:b/>
          <w:i/>
          <w:sz w:val="24"/>
          <w:szCs w:val="24"/>
        </w:rPr>
        <w:t xml:space="preserve">technologii </w:t>
      </w:r>
      <w:r w:rsidR="00FC6002" w:rsidRPr="00554073">
        <w:rPr>
          <w:b/>
          <w:i/>
          <w:sz w:val="24"/>
          <w:szCs w:val="24"/>
        </w:rPr>
        <w:t>termoformowania</w:t>
      </w:r>
      <w:r w:rsidR="00BD1C3C" w:rsidRPr="00554073">
        <w:rPr>
          <w:b/>
          <w:i/>
          <w:sz w:val="24"/>
          <w:szCs w:val="24"/>
        </w:rPr>
        <w:t>.</w:t>
      </w:r>
    </w:p>
    <w:p w:rsidR="00BD1C3C" w:rsidRPr="00554073" w:rsidRDefault="00BD1C3C" w:rsidP="00554073">
      <w:pPr>
        <w:spacing w:line="360" w:lineRule="auto"/>
        <w:jc w:val="center"/>
        <w:rPr>
          <w:b/>
          <w:sz w:val="24"/>
          <w:szCs w:val="24"/>
        </w:rPr>
      </w:pPr>
    </w:p>
    <w:p w:rsidR="00BD1C3C" w:rsidRPr="00554073" w:rsidRDefault="00BD1C3C" w:rsidP="00554073">
      <w:pPr>
        <w:spacing w:line="360" w:lineRule="auto"/>
        <w:jc w:val="center"/>
        <w:rPr>
          <w:b/>
          <w:sz w:val="24"/>
          <w:szCs w:val="24"/>
        </w:rPr>
      </w:pPr>
    </w:p>
    <w:p w:rsidR="00BD1C3C" w:rsidRPr="00554073" w:rsidRDefault="00C72EB1" w:rsidP="00554073">
      <w:pPr>
        <w:pStyle w:val="Akapitzlist"/>
        <w:numPr>
          <w:ilvl w:val="0"/>
          <w:numId w:val="3"/>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Zakres prac </w:t>
      </w:r>
      <w:r w:rsidR="00BD1C3C" w:rsidRPr="00554073">
        <w:rPr>
          <w:rFonts w:ascii="Times New Roman" w:hAnsi="Times New Roman" w:cs="Times New Roman"/>
          <w:b/>
          <w:sz w:val="24"/>
          <w:szCs w:val="24"/>
        </w:rPr>
        <w:t>obejmuje:</w:t>
      </w:r>
    </w:p>
    <w:p w:rsidR="004A567B" w:rsidRPr="00554073" w:rsidRDefault="00BD1C3C" w:rsidP="00554073">
      <w:pPr>
        <w:pStyle w:val="Akapitzlist"/>
        <w:numPr>
          <w:ilvl w:val="0"/>
          <w:numId w:val="2"/>
        </w:numPr>
        <w:spacing w:after="0" w:line="360" w:lineRule="auto"/>
        <w:rPr>
          <w:rFonts w:ascii="Times New Roman" w:hAnsi="Times New Roman" w:cs="Times New Roman"/>
          <w:sz w:val="24"/>
          <w:szCs w:val="24"/>
        </w:rPr>
      </w:pPr>
      <w:r w:rsidRPr="00554073">
        <w:rPr>
          <w:rFonts w:ascii="Times New Roman" w:hAnsi="Times New Roman" w:cs="Times New Roman"/>
          <w:sz w:val="24"/>
          <w:szCs w:val="24"/>
        </w:rPr>
        <w:t>Druk</w:t>
      </w:r>
      <w:r w:rsidR="004A567B" w:rsidRPr="00554073">
        <w:rPr>
          <w:rFonts w:ascii="Times New Roman" w:hAnsi="Times New Roman" w:cs="Times New Roman"/>
          <w:sz w:val="24"/>
          <w:szCs w:val="24"/>
        </w:rPr>
        <w:t>:</w:t>
      </w:r>
      <w:r w:rsidRPr="00554073">
        <w:rPr>
          <w:rFonts w:ascii="Times New Roman" w:hAnsi="Times New Roman" w:cs="Times New Roman"/>
          <w:sz w:val="24"/>
          <w:szCs w:val="24"/>
        </w:rPr>
        <w:t xml:space="preserve"> </w:t>
      </w:r>
    </w:p>
    <w:p w:rsidR="004A567B" w:rsidRPr="00554073" w:rsidRDefault="00DB74C4" w:rsidP="00002075">
      <w:pPr>
        <w:pStyle w:val="Akapitzlist"/>
        <w:numPr>
          <w:ilvl w:val="0"/>
          <w:numId w:val="12"/>
        </w:numPr>
        <w:spacing w:after="0" w:line="360" w:lineRule="auto"/>
        <w:ind w:left="993" w:hanging="284"/>
        <w:rPr>
          <w:rFonts w:ascii="Times New Roman" w:hAnsi="Times New Roman" w:cs="Times New Roman"/>
          <w:sz w:val="24"/>
          <w:szCs w:val="24"/>
        </w:rPr>
      </w:pPr>
      <w:r w:rsidRPr="00554073">
        <w:rPr>
          <w:rFonts w:ascii="Times New Roman" w:hAnsi="Times New Roman" w:cs="Times New Roman"/>
          <w:sz w:val="24"/>
          <w:szCs w:val="24"/>
        </w:rPr>
        <w:t>34</w:t>
      </w:r>
      <w:r w:rsidR="00BD1C3C" w:rsidRPr="00554073">
        <w:rPr>
          <w:rFonts w:ascii="Times New Roman" w:hAnsi="Times New Roman" w:cs="Times New Roman"/>
          <w:sz w:val="24"/>
          <w:szCs w:val="24"/>
        </w:rPr>
        <w:t xml:space="preserve"> map</w:t>
      </w:r>
      <w:r w:rsidR="00554073">
        <w:rPr>
          <w:rFonts w:ascii="Times New Roman" w:hAnsi="Times New Roman" w:cs="Times New Roman"/>
          <w:sz w:val="24"/>
          <w:szCs w:val="24"/>
        </w:rPr>
        <w:t>, w formacie A3,</w:t>
      </w:r>
      <w:r w:rsidRPr="00554073">
        <w:rPr>
          <w:rFonts w:ascii="Times New Roman" w:hAnsi="Times New Roman" w:cs="Times New Roman"/>
          <w:sz w:val="24"/>
          <w:szCs w:val="24"/>
        </w:rPr>
        <w:t xml:space="preserve"> </w:t>
      </w:r>
      <w:r w:rsidR="009D3A46" w:rsidRPr="00554073">
        <w:rPr>
          <w:rFonts w:ascii="Times New Roman" w:hAnsi="Times New Roman" w:cs="Times New Roman"/>
          <w:sz w:val="24"/>
          <w:szCs w:val="24"/>
        </w:rPr>
        <w:t xml:space="preserve">o których mowa w </w:t>
      </w:r>
      <w:r w:rsidR="00653F21" w:rsidRPr="00554073">
        <w:rPr>
          <w:rFonts w:ascii="Times New Roman" w:hAnsi="Times New Roman" w:cs="Times New Roman"/>
          <w:sz w:val="24"/>
          <w:szCs w:val="24"/>
        </w:rPr>
        <w:t>rozdziale II</w:t>
      </w:r>
      <w:r w:rsidR="00653F21">
        <w:rPr>
          <w:rFonts w:ascii="Times New Roman" w:hAnsi="Times New Roman" w:cs="Times New Roman"/>
          <w:sz w:val="24"/>
          <w:szCs w:val="24"/>
        </w:rPr>
        <w:t xml:space="preserve">, </w:t>
      </w:r>
      <w:r w:rsidR="00653F21" w:rsidRPr="00554073">
        <w:rPr>
          <w:rFonts w:ascii="Times New Roman" w:hAnsi="Times New Roman" w:cs="Times New Roman"/>
          <w:sz w:val="24"/>
          <w:szCs w:val="24"/>
        </w:rPr>
        <w:t>tabela nr 1</w:t>
      </w:r>
      <w:r w:rsidR="00554073" w:rsidRPr="00554073">
        <w:rPr>
          <w:rFonts w:ascii="Times New Roman" w:hAnsi="Times New Roman" w:cs="Times New Roman"/>
          <w:sz w:val="24"/>
          <w:szCs w:val="24"/>
        </w:rPr>
        <w:t>.</w:t>
      </w:r>
    </w:p>
    <w:p w:rsidR="004A567B" w:rsidRPr="00554073" w:rsidRDefault="00BD1C3C" w:rsidP="00002075">
      <w:pPr>
        <w:pStyle w:val="Akapitzlist"/>
        <w:numPr>
          <w:ilvl w:val="0"/>
          <w:numId w:val="12"/>
        </w:numPr>
        <w:spacing w:after="0" w:line="360" w:lineRule="auto"/>
        <w:ind w:left="993" w:hanging="284"/>
        <w:rPr>
          <w:rFonts w:ascii="Times New Roman" w:hAnsi="Times New Roman" w:cs="Times New Roman"/>
          <w:sz w:val="24"/>
          <w:szCs w:val="24"/>
        </w:rPr>
      </w:pPr>
      <w:r w:rsidRPr="00554073">
        <w:rPr>
          <w:rFonts w:ascii="Times New Roman" w:hAnsi="Times New Roman" w:cs="Times New Roman"/>
          <w:sz w:val="24"/>
          <w:szCs w:val="24"/>
        </w:rPr>
        <w:t xml:space="preserve">4 plansz </w:t>
      </w:r>
      <w:r w:rsidR="00DB74C4" w:rsidRPr="00554073">
        <w:rPr>
          <w:rFonts w:ascii="Times New Roman" w:hAnsi="Times New Roman" w:cs="Times New Roman"/>
          <w:sz w:val="24"/>
          <w:szCs w:val="24"/>
        </w:rPr>
        <w:t>w formacie A3</w:t>
      </w:r>
      <w:r w:rsidRPr="00554073">
        <w:rPr>
          <w:rFonts w:ascii="Times New Roman" w:hAnsi="Times New Roman" w:cs="Times New Roman"/>
          <w:sz w:val="24"/>
          <w:szCs w:val="24"/>
        </w:rPr>
        <w:t xml:space="preserve">, o których mowa w </w:t>
      </w:r>
      <w:r w:rsidR="00653F21" w:rsidRPr="00554073">
        <w:rPr>
          <w:rFonts w:ascii="Times New Roman" w:hAnsi="Times New Roman" w:cs="Times New Roman"/>
          <w:sz w:val="24"/>
          <w:szCs w:val="24"/>
        </w:rPr>
        <w:t>rozdziale II,</w:t>
      </w:r>
      <w:r w:rsidR="00653F21">
        <w:rPr>
          <w:rFonts w:ascii="Times New Roman" w:hAnsi="Times New Roman" w:cs="Times New Roman"/>
          <w:sz w:val="24"/>
          <w:szCs w:val="24"/>
        </w:rPr>
        <w:t xml:space="preserve"> </w:t>
      </w:r>
      <w:r w:rsidR="00653F21" w:rsidRPr="00554073">
        <w:rPr>
          <w:rFonts w:ascii="Times New Roman" w:hAnsi="Times New Roman" w:cs="Times New Roman"/>
          <w:sz w:val="24"/>
          <w:szCs w:val="24"/>
        </w:rPr>
        <w:t>tabeli nr 2</w:t>
      </w:r>
      <w:r w:rsidR="00554073" w:rsidRPr="00554073">
        <w:rPr>
          <w:rFonts w:ascii="Times New Roman" w:hAnsi="Times New Roman" w:cs="Times New Roman"/>
          <w:sz w:val="24"/>
          <w:szCs w:val="24"/>
        </w:rPr>
        <w:t>.</w:t>
      </w:r>
    </w:p>
    <w:p w:rsidR="004A567B" w:rsidRPr="00554073" w:rsidRDefault="009D3A46" w:rsidP="00002075">
      <w:pPr>
        <w:pStyle w:val="Akapitzlist"/>
        <w:numPr>
          <w:ilvl w:val="0"/>
          <w:numId w:val="12"/>
        </w:numPr>
        <w:spacing w:after="0" w:line="360" w:lineRule="auto"/>
        <w:ind w:left="993" w:hanging="284"/>
        <w:rPr>
          <w:rFonts w:ascii="Times New Roman" w:hAnsi="Times New Roman" w:cs="Times New Roman"/>
          <w:sz w:val="24"/>
          <w:szCs w:val="24"/>
        </w:rPr>
      </w:pPr>
      <w:r w:rsidRPr="00554073">
        <w:rPr>
          <w:rFonts w:ascii="Times New Roman" w:hAnsi="Times New Roman" w:cs="Times New Roman"/>
          <w:sz w:val="24"/>
          <w:szCs w:val="24"/>
        </w:rPr>
        <w:t xml:space="preserve">4 </w:t>
      </w:r>
      <w:r w:rsidR="004C701B" w:rsidRPr="00554073">
        <w:rPr>
          <w:rFonts w:ascii="Times New Roman" w:hAnsi="Times New Roman" w:cs="Times New Roman"/>
          <w:sz w:val="24"/>
          <w:szCs w:val="24"/>
        </w:rPr>
        <w:t>załączników</w:t>
      </w:r>
      <w:r w:rsidR="00414124">
        <w:rPr>
          <w:rFonts w:ascii="Times New Roman" w:hAnsi="Times New Roman" w:cs="Times New Roman"/>
          <w:sz w:val="24"/>
          <w:szCs w:val="24"/>
        </w:rPr>
        <w:t xml:space="preserve"> w formacie A4</w:t>
      </w:r>
      <w:r w:rsidR="004C701B" w:rsidRPr="00554073">
        <w:rPr>
          <w:rFonts w:ascii="Times New Roman" w:hAnsi="Times New Roman" w:cs="Times New Roman"/>
          <w:sz w:val="24"/>
          <w:szCs w:val="24"/>
        </w:rPr>
        <w:t>, o których mowa w rozdziale</w:t>
      </w:r>
      <w:r w:rsidR="00554073" w:rsidRPr="00554073">
        <w:rPr>
          <w:rFonts w:ascii="Times New Roman" w:hAnsi="Times New Roman" w:cs="Times New Roman"/>
          <w:sz w:val="24"/>
          <w:szCs w:val="24"/>
        </w:rPr>
        <w:t xml:space="preserve"> III.</w:t>
      </w:r>
    </w:p>
    <w:p w:rsidR="00554073" w:rsidRPr="00554073" w:rsidRDefault="00BD1C3C" w:rsidP="00554073">
      <w:pPr>
        <w:pStyle w:val="Akapitzlist"/>
        <w:numPr>
          <w:ilvl w:val="0"/>
          <w:numId w:val="2"/>
        </w:numPr>
        <w:spacing w:after="0" w:line="360" w:lineRule="auto"/>
        <w:jc w:val="both"/>
        <w:rPr>
          <w:rFonts w:ascii="Times New Roman" w:hAnsi="Times New Roman" w:cs="Times New Roman"/>
          <w:sz w:val="24"/>
          <w:szCs w:val="24"/>
        </w:rPr>
      </w:pPr>
      <w:r w:rsidRPr="00554073">
        <w:rPr>
          <w:rFonts w:ascii="Times New Roman" w:hAnsi="Times New Roman" w:cs="Times New Roman"/>
          <w:sz w:val="24"/>
          <w:szCs w:val="24"/>
        </w:rPr>
        <w:t xml:space="preserve">Przygotowanie teczek zgodnie z wytycznymi, o których mowa w rozdziale </w:t>
      </w:r>
      <w:r w:rsidR="00554073" w:rsidRPr="00554073">
        <w:rPr>
          <w:rFonts w:ascii="Times New Roman" w:hAnsi="Times New Roman" w:cs="Times New Roman"/>
          <w:sz w:val="24"/>
          <w:szCs w:val="24"/>
        </w:rPr>
        <w:t>IV</w:t>
      </w:r>
      <w:r w:rsidR="00554073">
        <w:rPr>
          <w:rFonts w:ascii="Times New Roman" w:hAnsi="Times New Roman" w:cs="Times New Roman"/>
          <w:sz w:val="24"/>
          <w:szCs w:val="24"/>
        </w:rPr>
        <w:t>.</w:t>
      </w:r>
    </w:p>
    <w:p w:rsidR="00924BB2" w:rsidRDefault="00BD1C3C" w:rsidP="00554073">
      <w:pPr>
        <w:pStyle w:val="Akapitzlist"/>
        <w:numPr>
          <w:ilvl w:val="0"/>
          <w:numId w:val="2"/>
        </w:numPr>
        <w:spacing w:after="0" w:line="360" w:lineRule="auto"/>
        <w:jc w:val="both"/>
        <w:rPr>
          <w:rFonts w:ascii="Times New Roman" w:hAnsi="Times New Roman" w:cs="Times New Roman"/>
          <w:sz w:val="24"/>
          <w:szCs w:val="24"/>
        </w:rPr>
      </w:pPr>
      <w:r w:rsidRPr="00554073">
        <w:rPr>
          <w:rFonts w:ascii="Times New Roman" w:hAnsi="Times New Roman" w:cs="Times New Roman"/>
          <w:sz w:val="24"/>
          <w:szCs w:val="24"/>
        </w:rPr>
        <w:t xml:space="preserve">Skompletowanie </w:t>
      </w:r>
      <w:r w:rsidR="00554073" w:rsidRPr="00554073">
        <w:rPr>
          <w:rFonts w:ascii="Times New Roman" w:hAnsi="Times New Roman" w:cs="Times New Roman"/>
          <w:sz w:val="24"/>
          <w:szCs w:val="24"/>
        </w:rPr>
        <w:t>nakładu Atlasu w sposób: Jeden egzemplarz Atlasu</w:t>
      </w:r>
      <w:r w:rsidR="00924BB2">
        <w:rPr>
          <w:rFonts w:ascii="Times New Roman" w:hAnsi="Times New Roman" w:cs="Times New Roman"/>
          <w:sz w:val="24"/>
          <w:szCs w:val="24"/>
        </w:rPr>
        <w:t xml:space="preserve"> stanowi: </w:t>
      </w:r>
      <w:r w:rsidR="00653F21">
        <w:rPr>
          <w:rFonts w:ascii="Times New Roman" w:hAnsi="Times New Roman" w:cs="Times New Roman"/>
          <w:sz w:val="24"/>
          <w:szCs w:val="24"/>
        </w:rPr>
        <w:br/>
      </w:r>
      <w:r w:rsidR="00554073">
        <w:rPr>
          <w:rFonts w:ascii="Times New Roman" w:hAnsi="Times New Roman" w:cs="Times New Roman"/>
          <w:sz w:val="24"/>
          <w:szCs w:val="24"/>
        </w:rPr>
        <w:t>34 mapy +</w:t>
      </w:r>
      <w:r w:rsidR="00554073" w:rsidRPr="00554073">
        <w:rPr>
          <w:rFonts w:ascii="Times New Roman" w:hAnsi="Times New Roman" w:cs="Times New Roman"/>
          <w:sz w:val="24"/>
          <w:szCs w:val="24"/>
        </w:rPr>
        <w:t xml:space="preserve"> 4 </w:t>
      </w:r>
      <w:r w:rsidR="00924BB2">
        <w:rPr>
          <w:rFonts w:ascii="Times New Roman" w:hAnsi="Times New Roman" w:cs="Times New Roman"/>
          <w:sz w:val="24"/>
          <w:szCs w:val="24"/>
        </w:rPr>
        <w:t>plansze +</w:t>
      </w:r>
      <w:r w:rsidR="00554073" w:rsidRPr="00554073">
        <w:rPr>
          <w:rFonts w:ascii="Times New Roman" w:hAnsi="Times New Roman" w:cs="Times New Roman"/>
          <w:sz w:val="24"/>
          <w:szCs w:val="24"/>
        </w:rPr>
        <w:t xml:space="preserve"> 4 załącznik</w:t>
      </w:r>
      <w:r w:rsidR="00924BB2">
        <w:rPr>
          <w:rFonts w:ascii="Times New Roman" w:hAnsi="Times New Roman" w:cs="Times New Roman"/>
          <w:sz w:val="24"/>
          <w:szCs w:val="24"/>
        </w:rPr>
        <w:t>i,</w:t>
      </w:r>
      <w:r w:rsidR="00554073" w:rsidRPr="00554073">
        <w:rPr>
          <w:rFonts w:ascii="Times New Roman" w:hAnsi="Times New Roman" w:cs="Times New Roman"/>
          <w:sz w:val="24"/>
          <w:szCs w:val="24"/>
        </w:rPr>
        <w:t xml:space="preserve"> umieszczony w dwóch teczkach (Tom I i Tom II)</w:t>
      </w:r>
      <w:r w:rsidR="00924BB2">
        <w:rPr>
          <w:rFonts w:ascii="Times New Roman" w:hAnsi="Times New Roman" w:cs="Times New Roman"/>
          <w:sz w:val="24"/>
          <w:szCs w:val="24"/>
        </w:rPr>
        <w:t>.</w:t>
      </w:r>
    </w:p>
    <w:p w:rsidR="00BD1C3C" w:rsidRPr="00554073" w:rsidRDefault="00924BB2" w:rsidP="00554073">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F933EC" w:rsidRPr="00554073">
        <w:rPr>
          <w:rFonts w:ascii="Times New Roman" w:hAnsi="Times New Roman" w:cs="Times New Roman"/>
          <w:sz w:val="24"/>
          <w:szCs w:val="24"/>
        </w:rPr>
        <w:t>ostarczenie A</w:t>
      </w:r>
      <w:r w:rsidR="00BD1C3C" w:rsidRPr="00554073">
        <w:rPr>
          <w:rFonts w:ascii="Times New Roman" w:hAnsi="Times New Roman" w:cs="Times New Roman"/>
          <w:sz w:val="24"/>
          <w:szCs w:val="24"/>
        </w:rPr>
        <w:t xml:space="preserve">tlasu do siedziby Zamawiającego tj. Główny Urząd Geodezji </w:t>
      </w:r>
      <w:r w:rsidR="00653F21">
        <w:rPr>
          <w:rFonts w:ascii="Times New Roman" w:hAnsi="Times New Roman" w:cs="Times New Roman"/>
          <w:sz w:val="24"/>
          <w:szCs w:val="24"/>
        </w:rPr>
        <w:br/>
      </w:r>
      <w:r w:rsidR="00BD1C3C" w:rsidRPr="00554073">
        <w:rPr>
          <w:rFonts w:ascii="Times New Roman" w:hAnsi="Times New Roman" w:cs="Times New Roman"/>
          <w:sz w:val="24"/>
          <w:szCs w:val="24"/>
        </w:rPr>
        <w:t>i Kartografii, ul. J. Olbrachta 94B, 01-102 Warszawa.</w:t>
      </w:r>
    </w:p>
    <w:p w:rsidR="0054725C" w:rsidRPr="00554073" w:rsidRDefault="0054725C" w:rsidP="00554073">
      <w:pPr>
        <w:pStyle w:val="Akapitzlist"/>
        <w:numPr>
          <w:ilvl w:val="0"/>
          <w:numId w:val="2"/>
        </w:numPr>
        <w:tabs>
          <w:tab w:val="left" w:pos="284"/>
          <w:tab w:val="left" w:pos="426"/>
        </w:tabs>
        <w:spacing w:after="0" w:line="360" w:lineRule="auto"/>
        <w:jc w:val="both"/>
        <w:rPr>
          <w:rFonts w:ascii="Times New Roman" w:eastAsiaTheme="minorHAnsi" w:hAnsi="Times New Roman" w:cs="Times New Roman"/>
          <w:sz w:val="24"/>
          <w:szCs w:val="24"/>
        </w:rPr>
      </w:pPr>
      <w:r w:rsidRPr="00554073">
        <w:rPr>
          <w:rFonts w:ascii="Times New Roman" w:hAnsi="Times New Roman" w:cs="Times New Roman"/>
          <w:sz w:val="24"/>
          <w:szCs w:val="24"/>
        </w:rPr>
        <w:t xml:space="preserve">Zamawiający w dniu podpisania </w:t>
      </w:r>
      <w:bookmarkStart w:id="0" w:name="_GoBack"/>
      <w:bookmarkEnd w:id="0"/>
      <w:r w:rsidRPr="00554073">
        <w:rPr>
          <w:rFonts w:ascii="Times New Roman" w:hAnsi="Times New Roman" w:cs="Times New Roman"/>
          <w:sz w:val="24"/>
          <w:szCs w:val="24"/>
        </w:rPr>
        <w:t>umowy przekaże wykonawcy pliki graficzne, zgodnie, z którymi zostanie wykonany druku Atlasu geograficznego Polski.</w:t>
      </w:r>
    </w:p>
    <w:p w:rsidR="00DB74C4" w:rsidRPr="00554073" w:rsidRDefault="00DB74C4" w:rsidP="00554073">
      <w:pPr>
        <w:spacing w:line="360" w:lineRule="auto"/>
        <w:jc w:val="both"/>
        <w:rPr>
          <w:sz w:val="24"/>
          <w:szCs w:val="24"/>
        </w:rPr>
      </w:pPr>
    </w:p>
    <w:p w:rsidR="00DB74C4" w:rsidRPr="00554073" w:rsidRDefault="008B33F8" w:rsidP="00554073">
      <w:pPr>
        <w:pStyle w:val="Akapitzlist"/>
        <w:numPr>
          <w:ilvl w:val="0"/>
          <w:numId w:val="3"/>
        </w:numPr>
        <w:spacing w:after="0" w:line="360" w:lineRule="auto"/>
        <w:jc w:val="both"/>
        <w:rPr>
          <w:rFonts w:ascii="Times New Roman" w:hAnsi="Times New Roman" w:cs="Times New Roman"/>
          <w:b/>
          <w:sz w:val="24"/>
          <w:szCs w:val="24"/>
        </w:rPr>
      </w:pPr>
      <w:r w:rsidRPr="00554073">
        <w:rPr>
          <w:rFonts w:ascii="Times New Roman" w:hAnsi="Times New Roman" w:cs="Times New Roman"/>
          <w:b/>
          <w:sz w:val="24"/>
          <w:szCs w:val="24"/>
        </w:rPr>
        <w:t>W</w:t>
      </w:r>
      <w:r w:rsidR="00DB74C4" w:rsidRPr="00554073">
        <w:rPr>
          <w:rFonts w:ascii="Times New Roman" w:hAnsi="Times New Roman" w:cs="Times New Roman"/>
          <w:b/>
          <w:sz w:val="24"/>
          <w:szCs w:val="24"/>
        </w:rPr>
        <w:t xml:space="preserve">ytyczne do druku </w:t>
      </w:r>
      <w:r w:rsidR="009D3A46" w:rsidRPr="00554073">
        <w:rPr>
          <w:rFonts w:ascii="Times New Roman" w:hAnsi="Times New Roman" w:cs="Times New Roman"/>
          <w:b/>
          <w:sz w:val="24"/>
          <w:szCs w:val="24"/>
        </w:rPr>
        <w:t>map</w:t>
      </w:r>
      <w:r w:rsidR="00F35162" w:rsidRPr="00554073">
        <w:rPr>
          <w:rFonts w:ascii="Times New Roman" w:hAnsi="Times New Roman" w:cs="Times New Roman"/>
          <w:b/>
          <w:sz w:val="24"/>
          <w:szCs w:val="24"/>
        </w:rPr>
        <w:t xml:space="preserve"> i plansz</w:t>
      </w:r>
      <w:r w:rsidR="00DB74C4" w:rsidRPr="00554073">
        <w:rPr>
          <w:rFonts w:ascii="Times New Roman" w:hAnsi="Times New Roman" w:cs="Times New Roman"/>
          <w:b/>
          <w:sz w:val="24"/>
          <w:szCs w:val="24"/>
        </w:rPr>
        <w:t>.</w:t>
      </w:r>
    </w:p>
    <w:p w:rsidR="00A56B33" w:rsidRPr="00554073" w:rsidRDefault="003A34AE" w:rsidP="00554073">
      <w:pPr>
        <w:pStyle w:val="Akapitzlist"/>
        <w:numPr>
          <w:ilvl w:val="0"/>
          <w:numId w:val="7"/>
        </w:numPr>
        <w:spacing w:after="0" w:line="360" w:lineRule="auto"/>
        <w:jc w:val="both"/>
        <w:rPr>
          <w:rFonts w:ascii="Times New Roman" w:eastAsiaTheme="minorHAnsi" w:hAnsi="Times New Roman" w:cs="Times New Roman"/>
          <w:sz w:val="24"/>
          <w:szCs w:val="24"/>
        </w:rPr>
      </w:pPr>
      <w:r w:rsidRPr="00554073">
        <w:rPr>
          <w:rFonts w:ascii="Times New Roman" w:eastAsiaTheme="minorHAnsi" w:hAnsi="Times New Roman" w:cs="Times New Roman"/>
          <w:sz w:val="24"/>
          <w:szCs w:val="24"/>
        </w:rPr>
        <w:t xml:space="preserve">Z przygotowanych plików graficznych </w:t>
      </w:r>
      <w:r w:rsidR="00653F21">
        <w:rPr>
          <w:rFonts w:ascii="Times New Roman" w:eastAsiaTheme="minorHAnsi" w:hAnsi="Times New Roman" w:cs="Times New Roman"/>
          <w:sz w:val="24"/>
          <w:szCs w:val="24"/>
        </w:rPr>
        <w:t>map i plansz</w:t>
      </w:r>
      <w:r w:rsidRPr="00554073">
        <w:rPr>
          <w:rFonts w:ascii="Times New Roman" w:eastAsiaTheme="minorHAnsi" w:hAnsi="Times New Roman" w:cs="Times New Roman"/>
          <w:sz w:val="24"/>
          <w:szCs w:val="24"/>
        </w:rPr>
        <w:t xml:space="preserve"> przygotowuje się 2 wersje graficzne każdego z arkuszy: wersję reliefową (dla niewidomych) oraz wersję płaską (dla słabowidzących). Na podstawie wersji reliefowej wykonuje się matrycę, która jest podstawą do wykonywania tłoczeń warstwy arkuszy przeznaczonej dla odbiorcy niewidomego. Tłoczenie warstwy reliefowej odbywa się w technologii termoformowania na materiale plastycznym. Druk warstwy przeznaczonej dla słabowidzących odbywa się w dowolnej, wybranej technologii druku płaskiego dla widzących. </w:t>
      </w:r>
    </w:p>
    <w:p w:rsidR="00B777F5" w:rsidRPr="00554073" w:rsidRDefault="00B777F5" w:rsidP="00924BB2">
      <w:pPr>
        <w:pStyle w:val="ox-ac88c06461-msolistparagraph"/>
        <w:numPr>
          <w:ilvl w:val="0"/>
          <w:numId w:val="7"/>
        </w:numPr>
        <w:spacing w:before="0" w:beforeAutospacing="0" w:after="0" w:afterAutospacing="0" w:line="360" w:lineRule="auto"/>
      </w:pPr>
      <w:r w:rsidRPr="00554073">
        <w:t>Materiał do druku części reliefowej (plastik) przezroczysty, trójwarstwowy materiału plastycznego politereftalan etylenu, znanego także pod nazwami PET, R-PET, A-PET, o grubości pomiędzy 0,25 do 0,3 mm i gęstości 1,35 g/cm</w:t>
      </w:r>
      <w:r w:rsidRPr="00554073">
        <w:rPr>
          <w:vertAlign w:val="superscript"/>
        </w:rPr>
        <w:t>3</w:t>
      </w:r>
      <w:r w:rsidRPr="00554073">
        <w:t>.</w:t>
      </w:r>
    </w:p>
    <w:p w:rsidR="00B777F5" w:rsidRPr="00924BB2" w:rsidRDefault="009D3A46" w:rsidP="00924BB2">
      <w:pPr>
        <w:pStyle w:val="ox-ac88c06461-msolistparagraph"/>
        <w:numPr>
          <w:ilvl w:val="0"/>
          <w:numId w:val="7"/>
        </w:numPr>
        <w:spacing w:before="0" w:beforeAutospacing="0" w:after="0" w:afterAutospacing="0" w:line="360" w:lineRule="auto"/>
      </w:pPr>
      <w:r w:rsidRPr="00554073">
        <w:rPr>
          <w:rFonts w:eastAsiaTheme="minorHAnsi"/>
        </w:rPr>
        <w:t>Papier do druku płaskiego to min</w:t>
      </w:r>
      <w:r w:rsidR="00B777F5" w:rsidRPr="00554073">
        <w:rPr>
          <w:rFonts w:eastAsiaTheme="minorHAnsi"/>
        </w:rPr>
        <w:t>imum</w:t>
      </w:r>
      <w:r w:rsidRPr="00554073">
        <w:rPr>
          <w:rFonts w:eastAsiaTheme="minorHAnsi"/>
        </w:rPr>
        <w:t xml:space="preserve"> </w:t>
      </w:r>
      <w:r w:rsidR="00B777F5" w:rsidRPr="00554073">
        <w:t xml:space="preserve">180 g offset  np.: papier Amber.  </w:t>
      </w:r>
    </w:p>
    <w:p w:rsidR="00B777F5" w:rsidRPr="00924BB2" w:rsidRDefault="0015137A" w:rsidP="00924BB2">
      <w:pPr>
        <w:pStyle w:val="Akapitzlist"/>
        <w:numPr>
          <w:ilvl w:val="0"/>
          <w:numId w:val="7"/>
        </w:numPr>
        <w:spacing w:after="0" w:line="360" w:lineRule="auto"/>
        <w:jc w:val="both"/>
        <w:rPr>
          <w:rFonts w:ascii="Times New Roman" w:eastAsiaTheme="minorHAnsi" w:hAnsi="Times New Roman" w:cs="Times New Roman"/>
          <w:sz w:val="24"/>
          <w:szCs w:val="24"/>
        </w:rPr>
      </w:pPr>
      <w:r w:rsidRPr="00554073">
        <w:rPr>
          <w:rFonts w:ascii="Times New Roman" w:hAnsi="Times New Roman" w:cs="Times New Roman"/>
          <w:sz w:val="24"/>
          <w:szCs w:val="24"/>
        </w:rPr>
        <w:lastRenderedPageBreak/>
        <w:t>Wykonawca zapewni sklejenie arkuszy</w:t>
      </w:r>
      <w:r w:rsidRPr="00554073">
        <w:rPr>
          <w:rFonts w:ascii="Times New Roman" w:eastAsiaTheme="minorHAnsi" w:hAnsi="Times New Roman" w:cs="Times New Roman"/>
          <w:sz w:val="24"/>
          <w:szCs w:val="24"/>
        </w:rPr>
        <w:t xml:space="preserve"> </w:t>
      </w:r>
      <w:r w:rsidR="004F2A6B" w:rsidRPr="00554073">
        <w:rPr>
          <w:rFonts w:ascii="Times New Roman" w:eastAsiaTheme="minorHAnsi" w:hAnsi="Times New Roman" w:cs="Times New Roman"/>
          <w:sz w:val="24"/>
          <w:szCs w:val="24"/>
        </w:rPr>
        <w:t>warstwy</w:t>
      </w:r>
      <w:r w:rsidRPr="00554073">
        <w:rPr>
          <w:rFonts w:ascii="Times New Roman" w:eastAsiaTheme="minorHAnsi" w:hAnsi="Times New Roman" w:cs="Times New Roman"/>
          <w:sz w:val="24"/>
          <w:szCs w:val="24"/>
        </w:rPr>
        <w:t xml:space="preserve"> reliefowej i warstwy z </w:t>
      </w:r>
      <w:r w:rsidR="004F2A6B" w:rsidRPr="00554073">
        <w:rPr>
          <w:rFonts w:ascii="Times New Roman" w:eastAsiaTheme="minorHAnsi" w:hAnsi="Times New Roman" w:cs="Times New Roman"/>
          <w:sz w:val="24"/>
          <w:szCs w:val="24"/>
        </w:rPr>
        <w:t>drukiem płaskim taśmą dwustronną na wszystkich krawędziach arkusza</w:t>
      </w:r>
      <w:r w:rsidR="00E471D8" w:rsidRPr="00554073">
        <w:rPr>
          <w:rFonts w:ascii="Times New Roman" w:eastAsiaTheme="minorHAnsi" w:hAnsi="Times New Roman" w:cs="Times New Roman"/>
          <w:sz w:val="24"/>
          <w:szCs w:val="24"/>
        </w:rPr>
        <w:t xml:space="preserve"> oraz zaokrągli rogi arkusza mapy</w:t>
      </w:r>
      <w:r w:rsidR="004F2A6B" w:rsidRPr="00554073">
        <w:rPr>
          <w:rFonts w:ascii="Times New Roman" w:eastAsiaTheme="minorHAnsi" w:hAnsi="Times New Roman" w:cs="Times New Roman"/>
          <w:sz w:val="24"/>
          <w:szCs w:val="24"/>
        </w:rPr>
        <w:t>. Obszar</w:t>
      </w:r>
      <w:r w:rsidRPr="00554073">
        <w:rPr>
          <w:rFonts w:ascii="Times New Roman" w:eastAsiaTheme="minorHAnsi" w:hAnsi="Times New Roman" w:cs="Times New Roman"/>
          <w:sz w:val="24"/>
          <w:szCs w:val="24"/>
        </w:rPr>
        <w:t>/szerokość</w:t>
      </w:r>
      <w:r w:rsidR="004F2A6B" w:rsidRPr="00554073">
        <w:rPr>
          <w:rFonts w:ascii="Times New Roman" w:eastAsiaTheme="minorHAnsi" w:hAnsi="Times New Roman" w:cs="Times New Roman"/>
          <w:sz w:val="24"/>
          <w:szCs w:val="24"/>
        </w:rPr>
        <w:t xml:space="preserve"> klejenia </w:t>
      </w:r>
      <w:r w:rsidR="002A37DB" w:rsidRPr="00554073">
        <w:rPr>
          <w:rFonts w:ascii="Times New Roman" w:eastAsiaTheme="minorHAnsi" w:hAnsi="Times New Roman" w:cs="Times New Roman"/>
          <w:sz w:val="24"/>
          <w:szCs w:val="24"/>
        </w:rPr>
        <w:t>5 mm.</w:t>
      </w:r>
    </w:p>
    <w:p w:rsidR="005171AC" w:rsidRPr="00554073" w:rsidRDefault="00E471D8" w:rsidP="00554073">
      <w:pPr>
        <w:pStyle w:val="Akapitzlist"/>
        <w:numPr>
          <w:ilvl w:val="0"/>
          <w:numId w:val="7"/>
        </w:numPr>
        <w:spacing w:after="0" w:line="360" w:lineRule="auto"/>
        <w:jc w:val="both"/>
        <w:rPr>
          <w:rFonts w:ascii="Times New Roman" w:eastAsiaTheme="minorHAnsi" w:hAnsi="Times New Roman" w:cs="Times New Roman"/>
          <w:sz w:val="24"/>
          <w:szCs w:val="24"/>
        </w:rPr>
      </w:pPr>
      <w:r w:rsidRPr="00554073">
        <w:rPr>
          <w:rFonts w:ascii="Times New Roman" w:hAnsi="Times New Roman" w:cs="Times New Roman"/>
          <w:sz w:val="24"/>
          <w:szCs w:val="24"/>
        </w:rPr>
        <w:t>Zamawiający przekaże pliki</w:t>
      </w:r>
      <w:r w:rsidR="008C1E4E" w:rsidRPr="00554073">
        <w:rPr>
          <w:rFonts w:ascii="Times New Roman" w:hAnsi="Times New Roman" w:cs="Times New Roman"/>
          <w:b/>
          <w:sz w:val="24"/>
          <w:szCs w:val="24"/>
        </w:rPr>
        <w:t xml:space="preserve"> </w:t>
      </w:r>
      <w:r w:rsidRPr="00554073">
        <w:rPr>
          <w:rFonts w:ascii="Times New Roman" w:hAnsi="Times New Roman" w:cs="Times New Roman"/>
          <w:sz w:val="24"/>
          <w:szCs w:val="24"/>
        </w:rPr>
        <w:t xml:space="preserve">map </w:t>
      </w:r>
      <w:r w:rsidR="00501E39">
        <w:rPr>
          <w:rFonts w:ascii="Times New Roman" w:hAnsi="Times New Roman" w:cs="Times New Roman"/>
          <w:sz w:val="24"/>
          <w:szCs w:val="24"/>
        </w:rPr>
        <w:t xml:space="preserve">w formacie </w:t>
      </w:r>
      <w:r w:rsidR="00002075">
        <w:rPr>
          <w:rFonts w:ascii="Times New Roman" w:hAnsi="Times New Roman" w:cs="Times New Roman"/>
          <w:sz w:val="24"/>
          <w:szCs w:val="24"/>
        </w:rPr>
        <w:t xml:space="preserve"> </w:t>
      </w:r>
      <w:r w:rsidR="008C1E4E" w:rsidRPr="00554073">
        <w:rPr>
          <w:rFonts w:ascii="Times New Roman" w:hAnsi="Times New Roman" w:cs="Times New Roman"/>
          <w:sz w:val="24"/>
          <w:szCs w:val="24"/>
        </w:rPr>
        <w:t>CDR, PDF</w:t>
      </w:r>
      <w:r w:rsidR="00501E39">
        <w:rPr>
          <w:rFonts w:ascii="Times New Roman" w:hAnsi="Times New Roman" w:cs="Times New Roman"/>
          <w:sz w:val="24"/>
          <w:szCs w:val="24"/>
        </w:rPr>
        <w:t xml:space="preserve">, </w:t>
      </w:r>
      <w:r w:rsidR="00002075">
        <w:rPr>
          <w:rFonts w:ascii="Times New Roman" w:hAnsi="Times New Roman" w:cs="Times New Roman"/>
          <w:sz w:val="24"/>
          <w:szCs w:val="24"/>
        </w:rPr>
        <w:t>JPG i</w:t>
      </w:r>
      <w:r w:rsidR="00501E39" w:rsidRPr="00554073">
        <w:rPr>
          <w:rFonts w:ascii="Times New Roman" w:hAnsi="Times New Roman" w:cs="Times New Roman"/>
          <w:sz w:val="24"/>
          <w:szCs w:val="24"/>
        </w:rPr>
        <w:t xml:space="preserve"> TIFF</w:t>
      </w:r>
      <w:r w:rsidR="008C1E4E" w:rsidRPr="00554073">
        <w:rPr>
          <w:rFonts w:ascii="Times New Roman" w:hAnsi="Times New Roman" w:cs="Times New Roman"/>
          <w:sz w:val="24"/>
          <w:szCs w:val="24"/>
        </w:rPr>
        <w:t xml:space="preserve"> oraz </w:t>
      </w:r>
      <w:r w:rsidR="001A0FB4">
        <w:rPr>
          <w:rFonts w:ascii="Times New Roman" w:hAnsi="Times New Roman" w:cs="Times New Roman"/>
          <w:sz w:val="24"/>
          <w:szCs w:val="24"/>
        </w:rPr>
        <w:t xml:space="preserve">pliki </w:t>
      </w:r>
      <w:r w:rsidR="00501E39">
        <w:rPr>
          <w:rFonts w:ascii="Times New Roman" w:hAnsi="Times New Roman" w:cs="Times New Roman"/>
          <w:sz w:val="24"/>
          <w:szCs w:val="24"/>
        </w:rPr>
        <w:t>plansz w formacie</w:t>
      </w:r>
      <w:r w:rsidR="00002075">
        <w:rPr>
          <w:rFonts w:ascii="Times New Roman" w:hAnsi="Times New Roman" w:cs="Times New Roman"/>
          <w:sz w:val="24"/>
          <w:szCs w:val="24"/>
        </w:rPr>
        <w:t xml:space="preserve"> CDR i </w:t>
      </w:r>
      <w:r w:rsidR="00501E39" w:rsidRPr="00554073">
        <w:rPr>
          <w:rFonts w:ascii="Times New Roman" w:hAnsi="Times New Roman" w:cs="Times New Roman"/>
          <w:sz w:val="24"/>
          <w:szCs w:val="24"/>
        </w:rPr>
        <w:t>PDF</w:t>
      </w:r>
      <w:r w:rsidR="00501E39">
        <w:rPr>
          <w:rFonts w:ascii="Times New Roman" w:hAnsi="Times New Roman" w:cs="Times New Roman"/>
          <w:sz w:val="24"/>
          <w:szCs w:val="24"/>
        </w:rPr>
        <w:t>.</w:t>
      </w:r>
    </w:p>
    <w:p w:rsidR="00653F21" w:rsidRPr="00554073" w:rsidRDefault="00653F21" w:rsidP="00653F21">
      <w:pPr>
        <w:numPr>
          <w:ilvl w:val="0"/>
          <w:numId w:val="7"/>
        </w:numPr>
        <w:overflowPunct/>
        <w:autoSpaceDE/>
        <w:autoSpaceDN/>
        <w:adjustRightInd/>
        <w:spacing w:line="360" w:lineRule="auto"/>
        <w:jc w:val="both"/>
        <w:textAlignment w:val="auto"/>
        <w:rPr>
          <w:sz w:val="24"/>
          <w:szCs w:val="24"/>
        </w:rPr>
      </w:pPr>
      <w:r w:rsidRPr="00554073">
        <w:rPr>
          <w:sz w:val="24"/>
          <w:szCs w:val="24"/>
        </w:rPr>
        <w:t xml:space="preserve">Kolorystyka </w:t>
      </w:r>
      <w:r>
        <w:rPr>
          <w:sz w:val="24"/>
          <w:szCs w:val="24"/>
        </w:rPr>
        <w:t>map</w:t>
      </w:r>
      <w:r w:rsidRPr="00554073">
        <w:rPr>
          <w:sz w:val="24"/>
          <w:szCs w:val="24"/>
        </w:rPr>
        <w:t xml:space="preserve"> ma być zgodna z plikami przekazanymi wykonawcy przez Zamawiającego.</w:t>
      </w:r>
    </w:p>
    <w:p w:rsidR="00653F21" w:rsidRDefault="00653F21" w:rsidP="00653F21">
      <w:pPr>
        <w:numPr>
          <w:ilvl w:val="0"/>
          <w:numId w:val="7"/>
        </w:numPr>
        <w:tabs>
          <w:tab w:val="left" w:pos="284"/>
          <w:tab w:val="left" w:pos="426"/>
        </w:tabs>
        <w:overflowPunct/>
        <w:autoSpaceDE/>
        <w:autoSpaceDN/>
        <w:adjustRightInd/>
        <w:spacing w:line="360" w:lineRule="auto"/>
        <w:jc w:val="both"/>
        <w:textAlignment w:val="auto"/>
        <w:rPr>
          <w:sz w:val="24"/>
          <w:szCs w:val="24"/>
        </w:rPr>
      </w:pPr>
      <w:r w:rsidRPr="00554073">
        <w:rPr>
          <w:sz w:val="24"/>
          <w:szCs w:val="24"/>
        </w:rPr>
        <w:t xml:space="preserve">Kolorystyka </w:t>
      </w:r>
      <w:r>
        <w:rPr>
          <w:sz w:val="24"/>
          <w:szCs w:val="24"/>
        </w:rPr>
        <w:t>map</w:t>
      </w:r>
      <w:r w:rsidRPr="00554073">
        <w:rPr>
          <w:sz w:val="24"/>
          <w:szCs w:val="24"/>
        </w:rPr>
        <w:t xml:space="preserve"> ma być jednakowa na wszystkich </w:t>
      </w:r>
      <w:r>
        <w:rPr>
          <w:sz w:val="24"/>
          <w:szCs w:val="24"/>
        </w:rPr>
        <w:t>mapach</w:t>
      </w:r>
      <w:r w:rsidRPr="00554073">
        <w:rPr>
          <w:sz w:val="24"/>
          <w:szCs w:val="24"/>
        </w:rPr>
        <w:t xml:space="preserve"> Atlasu </w:t>
      </w:r>
      <w:r w:rsidRPr="00554073">
        <w:rPr>
          <w:sz w:val="24"/>
          <w:szCs w:val="24"/>
        </w:rPr>
        <w:br/>
        <w:t>w całym nakładzie.</w:t>
      </w:r>
    </w:p>
    <w:p w:rsidR="00653F21" w:rsidRPr="00653F21" w:rsidRDefault="00653F21" w:rsidP="00653F21">
      <w:pPr>
        <w:numPr>
          <w:ilvl w:val="0"/>
          <w:numId w:val="7"/>
        </w:numPr>
        <w:tabs>
          <w:tab w:val="left" w:pos="284"/>
          <w:tab w:val="left" w:pos="426"/>
        </w:tabs>
        <w:overflowPunct/>
        <w:autoSpaceDE/>
        <w:autoSpaceDN/>
        <w:adjustRightInd/>
        <w:spacing w:line="360" w:lineRule="auto"/>
        <w:jc w:val="both"/>
        <w:textAlignment w:val="auto"/>
        <w:rPr>
          <w:sz w:val="24"/>
          <w:szCs w:val="24"/>
        </w:rPr>
      </w:pPr>
      <w:r>
        <w:rPr>
          <w:sz w:val="24"/>
          <w:szCs w:val="24"/>
        </w:rPr>
        <w:t>P</w:t>
      </w:r>
      <w:r w:rsidRPr="00554073">
        <w:rPr>
          <w:sz w:val="24"/>
          <w:szCs w:val="24"/>
        </w:rPr>
        <w:t xml:space="preserve">recyzyjne i staranne wykonanie druku </w:t>
      </w:r>
      <w:r>
        <w:rPr>
          <w:sz w:val="24"/>
          <w:szCs w:val="24"/>
        </w:rPr>
        <w:t xml:space="preserve">płaskiego </w:t>
      </w:r>
      <w:r w:rsidRPr="00554073">
        <w:rPr>
          <w:sz w:val="24"/>
          <w:szCs w:val="24"/>
        </w:rPr>
        <w:t>zgodnie z przekazanym</w:t>
      </w:r>
      <w:r>
        <w:rPr>
          <w:sz w:val="24"/>
          <w:szCs w:val="24"/>
        </w:rPr>
        <w:t>i plikami.</w:t>
      </w:r>
    </w:p>
    <w:p w:rsidR="00DB74C4" w:rsidRPr="00554073" w:rsidRDefault="0015137A" w:rsidP="00554073">
      <w:pPr>
        <w:pStyle w:val="Akapitzlist"/>
        <w:numPr>
          <w:ilvl w:val="0"/>
          <w:numId w:val="7"/>
        </w:numPr>
        <w:spacing w:after="0" w:line="360" w:lineRule="auto"/>
        <w:jc w:val="both"/>
        <w:rPr>
          <w:rFonts w:ascii="Times New Roman" w:hAnsi="Times New Roman" w:cs="Times New Roman"/>
          <w:sz w:val="24"/>
          <w:szCs w:val="24"/>
        </w:rPr>
      </w:pPr>
      <w:r w:rsidRPr="00554073">
        <w:rPr>
          <w:rFonts w:ascii="Times New Roman" w:hAnsi="Times New Roman" w:cs="Times New Roman"/>
          <w:sz w:val="24"/>
          <w:szCs w:val="24"/>
        </w:rPr>
        <w:t xml:space="preserve">Warunki wykonania druku wypukłego: </w:t>
      </w:r>
    </w:p>
    <w:p w:rsidR="006E2A6A" w:rsidRDefault="006E2A6A" w:rsidP="006E2A6A">
      <w:pPr>
        <w:numPr>
          <w:ilvl w:val="1"/>
          <w:numId w:val="7"/>
        </w:numPr>
        <w:tabs>
          <w:tab w:val="num" w:pos="567"/>
        </w:tabs>
        <w:overflowPunct/>
        <w:autoSpaceDE/>
        <w:autoSpaceDN/>
        <w:adjustRightInd/>
        <w:spacing w:line="360" w:lineRule="auto"/>
        <w:ind w:left="1134" w:hanging="425"/>
        <w:jc w:val="both"/>
        <w:textAlignment w:val="auto"/>
        <w:rPr>
          <w:sz w:val="24"/>
          <w:szCs w:val="24"/>
          <w:lang w:val="en-US"/>
        </w:rPr>
      </w:pPr>
      <w:r w:rsidRPr="006E2A6A">
        <w:rPr>
          <w:sz w:val="24"/>
          <w:szCs w:val="24"/>
          <w:lang w:val="en-US"/>
        </w:rPr>
        <w:t>P</w:t>
      </w:r>
      <w:r>
        <w:rPr>
          <w:sz w:val="24"/>
          <w:szCs w:val="24"/>
          <w:lang w:val="en-US"/>
        </w:rPr>
        <w:t>arametry</w:t>
      </w:r>
      <w:r w:rsidRPr="006E2A6A">
        <w:rPr>
          <w:sz w:val="24"/>
          <w:szCs w:val="24"/>
          <w:lang w:val="en-US"/>
        </w:rPr>
        <w:t xml:space="preserve"> Braila</w:t>
      </w:r>
      <w:r w:rsidR="0015137A" w:rsidRPr="006E2A6A">
        <w:rPr>
          <w:sz w:val="24"/>
          <w:szCs w:val="24"/>
          <w:lang w:val="en-US"/>
        </w:rPr>
        <w:t xml:space="preserve">: </w:t>
      </w:r>
      <w:r w:rsidRPr="006E2A6A">
        <w:rPr>
          <w:sz w:val="24"/>
          <w:szCs w:val="24"/>
          <w:lang w:val="en-US"/>
        </w:rPr>
        <w:t>Standard Marburg Medium</w:t>
      </w:r>
      <w:r>
        <w:rPr>
          <w:sz w:val="24"/>
          <w:szCs w:val="24"/>
          <w:lang w:val="en-US"/>
        </w:rPr>
        <w:t>;</w:t>
      </w:r>
    </w:p>
    <w:p w:rsidR="0015137A" w:rsidRPr="00554073"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Pr>
          <w:sz w:val="24"/>
          <w:szCs w:val="24"/>
        </w:rPr>
        <w:t>P</w:t>
      </w:r>
      <w:r w:rsidR="0015137A" w:rsidRPr="00554073">
        <w:rPr>
          <w:sz w:val="24"/>
          <w:szCs w:val="24"/>
        </w:rPr>
        <w:t>recyzyjne i staranne wykonanie druku wypukłego zgodnie z przekazanym</w:t>
      </w:r>
      <w:r>
        <w:rPr>
          <w:sz w:val="24"/>
          <w:szCs w:val="24"/>
        </w:rPr>
        <w:t>i plikami;</w:t>
      </w:r>
      <w:r w:rsidR="0015137A" w:rsidRPr="00554073">
        <w:rPr>
          <w:sz w:val="24"/>
          <w:szCs w:val="24"/>
        </w:rPr>
        <w:t xml:space="preserve"> </w:t>
      </w:r>
    </w:p>
    <w:p w:rsidR="0015137A"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Pr>
          <w:sz w:val="24"/>
          <w:szCs w:val="24"/>
        </w:rPr>
        <w:t>P</w:t>
      </w:r>
      <w:r w:rsidR="0015137A" w:rsidRPr="00554073">
        <w:rPr>
          <w:sz w:val="24"/>
          <w:szCs w:val="24"/>
        </w:rPr>
        <w:t>unkty b</w:t>
      </w:r>
      <w:r>
        <w:rPr>
          <w:sz w:val="24"/>
          <w:szCs w:val="24"/>
        </w:rPr>
        <w:t>rajlowskie o jednakowej stałej</w:t>
      </w:r>
      <w:r w:rsidR="0015137A" w:rsidRPr="00554073">
        <w:rPr>
          <w:sz w:val="24"/>
          <w:szCs w:val="24"/>
        </w:rPr>
        <w:t xml:space="preserve"> wielkości na cał</w:t>
      </w:r>
      <w:r>
        <w:rPr>
          <w:sz w:val="24"/>
          <w:szCs w:val="24"/>
        </w:rPr>
        <w:t xml:space="preserve">ej powierzchni </w:t>
      </w:r>
      <w:r w:rsidR="00653F21">
        <w:rPr>
          <w:sz w:val="24"/>
          <w:szCs w:val="24"/>
        </w:rPr>
        <w:t xml:space="preserve">map </w:t>
      </w:r>
      <w:r w:rsidR="001A0FB4">
        <w:rPr>
          <w:sz w:val="24"/>
          <w:szCs w:val="24"/>
        </w:rPr>
        <w:br/>
      </w:r>
      <w:r w:rsidR="00653F21">
        <w:rPr>
          <w:sz w:val="24"/>
          <w:szCs w:val="24"/>
        </w:rPr>
        <w:t>i plansz</w:t>
      </w:r>
      <w:r>
        <w:rPr>
          <w:sz w:val="24"/>
          <w:szCs w:val="24"/>
        </w:rPr>
        <w:t>;</w:t>
      </w:r>
    </w:p>
    <w:p w:rsidR="0015137A" w:rsidRPr="00554073"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Pr>
          <w:sz w:val="24"/>
          <w:szCs w:val="24"/>
        </w:rPr>
        <w:t>P</w:t>
      </w:r>
      <w:r w:rsidR="0015137A" w:rsidRPr="00554073">
        <w:rPr>
          <w:sz w:val="24"/>
          <w:szCs w:val="24"/>
        </w:rPr>
        <w:t xml:space="preserve">ismo Braila jednakowe na wszystkich </w:t>
      </w:r>
      <w:r w:rsidR="00653F21">
        <w:rPr>
          <w:sz w:val="24"/>
          <w:szCs w:val="24"/>
        </w:rPr>
        <w:t>mapach i planszach</w:t>
      </w:r>
      <w:r>
        <w:rPr>
          <w:sz w:val="24"/>
          <w:szCs w:val="24"/>
        </w:rPr>
        <w:t>;</w:t>
      </w:r>
      <w:r w:rsidR="00653F21">
        <w:rPr>
          <w:sz w:val="24"/>
          <w:szCs w:val="24"/>
        </w:rPr>
        <w:t xml:space="preserve"> </w:t>
      </w:r>
    </w:p>
    <w:p w:rsidR="0015137A" w:rsidRPr="00554073"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Pr>
          <w:sz w:val="24"/>
          <w:szCs w:val="24"/>
        </w:rPr>
        <w:t>Z</w:t>
      </w:r>
      <w:r w:rsidR="0015137A" w:rsidRPr="00554073">
        <w:rPr>
          <w:sz w:val="24"/>
          <w:szCs w:val="24"/>
        </w:rPr>
        <w:t>achowanie wymaganych odstępów między znakami w literach oraz międz</w:t>
      </w:r>
      <w:r>
        <w:rPr>
          <w:sz w:val="24"/>
          <w:szCs w:val="24"/>
        </w:rPr>
        <w:t>y literami i wierszami w Brailu;</w:t>
      </w:r>
    </w:p>
    <w:p w:rsidR="0015137A" w:rsidRPr="00554073"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Pr>
          <w:sz w:val="24"/>
          <w:szCs w:val="24"/>
        </w:rPr>
        <w:t>J</w:t>
      </w:r>
      <w:r w:rsidR="0015137A" w:rsidRPr="00554073">
        <w:rPr>
          <w:sz w:val="24"/>
          <w:szCs w:val="24"/>
        </w:rPr>
        <w:t xml:space="preserve">ednakowa wysokość druku wypukłego na wszystkich </w:t>
      </w:r>
      <w:r w:rsidR="00653F21">
        <w:rPr>
          <w:sz w:val="24"/>
          <w:szCs w:val="24"/>
        </w:rPr>
        <w:t>mapach i planszach;</w:t>
      </w:r>
    </w:p>
    <w:p w:rsidR="0015137A" w:rsidRPr="00C46B1B"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sidRPr="00C46B1B">
        <w:rPr>
          <w:sz w:val="24"/>
          <w:szCs w:val="24"/>
        </w:rPr>
        <w:t>J</w:t>
      </w:r>
      <w:r w:rsidR="0015137A" w:rsidRPr="00C46B1B">
        <w:rPr>
          <w:sz w:val="24"/>
          <w:szCs w:val="24"/>
        </w:rPr>
        <w:t xml:space="preserve">ednakowa przeźroczystość druku wypukłego na wszystkich </w:t>
      </w:r>
      <w:r w:rsidR="00653F21">
        <w:rPr>
          <w:sz w:val="24"/>
          <w:szCs w:val="24"/>
        </w:rPr>
        <w:t>mapach i planszach;</w:t>
      </w:r>
    </w:p>
    <w:p w:rsidR="0015137A" w:rsidRPr="00554073"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Pr>
          <w:sz w:val="24"/>
          <w:szCs w:val="24"/>
        </w:rPr>
        <w:t>Z</w:t>
      </w:r>
      <w:r w:rsidR="0015137A" w:rsidRPr="00554073">
        <w:rPr>
          <w:sz w:val="24"/>
          <w:szCs w:val="24"/>
        </w:rPr>
        <w:t xml:space="preserve">achowanie jednakowej gładkości faktury druku wypukłego na poszczególnych </w:t>
      </w:r>
      <w:r w:rsidR="00653F21">
        <w:rPr>
          <w:sz w:val="24"/>
          <w:szCs w:val="24"/>
        </w:rPr>
        <w:t>map i plansz</w:t>
      </w:r>
      <w:r>
        <w:rPr>
          <w:sz w:val="24"/>
          <w:szCs w:val="24"/>
        </w:rPr>
        <w:t>;</w:t>
      </w:r>
    </w:p>
    <w:p w:rsidR="0015137A" w:rsidRPr="00554073"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Pr>
          <w:sz w:val="24"/>
          <w:szCs w:val="24"/>
        </w:rPr>
        <w:t>G</w:t>
      </w:r>
      <w:r w:rsidR="0015137A" w:rsidRPr="00554073">
        <w:rPr>
          <w:sz w:val="24"/>
          <w:szCs w:val="24"/>
        </w:rPr>
        <w:t>ładkie linie dr</w:t>
      </w:r>
      <w:r>
        <w:rPr>
          <w:sz w:val="24"/>
          <w:szCs w:val="24"/>
        </w:rPr>
        <w:t>uku wypukłego bez chropowatości;</w:t>
      </w:r>
    </w:p>
    <w:p w:rsidR="0015137A" w:rsidRDefault="006E2A6A" w:rsidP="00554073">
      <w:pPr>
        <w:numPr>
          <w:ilvl w:val="1"/>
          <w:numId w:val="7"/>
        </w:numPr>
        <w:tabs>
          <w:tab w:val="num" w:pos="567"/>
        </w:tabs>
        <w:overflowPunct/>
        <w:autoSpaceDE/>
        <w:autoSpaceDN/>
        <w:adjustRightInd/>
        <w:spacing w:line="360" w:lineRule="auto"/>
        <w:ind w:left="1134" w:hanging="425"/>
        <w:jc w:val="both"/>
        <w:textAlignment w:val="auto"/>
        <w:rPr>
          <w:sz w:val="24"/>
          <w:szCs w:val="24"/>
        </w:rPr>
      </w:pPr>
      <w:r>
        <w:rPr>
          <w:sz w:val="24"/>
          <w:szCs w:val="24"/>
        </w:rPr>
        <w:t>Z</w:t>
      </w:r>
      <w:r w:rsidR="0015137A" w:rsidRPr="00554073">
        <w:rPr>
          <w:sz w:val="24"/>
          <w:szCs w:val="24"/>
        </w:rPr>
        <w:t>apewnienie trwałego naniesienia druku wypukłego na plansze mapowe (brak zapowietrzeń oraz innych drobnych elementów typu: pyłki, drobne śmieci</w:t>
      </w:r>
      <w:r>
        <w:rPr>
          <w:sz w:val="24"/>
          <w:szCs w:val="24"/>
        </w:rPr>
        <w:t>, nierówności w materiale plastycznym</w:t>
      </w:r>
      <w:r w:rsidR="0015137A" w:rsidRPr="00554073">
        <w:rPr>
          <w:sz w:val="24"/>
          <w:szCs w:val="24"/>
        </w:rPr>
        <w:t>).</w:t>
      </w:r>
    </w:p>
    <w:p w:rsidR="00653F21" w:rsidRDefault="00653F21" w:rsidP="006E2A6A">
      <w:pPr>
        <w:pStyle w:val="Akapitzlist"/>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Wykaz map i plansz stanowią tabele nr 1 i 2.</w:t>
      </w:r>
    </w:p>
    <w:p w:rsidR="00653F21" w:rsidRPr="00653F21" w:rsidRDefault="00653F21" w:rsidP="00501E39">
      <w:pPr>
        <w:pStyle w:val="Akapitzlist"/>
        <w:spacing w:line="360" w:lineRule="auto"/>
        <w:rPr>
          <w:b/>
          <w:sz w:val="24"/>
          <w:szCs w:val="24"/>
        </w:rPr>
      </w:pPr>
    </w:p>
    <w:p w:rsidR="00501E39" w:rsidRDefault="00501E39" w:rsidP="00653F21">
      <w:pPr>
        <w:spacing w:line="360" w:lineRule="auto"/>
        <w:rPr>
          <w:b/>
          <w:sz w:val="24"/>
          <w:szCs w:val="24"/>
        </w:rPr>
      </w:pPr>
    </w:p>
    <w:p w:rsidR="00501E39" w:rsidRDefault="00501E39" w:rsidP="00653F21">
      <w:pPr>
        <w:spacing w:line="360" w:lineRule="auto"/>
        <w:rPr>
          <w:b/>
          <w:sz w:val="24"/>
          <w:szCs w:val="24"/>
        </w:rPr>
      </w:pPr>
    </w:p>
    <w:p w:rsidR="00501E39" w:rsidRDefault="00501E39" w:rsidP="00653F21">
      <w:pPr>
        <w:spacing w:line="360" w:lineRule="auto"/>
        <w:rPr>
          <w:b/>
          <w:sz w:val="24"/>
          <w:szCs w:val="24"/>
        </w:rPr>
      </w:pPr>
    </w:p>
    <w:p w:rsidR="00501E39" w:rsidRDefault="00501E39" w:rsidP="00653F21">
      <w:pPr>
        <w:spacing w:line="360" w:lineRule="auto"/>
        <w:rPr>
          <w:b/>
          <w:sz w:val="24"/>
          <w:szCs w:val="24"/>
        </w:rPr>
      </w:pPr>
    </w:p>
    <w:p w:rsidR="00653F21" w:rsidRPr="00653F21" w:rsidRDefault="00653F21" w:rsidP="00653F21">
      <w:pPr>
        <w:spacing w:line="360" w:lineRule="auto"/>
        <w:rPr>
          <w:b/>
          <w:sz w:val="24"/>
          <w:szCs w:val="24"/>
        </w:rPr>
      </w:pPr>
      <w:r w:rsidRPr="00653F21">
        <w:rPr>
          <w:b/>
          <w:sz w:val="24"/>
          <w:szCs w:val="24"/>
        </w:rPr>
        <w:lastRenderedPageBreak/>
        <w:t>Tabela nr 1</w:t>
      </w:r>
    </w:p>
    <w:tbl>
      <w:tblPr>
        <w:tblStyle w:val="Tabela-Siatka"/>
        <w:tblW w:w="9224" w:type="dxa"/>
        <w:tblLook w:val="04A0" w:firstRow="1" w:lastRow="0" w:firstColumn="1" w:lastColumn="0" w:noHBand="0" w:noVBand="1"/>
      </w:tblPr>
      <w:tblGrid>
        <w:gridCol w:w="817"/>
        <w:gridCol w:w="5245"/>
        <w:gridCol w:w="1603"/>
        <w:gridCol w:w="1559"/>
      </w:tblGrid>
      <w:tr w:rsidR="00653F21" w:rsidRPr="00554073" w:rsidTr="00653F21">
        <w:trPr>
          <w:trHeight w:val="1213"/>
          <w:tblHeader/>
        </w:trPr>
        <w:tc>
          <w:tcPr>
            <w:tcW w:w="817" w:type="dxa"/>
            <w:shd w:val="solid" w:color="B8CCE4" w:themeColor="accent1" w:themeTint="66" w:fill="auto"/>
            <w:vAlign w:val="center"/>
          </w:tcPr>
          <w:p w:rsidR="00653F21" w:rsidRPr="00554073" w:rsidRDefault="00653F21" w:rsidP="00645F12">
            <w:pPr>
              <w:spacing w:line="360" w:lineRule="auto"/>
              <w:jc w:val="center"/>
              <w:rPr>
                <w:b/>
                <w:sz w:val="24"/>
                <w:szCs w:val="24"/>
              </w:rPr>
            </w:pPr>
            <w:r w:rsidRPr="00554073">
              <w:rPr>
                <w:b/>
                <w:sz w:val="24"/>
                <w:szCs w:val="24"/>
              </w:rPr>
              <w:t>Nr mapy</w:t>
            </w:r>
          </w:p>
        </w:tc>
        <w:tc>
          <w:tcPr>
            <w:tcW w:w="5245" w:type="dxa"/>
            <w:shd w:val="solid" w:color="B8CCE4" w:themeColor="accent1" w:themeTint="66" w:fill="auto"/>
            <w:vAlign w:val="center"/>
          </w:tcPr>
          <w:p w:rsidR="00653F21" w:rsidRPr="00554073" w:rsidRDefault="00653F21" w:rsidP="00645F12">
            <w:pPr>
              <w:spacing w:line="360" w:lineRule="auto"/>
              <w:jc w:val="center"/>
              <w:rPr>
                <w:b/>
                <w:sz w:val="24"/>
                <w:szCs w:val="24"/>
              </w:rPr>
            </w:pPr>
            <w:r w:rsidRPr="00554073">
              <w:rPr>
                <w:b/>
                <w:sz w:val="24"/>
                <w:szCs w:val="24"/>
              </w:rPr>
              <w:t>Nazwa mapy</w:t>
            </w:r>
          </w:p>
        </w:tc>
        <w:tc>
          <w:tcPr>
            <w:tcW w:w="1603" w:type="dxa"/>
            <w:shd w:val="solid" w:color="B8CCE4" w:themeColor="accent1" w:themeTint="66" w:fill="auto"/>
          </w:tcPr>
          <w:p w:rsidR="00653F21" w:rsidRPr="00554073" w:rsidRDefault="00653F21" w:rsidP="00645F12">
            <w:pPr>
              <w:spacing w:line="360" w:lineRule="auto"/>
              <w:jc w:val="center"/>
              <w:rPr>
                <w:b/>
                <w:sz w:val="24"/>
                <w:szCs w:val="24"/>
              </w:rPr>
            </w:pPr>
            <w:r w:rsidRPr="00554073">
              <w:rPr>
                <w:b/>
                <w:sz w:val="24"/>
                <w:szCs w:val="24"/>
              </w:rPr>
              <w:t>Liczba arkuszy</w:t>
            </w:r>
          </w:p>
          <w:p w:rsidR="00653F21" w:rsidRPr="00554073" w:rsidRDefault="00653F21" w:rsidP="00645F12">
            <w:pPr>
              <w:spacing w:line="360" w:lineRule="auto"/>
              <w:jc w:val="center"/>
              <w:rPr>
                <w:b/>
                <w:sz w:val="24"/>
                <w:szCs w:val="24"/>
              </w:rPr>
            </w:pPr>
            <w:r w:rsidRPr="00554073">
              <w:rPr>
                <w:rFonts w:eastAsiaTheme="minorHAnsi"/>
                <w:b/>
                <w:sz w:val="24"/>
                <w:szCs w:val="24"/>
              </w:rPr>
              <w:t>warstwy reliefowej</w:t>
            </w:r>
          </w:p>
        </w:tc>
        <w:tc>
          <w:tcPr>
            <w:tcW w:w="1559" w:type="dxa"/>
            <w:shd w:val="solid" w:color="B8CCE4" w:themeColor="accent1" w:themeTint="66" w:fill="auto"/>
          </w:tcPr>
          <w:p w:rsidR="00653F21" w:rsidRPr="00554073" w:rsidRDefault="00653F21" w:rsidP="00645F12">
            <w:pPr>
              <w:spacing w:line="360" w:lineRule="auto"/>
              <w:jc w:val="center"/>
              <w:rPr>
                <w:b/>
                <w:sz w:val="24"/>
                <w:szCs w:val="24"/>
              </w:rPr>
            </w:pPr>
            <w:r w:rsidRPr="00554073">
              <w:rPr>
                <w:b/>
                <w:sz w:val="24"/>
                <w:szCs w:val="24"/>
              </w:rPr>
              <w:t>Liczba arkuszy warstwy</w:t>
            </w:r>
          </w:p>
          <w:p w:rsidR="00653F21" w:rsidRPr="00554073" w:rsidRDefault="00653F21" w:rsidP="00645F12">
            <w:pPr>
              <w:spacing w:line="360" w:lineRule="auto"/>
              <w:jc w:val="center"/>
              <w:rPr>
                <w:b/>
                <w:sz w:val="24"/>
                <w:szCs w:val="24"/>
              </w:rPr>
            </w:pPr>
            <w:r w:rsidRPr="00554073">
              <w:rPr>
                <w:b/>
                <w:sz w:val="24"/>
                <w:szCs w:val="24"/>
              </w:rPr>
              <w:t>płaskiej</w:t>
            </w:r>
          </w:p>
        </w:tc>
      </w:tr>
      <w:tr w:rsidR="00653F21" w:rsidRPr="00554073" w:rsidTr="00501E39">
        <w:trPr>
          <w:trHeight w:val="499"/>
        </w:trPr>
        <w:tc>
          <w:tcPr>
            <w:tcW w:w="817" w:type="dxa"/>
          </w:tcPr>
          <w:p w:rsidR="00653F21" w:rsidRPr="00554073" w:rsidRDefault="00653F21" w:rsidP="00645F12">
            <w:pPr>
              <w:spacing w:line="360" w:lineRule="auto"/>
              <w:contextualSpacing/>
              <w:jc w:val="both"/>
              <w:rPr>
                <w:sz w:val="24"/>
                <w:szCs w:val="24"/>
              </w:rPr>
            </w:pPr>
            <w:r w:rsidRPr="00554073">
              <w:rPr>
                <w:sz w:val="24"/>
                <w:szCs w:val="24"/>
              </w:rPr>
              <w:t>1</w:t>
            </w:r>
          </w:p>
        </w:tc>
        <w:tc>
          <w:tcPr>
            <w:tcW w:w="5245" w:type="dxa"/>
            <w:vAlign w:val="center"/>
          </w:tcPr>
          <w:p w:rsidR="00653F21" w:rsidRPr="00554073" w:rsidRDefault="00653F21" w:rsidP="00501E39">
            <w:pPr>
              <w:contextualSpacing/>
              <w:rPr>
                <w:sz w:val="24"/>
                <w:szCs w:val="24"/>
              </w:rPr>
            </w:pPr>
            <w:r w:rsidRPr="00554073">
              <w:rPr>
                <w:sz w:val="24"/>
                <w:szCs w:val="24"/>
              </w:rPr>
              <w:t>Mapa podstawowa, skala 1: 3 000 000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514"/>
        </w:trPr>
        <w:tc>
          <w:tcPr>
            <w:tcW w:w="817" w:type="dxa"/>
          </w:tcPr>
          <w:p w:rsidR="00653F21" w:rsidRPr="00554073" w:rsidRDefault="00653F21" w:rsidP="00645F12">
            <w:pPr>
              <w:spacing w:line="360" w:lineRule="auto"/>
              <w:contextualSpacing/>
              <w:jc w:val="both"/>
              <w:rPr>
                <w:sz w:val="24"/>
                <w:szCs w:val="24"/>
              </w:rPr>
            </w:pPr>
            <w:r w:rsidRPr="00554073">
              <w:rPr>
                <w:sz w:val="24"/>
                <w:szCs w:val="24"/>
              </w:rPr>
              <w:t>2</w:t>
            </w:r>
          </w:p>
        </w:tc>
        <w:tc>
          <w:tcPr>
            <w:tcW w:w="5245" w:type="dxa"/>
            <w:vAlign w:val="center"/>
          </w:tcPr>
          <w:p w:rsidR="00653F21" w:rsidRPr="00554073" w:rsidRDefault="00653F21" w:rsidP="00501E39">
            <w:pPr>
              <w:contextualSpacing/>
              <w:rPr>
                <w:sz w:val="24"/>
                <w:szCs w:val="24"/>
              </w:rPr>
            </w:pPr>
            <w:r w:rsidRPr="00554073">
              <w:rPr>
                <w:sz w:val="24"/>
                <w:szCs w:val="24"/>
              </w:rPr>
              <w:t>Krainy geograficzne, skala 1: 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733"/>
        </w:trPr>
        <w:tc>
          <w:tcPr>
            <w:tcW w:w="817" w:type="dxa"/>
          </w:tcPr>
          <w:p w:rsidR="00653F21" w:rsidRPr="00554073" w:rsidRDefault="00653F21" w:rsidP="00645F12">
            <w:pPr>
              <w:spacing w:line="360" w:lineRule="auto"/>
              <w:contextualSpacing/>
              <w:jc w:val="both"/>
              <w:rPr>
                <w:sz w:val="24"/>
                <w:szCs w:val="24"/>
              </w:rPr>
            </w:pPr>
            <w:r w:rsidRPr="00554073">
              <w:rPr>
                <w:sz w:val="24"/>
                <w:szCs w:val="24"/>
              </w:rPr>
              <w:t>3</w:t>
            </w:r>
          </w:p>
        </w:tc>
        <w:tc>
          <w:tcPr>
            <w:tcW w:w="5245" w:type="dxa"/>
            <w:vAlign w:val="center"/>
          </w:tcPr>
          <w:p w:rsidR="00653F21" w:rsidRPr="00554073" w:rsidRDefault="00653F21" w:rsidP="00501E39">
            <w:pPr>
              <w:contextualSpacing/>
              <w:rPr>
                <w:sz w:val="24"/>
                <w:szCs w:val="24"/>
              </w:rPr>
            </w:pPr>
            <w:r w:rsidRPr="00554073">
              <w:rPr>
                <w:sz w:val="24"/>
                <w:szCs w:val="24"/>
              </w:rPr>
              <w:t xml:space="preserve">Tektonika i utwory powierzchniowe, skala </w:t>
            </w:r>
            <w:r>
              <w:rPr>
                <w:sz w:val="24"/>
                <w:szCs w:val="24"/>
              </w:rPr>
              <w:t>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288"/>
        </w:trPr>
        <w:tc>
          <w:tcPr>
            <w:tcW w:w="817" w:type="dxa"/>
          </w:tcPr>
          <w:p w:rsidR="00653F21" w:rsidRPr="00554073" w:rsidRDefault="00653F21" w:rsidP="00645F12">
            <w:pPr>
              <w:spacing w:line="360" w:lineRule="auto"/>
              <w:contextualSpacing/>
              <w:jc w:val="both"/>
              <w:rPr>
                <w:sz w:val="24"/>
                <w:szCs w:val="24"/>
              </w:rPr>
            </w:pPr>
            <w:r w:rsidRPr="00554073">
              <w:rPr>
                <w:sz w:val="24"/>
                <w:szCs w:val="24"/>
              </w:rPr>
              <w:t>4</w:t>
            </w:r>
          </w:p>
        </w:tc>
        <w:tc>
          <w:tcPr>
            <w:tcW w:w="5245" w:type="dxa"/>
            <w:vAlign w:val="center"/>
          </w:tcPr>
          <w:p w:rsidR="00653F21" w:rsidRPr="00554073" w:rsidRDefault="00653F21" w:rsidP="00501E39">
            <w:pPr>
              <w:contextualSpacing/>
              <w:rPr>
                <w:sz w:val="24"/>
                <w:szCs w:val="24"/>
              </w:rPr>
            </w:pPr>
            <w:r>
              <w:rPr>
                <w:sz w:val="24"/>
                <w:szCs w:val="24"/>
              </w:rPr>
              <w:t>Zlodowacenia, skala 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294"/>
        </w:trPr>
        <w:tc>
          <w:tcPr>
            <w:tcW w:w="817" w:type="dxa"/>
          </w:tcPr>
          <w:p w:rsidR="00653F21" w:rsidRPr="00554073" w:rsidRDefault="00653F21" w:rsidP="00645F12">
            <w:pPr>
              <w:spacing w:line="360" w:lineRule="auto"/>
              <w:contextualSpacing/>
              <w:jc w:val="both"/>
              <w:rPr>
                <w:sz w:val="24"/>
                <w:szCs w:val="24"/>
              </w:rPr>
            </w:pPr>
            <w:r w:rsidRPr="00554073">
              <w:rPr>
                <w:sz w:val="24"/>
                <w:szCs w:val="24"/>
              </w:rPr>
              <w:t>5</w:t>
            </w:r>
          </w:p>
        </w:tc>
        <w:tc>
          <w:tcPr>
            <w:tcW w:w="5245" w:type="dxa"/>
            <w:vAlign w:val="center"/>
          </w:tcPr>
          <w:p w:rsidR="00653F21" w:rsidRPr="00554073" w:rsidRDefault="00653F21" w:rsidP="00501E39">
            <w:pPr>
              <w:contextualSpacing/>
              <w:rPr>
                <w:sz w:val="24"/>
                <w:szCs w:val="24"/>
              </w:rPr>
            </w:pPr>
            <w:r>
              <w:rPr>
                <w:sz w:val="24"/>
                <w:szCs w:val="24"/>
              </w:rPr>
              <w:t>Gleby, skala 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714"/>
        </w:trPr>
        <w:tc>
          <w:tcPr>
            <w:tcW w:w="817" w:type="dxa"/>
          </w:tcPr>
          <w:p w:rsidR="00653F21" w:rsidRPr="00554073" w:rsidRDefault="00653F21" w:rsidP="00645F12">
            <w:pPr>
              <w:spacing w:line="360" w:lineRule="auto"/>
              <w:contextualSpacing/>
              <w:jc w:val="both"/>
              <w:rPr>
                <w:sz w:val="24"/>
                <w:szCs w:val="24"/>
              </w:rPr>
            </w:pPr>
            <w:r w:rsidRPr="00554073">
              <w:rPr>
                <w:sz w:val="24"/>
                <w:szCs w:val="24"/>
              </w:rPr>
              <w:t>6</w:t>
            </w:r>
          </w:p>
        </w:tc>
        <w:tc>
          <w:tcPr>
            <w:tcW w:w="5245" w:type="dxa"/>
            <w:vAlign w:val="center"/>
          </w:tcPr>
          <w:p w:rsidR="00653F21" w:rsidRPr="00554073" w:rsidRDefault="00653F21" w:rsidP="00501E39">
            <w:pPr>
              <w:contextualSpacing/>
              <w:rPr>
                <w:sz w:val="24"/>
                <w:szCs w:val="24"/>
              </w:rPr>
            </w:pPr>
            <w:r w:rsidRPr="00554073">
              <w:rPr>
                <w:sz w:val="24"/>
                <w:szCs w:val="24"/>
              </w:rPr>
              <w:t xml:space="preserve">Temperatury stycznia, temperatury lipca, skala </w:t>
            </w:r>
            <w:r>
              <w:rPr>
                <w:sz w:val="24"/>
                <w:szCs w:val="24"/>
              </w:rPr>
              <w:t>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695"/>
        </w:trPr>
        <w:tc>
          <w:tcPr>
            <w:tcW w:w="817" w:type="dxa"/>
          </w:tcPr>
          <w:p w:rsidR="00653F21" w:rsidRPr="00554073" w:rsidRDefault="00653F21" w:rsidP="00645F12">
            <w:pPr>
              <w:spacing w:line="360" w:lineRule="auto"/>
              <w:contextualSpacing/>
              <w:jc w:val="both"/>
              <w:rPr>
                <w:sz w:val="24"/>
                <w:szCs w:val="24"/>
              </w:rPr>
            </w:pPr>
            <w:r w:rsidRPr="00554073">
              <w:rPr>
                <w:sz w:val="24"/>
                <w:szCs w:val="24"/>
              </w:rPr>
              <w:t>7</w:t>
            </w:r>
          </w:p>
        </w:tc>
        <w:tc>
          <w:tcPr>
            <w:tcW w:w="5245" w:type="dxa"/>
            <w:vAlign w:val="center"/>
          </w:tcPr>
          <w:p w:rsidR="00653F21" w:rsidRPr="00554073" w:rsidRDefault="00653F21" w:rsidP="00501E39">
            <w:pPr>
              <w:contextualSpacing/>
              <w:rPr>
                <w:sz w:val="24"/>
                <w:szCs w:val="24"/>
              </w:rPr>
            </w:pPr>
            <w:r w:rsidRPr="00554073">
              <w:rPr>
                <w:sz w:val="24"/>
                <w:szCs w:val="24"/>
              </w:rPr>
              <w:t xml:space="preserve">Opady atmosferyczne, okres wegetacyjny, skala </w:t>
            </w:r>
            <w:r>
              <w:rPr>
                <w:sz w:val="24"/>
                <w:szCs w:val="24"/>
              </w:rPr>
              <w:t>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274"/>
        </w:trPr>
        <w:tc>
          <w:tcPr>
            <w:tcW w:w="817" w:type="dxa"/>
          </w:tcPr>
          <w:p w:rsidR="00653F21" w:rsidRPr="00554073" w:rsidRDefault="00653F21" w:rsidP="00645F12">
            <w:pPr>
              <w:spacing w:line="360" w:lineRule="auto"/>
              <w:contextualSpacing/>
              <w:jc w:val="both"/>
              <w:rPr>
                <w:sz w:val="24"/>
                <w:szCs w:val="24"/>
              </w:rPr>
            </w:pPr>
            <w:r w:rsidRPr="00554073">
              <w:rPr>
                <w:sz w:val="24"/>
                <w:szCs w:val="24"/>
              </w:rPr>
              <w:t>8</w:t>
            </w:r>
          </w:p>
        </w:tc>
        <w:tc>
          <w:tcPr>
            <w:tcW w:w="5245" w:type="dxa"/>
            <w:vAlign w:val="center"/>
          </w:tcPr>
          <w:p w:rsidR="00653F21" w:rsidRPr="00554073" w:rsidRDefault="00653F21" w:rsidP="00501E39">
            <w:pPr>
              <w:contextualSpacing/>
              <w:rPr>
                <w:sz w:val="24"/>
                <w:szCs w:val="24"/>
              </w:rPr>
            </w:pPr>
            <w:r>
              <w:rPr>
                <w:sz w:val="24"/>
                <w:szCs w:val="24"/>
              </w:rPr>
              <w:t>Wody, skala 1:</w:t>
            </w:r>
            <w:r w:rsidR="00501E39">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514"/>
        </w:trPr>
        <w:tc>
          <w:tcPr>
            <w:tcW w:w="817" w:type="dxa"/>
          </w:tcPr>
          <w:p w:rsidR="00653F21" w:rsidRPr="00554073" w:rsidRDefault="00653F21" w:rsidP="00645F12">
            <w:pPr>
              <w:spacing w:line="360" w:lineRule="auto"/>
              <w:contextualSpacing/>
              <w:jc w:val="both"/>
              <w:rPr>
                <w:sz w:val="24"/>
                <w:szCs w:val="24"/>
              </w:rPr>
            </w:pPr>
            <w:r w:rsidRPr="00554073">
              <w:rPr>
                <w:sz w:val="24"/>
                <w:szCs w:val="24"/>
              </w:rPr>
              <w:t>9</w:t>
            </w:r>
          </w:p>
        </w:tc>
        <w:tc>
          <w:tcPr>
            <w:tcW w:w="5245" w:type="dxa"/>
            <w:vAlign w:val="center"/>
          </w:tcPr>
          <w:p w:rsidR="00653F21" w:rsidRPr="00554073" w:rsidRDefault="00653F21" w:rsidP="00501E39">
            <w:pPr>
              <w:contextualSpacing/>
              <w:rPr>
                <w:sz w:val="24"/>
                <w:szCs w:val="24"/>
              </w:rPr>
            </w:pPr>
            <w:r w:rsidRPr="00554073">
              <w:rPr>
                <w:sz w:val="24"/>
                <w:szCs w:val="24"/>
              </w:rPr>
              <w:t xml:space="preserve">Wyspy i głębie Morza Bałtyckiego </w:t>
            </w:r>
            <w:r>
              <w:rPr>
                <w:sz w:val="24"/>
                <w:szCs w:val="24"/>
              </w:rPr>
              <w:t>1:</w:t>
            </w:r>
            <w:r w:rsidRPr="00554073">
              <w:rPr>
                <w:sz w:val="24"/>
                <w:szCs w:val="24"/>
              </w:rPr>
              <w:t>4 500 000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758"/>
        </w:trPr>
        <w:tc>
          <w:tcPr>
            <w:tcW w:w="817" w:type="dxa"/>
          </w:tcPr>
          <w:p w:rsidR="00653F21" w:rsidRPr="00554073" w:rsidRDefault="00653F21" w:rsidP="00645F12">
            <w:pPr>
              <w:spacing w:line="360" w:lineRule="auto"/>
              <w:contextualSpacing/>
              <w:jc w:val="both"/>
              <w:rPr>
                <w:sz w:val="24"/>
                <w:szCs w:val="24"/>
              </w:rPr>
            </w:pPr>
            <w:r w:rsidRPr="00554073">
              <w:rPr>
                <w:sz w:val="24"/>
                <w:szCs w:val="24"/>
              </w:rPr>
              <w:t>10</w:t>
            </w:r>
          </w:p>
        </w:tc>
        <w:tc>
          <w:tcPr>
            <w:tcW w:w="5245" w:type="dxa"/>
            <w:vAlign w:val="center"/>
          </w:tcPr>
          <w:p w:rsidR="00653F21" w:rsidRPr="00554073" w:rsidRDefault="00653F21" w:rsidP="00501E39">
            <w:pPr>
              <w:contextualSpacing/>
              <w:rPr>
                <w:sz w:val="24"/>
                <w:szCs w:val="24"/>
              </w:rPr>
            </w:pPr>
            <w:r w:rsidRPr="00554073">
              <w:rPr>
                <w:sz w:val="24"/>
                <w:szCs w:val="24"/>
              </w:rPr>
              <w:t>Ochrona przyrody</w:t>
            </w:r>
            <w:r w:rsidR="00501E39">
              <w:rPr>
                <w:sz w:val="24"/>
                <w:szCs w:val="24"/>
              </w:rPr>
              <w:t xml:space="preserve"> (i obszary Natura 2000), skala </w:t>
            </w:r>
            <w:r>
              <w:rPr>
                <w:sz w:val="24"/>
                <w:szCs w:val="24"/>
              </w:rPr>
              <w:t>1:2 5</w:t>
            </w:r>
            <w:r w:rsidRPr="00554073">
              <w:rPr>
                <w:sz w:val="24"/>
                <w:szCs w:val="24"/>
              </w:rPr>
              <w:t>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514"/>
        </w:trPr>
        <w:tc>
          <w:tcPr>
            <w:tcW w:w="817" w:type="dxa"/>
            <w:tcBorders>
              <w:bottom w:val="single" w:sz="4" w:space="0" w:color="auto"/>
            </w:tcBorders>
          </w:tcPr>
          <w:p w:rsidR="00653F21" w:rsidRPr="00554073" w:rsidRDefault="00653F21" w:rsidP="00645F12">
            <w:pPr>
              <w:spacing w:line="360" w:lineRule="auto"/>
              <w:contextualSpacing/>
              <w:jc w:val="both"/>
              <w:rPr>
                <w:sz w:val="24"/>
                <w:szCs w:val="24"/>
              </w:rPr>
            </w:pPr>
            <w:r w:rsidRPr="00554073">
              <w:rPr>
                <w:sz w:val="24"/>
                <w:szCs w:val="24"/>
              </w:rPr>
              <w:t>11</w:t>
            </w:r>
          </w:p>
        </w:tc>
        <w:tc>
          <w:tcPr>
            <w:tcW w:w="5245" w:type="dxa"/>
            <w:tcBorders>
              <w:bottom w:val="single" w:sz="4" w:space="0" w:color="auto"/>
            </w:tcBorders>
            <w:vAlign w:val="center"/>
          </w:tcPr>
          <w:p w:rsidR="00653F21" w:rsidRPr="00554073" w:rsidRDefault="00653F21" w:rsidP="00501E39">
            <w:pPr>
              <w:contextualSpacing/>
              <w:rPr>
                <w:sz w:val="24"/>
                <w:szCs w:val="24"/>
              </w:rPr>
            </w:pPr>
            <w:r w:rsidRPr="00554073">
              <w:rPr>
                <w:sz w:val="24"/>
                <w:szCs w:val="24"/>
              </w:rPr>
              <w:t xml:space="preserve">Degradacja środowiska, skala </w:t>
            </w:r>
            <w:r>
              <w:rPr>
                <w:sz w:val="24"/>
                <w:szCs w:val="24"/>
              </w:rPr>
              <w:t>1:</w:t>
            </w:r>
            <w:r w:rsidRPr="00554073">
              <w:rPr>
                <w:sz w:val="24"/>
                <w:szCs w:val="24"/>
              </w:rPr>
              <w:t>2 500 000</w:t>
            </w:r>
          </w:p>
        </w:tc>
        <w:tc>
          <w:tcPr>
            <w:tcW w:w="1603" w:type="dxa"/>
            <w:tcBorders>
              <w:bottom w:val="single" w:sz="4" w:space="0" w:color="auto"/>
            </w:tcBorders>
          </w:tcPr>
          <w:p w:rsidR="00653F21" w:rsidRPr="00554073" w:rsidRDefault="00653F21" w:rsidP="00645F12">
            <w:pPr>
              <w:spacing w:line="360" w:lineRule="auto"/>
              <w:jc w:val="center"/>
              <w:rPr>
                <w:sz w:val="24"/>
                <w:szCs w:val="24"/>
              </w:rPr>
            </w:pPr>
            <w:r>
              <w:rPr>
                <w:sz w:val="24"/>
                <w:szCs w:val="24"/>
              </w:rPr>
              <w:t>1</w:t>
            </w:r>
          </w:p>
        </w:tc>
        <w:tc>
          <w:tcPr>
            <w:tcW w:w="1559" w:type="dxa"/>
            <w:tcBorders>
              <w:bottom w:val="single" w:sz="4" w:space="0" w:color="auto"/>
            </w:tcBorders>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254"/>
        </w:trPr>
        <w:tc>
          <w:tcPr>
            <w:tcW w:w="817" w:type="dxa"/>
            <w:shd w:val="solid" w:color="EEECE1" w:themeColor="background2" w:fill="auto"/>
          </w:tcPr>
          <w:p w:rsidR="00653F21" w:rsidRPr="00554073" w:rsidRDefault="00653F21" w:rsidP="00645F12">
            <w:pPr>
              <w:spacing w:line="360" w:lineRule="auto"/>
              <w:rPr>
                <w:sz w:val="24"/>
                <w:szCs w:val="24"/>
              </w:rPr>
            </w:pPr>
          </w:p>
        </w:tc>
        <w:tc>
          <w:tcPr>
            <w:tcW w:w="5245" w:type="dxa"/>
            <w:shd w:val="solid" w:color="EEECE1" w:themeColor="background2" w:fill="auto"/>
          </w:tcPr>
          <w:p w:rsidR="00653F21" w:rsidRPr="00554073" w:rsidRDefault="00653F21" w:rsidP="00653F21">
            <w:pPr>
              <w:rPr>
                <w:sz w:val="24"/>
                <w:szCs w:val="24"/>
              </w:rPr>
            </w:pPr>
          </w:p>
        </w:tc>
        <w:tc>
          <w:tcPr>
            <w:tcW w:w="1603" w:type="dxa"/>
            <w:shd w:val="solid" w:color="EEECE1" w:themeColor="background2" w:fill="auto"/>
          </w:tcPr>
          <w:p w:rsidR="00653F21" w:rsidRPr="00554073" w:rsidRDefault="00653F21" w:rsidP="00645F12">
            <w:pPr>
              <w:spacing w:line="360" w:lineRule="auto"/>
              <w:jc w:val="center"/>
              <w:rPr>
                <w:sz w:val="24"/>
                <w:szCs w:val="24"/>
              </w:rPr>
            </w:pPr>
          </w:p>
        </w:tc>
        <w:tc>
          <w:tcPr>
            <w:tcW w:w="1559" w:type="dxa"/>
            <w:shd w:val="solid" w:color="EEECE1" w:themeColor="background2" w:fill="auto"/>
          </w:tcPr>
          <w:p w:rsidR="00653F21" w:rsidRPr="00554073" w:rsidRDefault="00653F21" w:rsidP="00645F12">
            <w:pPr>
              <w:spacing w:line="360" w:lineRule="auto"/>
              <w:jc w:val="center"/>
              <w:rPr>
                <w:sz w:val="24"/>
                <w:szCs w:val="24"/>
              </w:rPr>
            </w:pPr>
          </w:p>
        </w:tc>
      </w:tr>
      <w:tr w:rsidR="00653F21" w:rsidRPr="00554073" w:rsidTr="00653F21">
        <w:trPr>
          <w:trHeight w:val="514"/>
        </w:trPr>
        <w:tc>
          <w:tcPr>
            <w:tcW w:w="817" w:type="dxa"/>
          </w:tcPr>
          <w:p w:rsidR="00653F21" w:rsidRPr="00554073" w:rsidRDefault="00653F21" w:rsidP="00645F12">
            <w:pPr>
              <w:spacing w:line="360" w:lineRule="auto"/>
              <w:rPr>
                <w:sz w:val="24"/>
                <w:szCs w:val="24"/>
              </w:rPr>
            </w:pPr>
            <w:r w:rsidRPr="00554073">
              <w:rPr>
                <w:sz w:val="24"/>
                <w:szCs w:val="24"/>
              </w:rPr>
              <w:t>12</w:t>
            </w:r>
          </w:p>
        </w:tc>
        <w:tc>
          <w:tcPr>
            <w:tcW w:w="5245" w:type="dxa"/>
          </w:tcPr>
          <w:p w:rsidR="00653F21" w:rsidRPr="00554073" w:rsidRDefault="00653F21" w:rsidP="00501E39">
            <w:pPr>
              <w:rPr>
                <w:sz w:val="24"/>
                <w:szCs w:val="24"/>
              </w:rPr>
            </w:pPr>
            <w:r w:rsidRPr="00554073">
              <w:rPr>
                <w:sz w:val="24"/>
                <w:szCs w:val="24"/>
              </w:rPr>
              <w:t xml:space="preserve">Podział administracyjny, skala </w:t>
            </w:r>
            <w:r>
              <w:rPr>
                <w:sz w:val="24"/>
                <w:szCs w:val="24"/>
              </w:rPr>
              <w:t>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498"/>
        </w:trPr>
        <w:tc>
          <w:tcPr>
            <w:tcW w:w="817" w:type="dxa"/>
          </w:tcPr>
          <w:p w:rsidR="00653F21" w:rsidRPr="00554073" w:rsidRDefault="00653F21" w:rsidP="00645F12">
            <w:pPr>
              <w:spacing w:line="360" w:lineRule="auto"/>
              <w:rPr>
                <w:sz w:val="24"/>
                <w:szCs w:val="24"/>
              </w:rPr>
            </w:pPr>
            <w:r w:rsidRPr="00554073">
              <w:rPr>
                <w:sz w:val="24"/>
                <w:szCs w:val="24"/>
              </w:rPr>
              <w:t>13</w:t>
            </w:r>
          </w:p>
        </w:tc>
        <w:tc>
          <w:tcPr>
            <w:tcW w:w="5245" w:type="dxa"/>
          </w:tcPr>
          <w:p w:rsidR="00653F21" w:rsidRPr="00554073" w:rsidRDefault="00653F21" w:rsidP="00501E39">
            <w:pPr>
              <w:rPr>
                <w:sz w:val="24"/>
                <w:szCs w:val="24"/>
              </w:rPr>
            </w:pPr>
            <w:r>
              <w:rPr>
                <w:sz w:val="24"/>
                <w:szCs w:val="24"/>
              </w:rPr>
              <w:t>Miasta, skala 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502"/>
        </w:trPr>
        <w:tc>
          <w:tcPr>
            <w:tcW w:w="817" w:type="dxa"/>
          </w:tcPr>
          <w:p w:rsidR="00653F21" w:rsidRPr="00554073" w:rsidRDefault="00653F21" w:rsidP="00645F12">
            <w:pPr>
              <w:spacing w:line="360" w:lineRule="auto"/>
              <w:rPr>
                <w:sz w:val="24"/>
                <w:szCs w:val="24"/>
              </w:rPr>
            </w:pPr>
            <w:r w:rsidRPr="00554073">
              <w:rPr>
                <w:sz w:val="24"/>
                <w:szCs w:val="24"/>
              </w:rPr>
              <w:t>14</w:t>
            </w:r>
          </w:p>
        </w:tc>
        <w:tc>
          <w:tcPr>
            <w:tcW w:w="5245" w:type="dxa"/>
          </w:tcPr>
          <w:p w:rsidR="00653F21" w:rsidRPr="00554073" w:rsidRDefault="00653F21" w:rsidP="00501E39">
            <w:pPr>
              <w:rPr>
                <w:sz w:val="24"/>
                <w:szCs w:val="24"/>
              </w:rPr>
            </w:pPr>
            <w:r w:rsidRPr="00554073">
              <w:rPr>
                <w:sz w:val="24"/>
                <w:szCs w:val="24"/>
              </w:rPr>
              <w:t>Gęstość zaludnienia, skala</w:t>
            </w:r>
            <w:r>
              <w:rPr>
                <w:sz w:val="24"/>
                <w:szCs w:val="24"/>
              </w:rPr>
              <w:t xml:space="preserve"> 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499"/>
        </w:trPr>
        <w:tc>
          <w:tcPr>
            <w:tcW w:w="817" w:type="dxa"/>
          </w:tcPr>
          <w:p w:rsidR="00653F21" w:rsidRPr="00554073" w:rsidRDefault="00653F21" w:rsidP="00645F12">
            <w:pPr>
              <w:spacing w:line="360" w:lineRule="auto"/>
              <w:rPr>
                <w:sz w:val="24"/>
                <w:szCs w:val="24"/>
              </w:rPr>
            </w:pPr>
            <w:r w:rsidRPr="00554073">
              <w:rPr>
                <w:sz w:val="24"/>
                <w:szCs w:val="24"/>
              </w:rPr>
              <w:t>15</w:t>
            </w:r>
          </w:p>
        </w:tc>
        <w:tc>
          <w:tcPr>
            <w:tcW w:w="5245" w:type="dxa"/>
          </w:tcPr>
          <w:p w:rsidR="00653F21" w:rsidRPr="00554073" w:rsidRDefault="00653F21" w:rsidP="00501E39">
            <w:pPr>
              <w:rPr>
                <w:sz w:val="24"/>
                <w:szCs w:val="24"/>
              </w:rPr>
            </w:pPr>
            <w:r w:rsidRPr="00554073">
              <w:rPr>
                <w:sz w:val="24"/>
                <w:szCs w:val="24"/>
              </w:rPr>
              <w:t xml:space="preserve">Użytkowanie ziemi, skala </w:t>
            </w:r>
            <w:r>
              <w:rPr>
                <w:sz w:val="24"/>
                <w:szCs w:val="24"/>
              </w:rPr>
              <w:t>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615"/>
        </w:trPr>
        <w:tc>
          <w:tcPr>
            <w:tcW w:w="817" w:type="dxa"/>
          </w:tcPr>
          <w:p w:rsidR="00653F21" w:rsidRPr="00554073" w:rsidRDefault="00653F21" w:rsidP="00645F12">
            <w:pPr>
              <w:spacing w:line="360" w:lineRule="auto"/>
              <w:rPr>
                <w:sz w:val="24"/>
                <w:szCs w:val="24"/>
              </w:rPr>
            </w:pPr>
            <w:r w:rsidRPr="00554073">
              <w:rPr>
                <w:sz w:val="24"/>
                <w:szCs w:val="24"/>
              </w:rPr>
              <w:t>16</w:t>
            </w:r>
          </w:p>
        </w:tc>
        <w:tc>
          <w:tcPr>
            <w:tcW w:w="5245" w:type="dxa"/>
          </w:tcPr>
          <w:p w:rsidR="00653F21" w:rsidRPr="00554073" w:rsidRDefault="00653F21" w:rsidP="00501E39">
            <w:pPr>
              <w:contextualSpacing/>
              <w:jc w:val="both"/>
              <w:rPr>
                <w:sz w:val="24"/>
                <w:szCs w:val="24"/>
              </w:rPr>
            </w:pPr>
            <w:r w:rsidRPr="00554073">
              <w:rPr>
                <w:sz w:val="24"/>
                <w:szCs w:val="24"/>
              </w:rPr>
              <w:t>Rolnictwo. U</w:t>
            </w:r>
            <w:r>
              <w:rPr>
                <w:sz w:val="24"/>
                <w:szCs w:val="24"/>
              </w:rPr>
              <w:t>prawy pszenica – żyto, skala 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676"/>
        </w:trPr>
        <w:tc>
          <w:tcPr>
            <w:tcW w:w="817" w:type="dxa"/>
          </w:tcPr>
          <w:p w:rsidR="00653F21" w:rsidRPr="00554073" w:rsidRDefault="00653F21" w:rsidP="00645F12">
            <w:pPr>
              <w:spacing w:line="360" w:lineRule="auto"/>
              <w:rPr>
                <w:sz w:val="24"/>
                <w:szCs w:val="24"/>
              </w:rPr>
            </w:pPr>
            <w:r w:rsidRPr="00554073">
              <w:rPr>
                <w:sz w:val="24"/>
                <w:szCs w:val="24"/>
              </w:rPr>
              <w:t>17</w:t>
            </w:r>
          </w:p>
        </w:tc>
        <w:tc>
          <w:tcPr>
            <w:tcW w:w="5245" w:type="dxa"/>
          </w:tcPr>
          <w:p w:rsidR="00653F21" w:rsidRPr="00554073" w:rsidRDefault="00653F21" w:rsidP="00501E39">
            <w:pPr>
              <w:contextualSpacing/>
              <w:jc w:val="both"/>
              <w:rPr>
                <w:sz w:val="24"/>
                <w:szCs w:val="24"/>
              </w:rPr>
            </w:pPr>
            <w:r w:rsidRPr="00554073">
              <w:rPr>
                <w:sz w:val="24"/>
                <w:szCs w:val="24"/>
              </w:rPr>
              <w:t xml:space="preserve">Rolnictwo. Uprawy ziemniaki – buraki, </w:t>
            </w:r>
            <w:r>
              <w:rPr>
                <w:sz w:val="24"/>
                <w:szCs w:val="24"/>
              </w:rPr>
              <w:t>skala 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578"/>
        </w:trPr>
        <w:tc>
          <w:tcPr>
            <w:tcW w:w="817" w:type="dxa"/>
          </w:tcPr>
          <w:p w:rsidR="00653F21" w:rsidRPr="00554073" w:rsidRDefault="00653F21" w:rsidP="00645F12">
            <w:pPr>
              <w:spacing w:line="360" w:lineRule="auto"/>
              <w:rPr>
                <w:sz w:val="24"/>
                <w:szCs w:val="24"/>
              </w:rPr>
            </w:pPr>
            <w:r w:rsidRPr="00554073">
              <w:rPr>
                <w:sz w:val="24"/>
                <w:szCs w:val="24"/>
              </w:rPr>
              <w:t>18</w:t>
            </w:r>
          </w:p>
        </w:tc>
        <w:tc>
          <w:tcPr>
            <w:tcW w:w="5245" w:type="dxa"/>
          </w:tcPr>
          <w:p w:rsidR="00653F21" w:rsidRPr="00554073" w:rsidRDefault="00653F21" w:rsidP="00501E39">
            <w:pPr>
              <w:rPr>
                <w:sz w:val="24"/>
                <w:szCs w:val="24"/>
              </w:rPr>
            </w:pPr>
            <w:r w:rsidRPr="00554073">
              <w:rPr>
                <w:sz w:val="24"/>
                <w:szCs w:val="24"/>
              </w:rPr>
              <w:t>Rolnictwo. Hodowla t</w:t>
            </w:r>
            <w:r>
              <w:rPr>
                <w:sz w:val="24"/>
                <w:szCs w:val="24"/>
              </w:rPr>
              <w:t>rzoda chlewna – bydło, skala 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700"/>
        </w:trPr>
        <w:tc>
          <w:tcPr>
            <w:tcW w:w="817" w:type="dxa"/>
          </w:tcPr>
          <w:p w:rsidR="00653F21" w:rsidRPr="00554073" w:rsidRDefault="00653F21" w:rsidP="00645F12">
            <w:pPr>
              <w:spacing w:line="360" w:lineRule="auto"/>
              <w:rPr>
                <w:sz w:val="24"/>
                <w:szCs w:val="24"/>
              </w:rPr>
            </w:pPr>
            <w:r w:rsidRPr="00554073">
              <w:rPr>
                <w:sz w:val="24"/>
                <w:szCs w:val="24"/>
              </w:rPr>
              <w:t>19</w:t>
            </w:r>
          </w:p>
        </w:tc>
        <w:tc>
          <w:tcPr>
            <w:tcW w:w="5245" w:type="dxa"/>
          </w:tcPr>
          <w:p w:rsidR="00653F21" w:rsidRPr="00554073" w:rsidRDefault="00653F21" w:rsidP="00501E39">
            <w:pPr>
              <w:rPr>
                <w:sz w:val="24"/>
                <w:szCs w:val="24"/>
              </w:rPr>
            </w:pPr>
            <w:r w:rsidRPr="00554073">
              <w:rPr>
                <w:sz w:val="24"/>
                <w:szCs w:val="24"/>
              </w:rPr>
              <w:t>Wydobycie surowców –</w:t>
            </w:r>
            <w:r>
              <w:rPr>
                <w:sz w:val="24"/>
                <w:szCs w:val="24"/>
              </w:rPr>
              <w:t xml:space="preserve"> surowce energetyczne, skala 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tcPr>
          <w:p w:rsidR="00653F21" w:rsidRPr="00554073" w:rsidRDefault="00653F21" w:rsidP="00645F12">
            <w:pPr>
              <w:spacing w:line="360" w:lineRule="auto"/>
              <w:rPr>
                <w:sz w:val="24"/>
                <w:szCs w:val="24"/>
              </w:rPr>
            </w:pPr>
            <w:r w:rsidRPr="00554073">
              <w:rPr>
                <w:sz w:val="24"/>
                <w:szCs w:val="24"/>
              </w:rPr>
              <w:t>20</w:t>
            </w:r>
          </w:p>
        </w:tc>
        <w:tc>
          <w:tcPr>
            <w:tcW w:w="5245" w:type="dxa"/>
          </w:tcPr>
          <w:p w:rsidR="00653F21" w:rsidRPr="00554073" w:rsidRDefault="00653F21" w:rsidP="00501E39">
            <w:pPr>
              <w:contextualSpacing/>
              <w:jc w:val="both"/>
              <w:rPr>
                <w:sz w:val="24"/>
                <w:szCs w:val="24"/>
              </w:rPr>
            </w:pPr>
            <w:r w:rsidRPr="00554073">
              <w:rPr>
                <w:sz w:val="24"/>
                <w:szCs w:val="24"/>
              </w:rPr>
              <w:t xml:space="preserve">Wydobycie surowców – surowce metaliczne i </w:t>
            </w:r>
            <w:r w:rsidRPr="00554073">
              <w:rPr>
                <w:sz w:val="24"/>
                <w:szCs w:val="24"/>
              </w:rPr>
              <w:lastRenderedPageBreak/>
              <w:t xml:space="preserve">chemiczne, skala </w:t>
            </w:r>
            <w:r>
              <w:rPr>
                <w:sz w:val="24"/>
                <w:szCs w:val="24"/>
              </w:rPr>
              <w:t>1:</w:t>
            </w:r>
            <w:r w:rsidRPr="00554073">
              <w:rPr>
                <w:sz w:val="24"/>
                <w:szCs w:val="24"/>
              </w:rPr>
              <w:t xml:space="preserve">2 500 000 </w:t>
            </w:r>
          </w:p>
        </w:tc>
        <w:tc>
          <w:tcPr>
            <w:tcW w:w="1603" w:type="dxa"/>
          </w:tcPr>
          <w:p w:rsidR="00653F21" w:rsidRPr="00554073" w:rsidRDefault="00653F21" w:rsidP="00645F12">
            <w:pPr>
              <w:spacing w:line="360" w:lineRule="auto"/>
              <w:jc w:val="center"/>
              <w:rPr>
                <w:sz w:val="24"/>
                <w:szCs w:val="24"/>
              </w:rPr>
            </w:pPr>
            <w:r>
              <w:rPr>
                <w:sz w:val="24"/>
                <w:szCs w:val="24"/>
              </w:rPr>
              <w:lastRenderedPageBreak/>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tcPr>
          <w:p w:rsidR="00653F21" w:rsidRPr="00554073" w:rsidRDefault="00653F21" w:rsidP="00645F12">
            <w:pPr>
              <w:spacing w:line="360" w:lineRule="auto"/>
              <w:rPr>
                <w:sz w:val="24"/>
                <w:szCs w:val="24"/>
              </w:rPr>
            </w:pPr>
            <w:r w:rsidRPr="00554073">
              <w:rPr>
                <w:sz w:val="24"/>
                <w:szCs w:val="24"/>
              </w:rPr>
              <w:t>21</w:t>
            </w:r>
          </w:p>
        </w:tc>
        <w:tc>
          <w:tcPr>
            <w:tcW w:w="5245" w:type="dxa"/>
          </w:tcPr>
          <w:p w:rsidR="00653F21" w:rsidRPr="00554073" w:rsidRDefault="00653F21" w:rsidP="00653F21">
            <w:pPr>
              <w:contextualSpacing/>
              <w:jc w:val="both"/>
              <w:rPr>
                <w:sz w:val="24"/>
                <w:szCs w:val="24"/>
              </w:rPr>
            </w:pPr>
            <w:r w:rsidRPr="00554073">
              <w:rPr>
                <w:sz w:val="24"/>
                <w:szCs w:val="24"/>
              </w:rPr>
              <w:t xml:space="preserve">Ośrodki i okręgi przemysłowe, skala </w:t>
            </w:r>
            <w:r>
              <w:rPr>
                <w:sz w:val="24"/>
                <w:szCs w:val="24"/>
              </w:rPr>
              <w:t>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tcPr>
          <w:p w:rsidR="00653F21" w:rsidRPr="00554073" w:rsidRDefault="00653F21" w:rsidP="00645F12">
            <w:pPr>
              <w:spacing w:line="360" w:lineRule="auto"/>
              <w:rPr>
                <w:sz w:val="24"/>
                <w:szCs w:val="24"/>
              </w:rPr>
            </w:pPr>
            <w:r w:rsidRPr="00554073">
              <w:rPr>
                <w:sz w:val="24"/>
                <w:szCs w:val="24"/>
              </w:rPr>
              <w:t>22</w:t>
            </w:r>
          </w:p>
        </w:tc>
        <w:tc>
          <w:tcPr>
            <w:tcW w:w="5245" w:type="dxa"/>
          </w:tcPr>
          <w:p w:rsidR="00653F21" w:rsidRPr="00554073" w:rsidRDefault="00653F21" w:rsidP="00653F21">
            <w:pPr>
              <w:contextualSpacing/>
              <w:jc w:val="both"/>
              <w:rPr>
                <w:sz w:val="24"/>
                <w:szCs w:val="24"/>
              </w:rPr>
            </w:pPr>
            <w:r w:rsidRPr="00554073">
              <w:rPr>
                <w:sz w:val="24"/>
                <w:szCs w:val="24"/>
              </w:rPr>
              <w:t xml:space="preserve">Elektrownie (i alternatywne źródła energii), skala </w:t>
            </w:r>
            <w:r>
              <w:rPr>
                <w:sz w:val="24"/>
                <w:szCs w:val="24"/>
              </w:rPr>
              <w:t>1:</w:t>
            </w:r>
            <w:r w:rsidRPr="00554073">
              <w:rPr>
                <w:sz w:val="24"/>
                <w:szCs w:val="24"/>
              </w:rPr>
              <w:t>2 500 000 </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tcPr>
          <w:p w:rsidR="00653F21" w:rsidRPr="00554073" w:rsidRDefault="00653F21" w:rsidP="00645F12">
            <w:pPr>
              <w:spacing w:line="360" w:lineRule="auto"/>
              <w:rPr>
                <w:sz w:val="24"/>
                <w:szCs w:val="24"/>
              </w:rPr>
            </w:pPr>
            <w:r w:rsidRPr="00554073">
              <w:rPr>
                <w:sz w:val="24"/>
                <w:szCs w:val="24"/>
              </w:rPr>
              <w:t>23</w:t>
            </w:r>
          </w:p>
        </w:tc>
        <w:tc>
          <w:tcPr>
            <w:tcW w:w="5245" w:type="dxa"/>
          </w:tcPr>
          <w:p w:rsidR="00653F21" w:rsidRPr="00554073" w:rsidRDefault="00653F21" w:rsidP="00653F21">
            <w:pPr>
              <w:contextualSpacing/>
              <w:jc w:val="both"/>
              <w:rPr>
                <w:sz w:val="24"/>
                <w:szCs w:val="24"/>
              </w:rPr>
            </w:pPr>
            <w:r w:rsidRPr="00554073">
              <w:rPr>
                <w:sz w:val="24"/>
                <w:szCs w:val="24"/>
              </w:rPr>
              <w:t xml:space="preserve">Huty metali, skala </w:t>
            </w:r>
            <w:r>
              <w:rPr>
                <w:sz w:val="24"/>
                <w:szCs w:val="24"/>
              </w:rPr>
              <w:t>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595"/>
        </w:trPr>
        <w:tc>
          <w:tcPr>
            <w:tcW w:w="817" w:type="dxa"/>
          </w:tcPr>
          <w:p w:rsidR="00653F21" w:rsidRPr="00554073" w:rsidRDefault="00653F21" w:rsidP="00645F12">
            <w:pPr>
              <w:spacing w:line="360" w:lineRule="auto"/>
              <w:rPr>
                <w:sz w:val="24"/>
                <w:szCs w:val="24"/>
              </w:rPr>
            </w:pPr>
            <w:r w:rsidRPr="00554073">
              <w:rPr>
                <w:sz w:val="24"/>
                <w:szCs w:val="24"/>
              </w:rPr>
              <w:t>24</w:t>
            </w:r>
          </w:p>
        </w:tc>
        <w:tc>
          <w:tcPr>
            <w:tcW w:w="5245" w:type="dxa"/>
          </w:tcPr>
          <w:p w:rsidR="00653F21" w:rsidRPr="00554073" w:rsidRDefault="00653F21" w:rsidP="00653F21">
            <w:pPr>
              <w:contextualSpacing/>
              <w:jc w:val="both"/>
              <w:rPr>
                <w:sz w:val="24"/>
                <w:szCs w:val="24"/>
              </w:rPr>
            </w:pPr>
            <w:r w:rsidRPr="00554073">
              <w:rPr>
                <w:sz w:val="24"/>
                <w:szCs w:val="24"/>
              </w:rPr>
              <w:t>Przemysł elektromaszynow</w:t>
            </w:r>
            <w:r>
              <w:rPr>
                <w:sz w:val="24"/>
                <w:szCs w:val="24"/>
              </w:rPr>
              <w:t>y, przemysł chemiczny, skala 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703"/>
        </w:trPr>
        <w:tc>
          <w:tcPr>
            <w:tcW w:w="817" w:type="dxa"/>
          </w:tcPr>
          <w:p w:rsidR="00653F21" w:rsidRPr="00554073" w:rsidRDefault="00653F21" w:rsidP="00645F12">
            <w:pPr>
              <w:spacing w:line="360" w:lineRule="auto"/>
              <w:rPr>
                <w:sz w:val="24"/>
                <w:szCs w:val="24"/>
              </w:rPr>
            </w:pPr>
            <w:r w:rsidRPr="00554073">
              <w:rPr>
                <w:sz w:val="24"/>
                <w:szCs w:val="24"/>
              </w:rPr>
              <w:t>25</w:t>
            </w:r>
          </w:p>
        </w:tc>
        <w:tc>
          <w:tcPr>
            <w:tcW w:w="5245" w:type="dxa"/>
          </w:tcPr>
          <w:p w:rsidR="00653F21" w:rsidRPr="00554073" w:rsidRDefault="00653F21" w:rsidP="00653F21">
            <w:pPr>
              <w:contextualSpacing/>
              <w:jc w:val="both"/>
              <w:rPr>
                <w:sz w:val="24"/>
                <w:szCs w:val="24"/>
              </w:rPr>
            </w:pPr>
            <w:r w:rsidRPr="00554073">
              <w:rPr>
                <w:sz w:val="24"/>
                <w:szCs w:val="24"/>
              </w:rPr>
              <w:t>Przemysł włó</w:t>
            </w:r>
            <w:r>
              <w:rPr>
                <w:sz w:val="24"/>
                <w:szCs w:val="24"/>
              </w:rPr>
              <w:t>kienniczy i mineralny, skala 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700"/>
        </w:trPr>
        <w:tc>
          <w:tcPr>
            <w:tcW w:w="817" w:type="dxa"/>
          </w:tcPr>
          <w:p w:rsidR="00653F21" w:rsidRPr="00554073" w:rsidRDefault="00653F21" w:rsidP="00645F12">
            <w:pPr>
              <w:spacing w:line="360" w:lineRule="auto"/>
              <w:rPr>
                <w:sz w:val="24"/>
                <w:szCs w:val="24"/>
              </w:rPr>
            </w:pPr>
            <w:r w:rsidRPr="00554073">
              <w:rPr>
                <w:sz w:val="24"/>
                <w:szCs w:val="24"/>
              </w:rPr>
              <w:t>26</w:t>
            </w:r>
          </w:p>
        </w:tc>
        <w:tc>
          <w:tcPr>
            <w:tcW w:w="5245" w:type="dxa"/>
          </w:tcPr>
          <w:p w:rsidR="00653F21" w:rsidRPr="00554073" w:rsidRDefault="00653F21" w:rsidP="00653F21">
            <w:pPr>
              <w:contextualSpacing/>
              <w:jc w:val="both"/>
              <w:rPr>
                <w:sz w:val="24"/>
                <w:szCs w:val="24"/>
              </w:rPr>
            </w:pPr>
            <w:r w:rsidRPr="00554073">
              <w:rPr>
                <w:sz w:val="24"/>
                <w:szCs w:val="24"/>
              </w:rPr>
              <w:t>Przemysł spożywczy i</w:t>
            </w:r>
            <w:r>
              <w:rPr>
                <w:sz w:val="24"/>
                <w:szCs w:val="24"/>
              </w:rPr>
              <w:t xml:space="preserve"> drzewno-papierniczy, skala 1:</w:t>
            </w:r>
            <w:r w:rsidRPr="00554073">
              <w:rPr>
                <w:sz w:val="24"/>
                <w:szCs w:val="24"/>
              </w:rPr>
              <w:t>4 000 000 (dwie mapy na jednej planszy)</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412"/>
        </w:trPr>
        <w:tc>
          <w:tcPr>
            <w:tcW w:w="817" w:type="dxa"/>
          </w:tcPr>
          <w:p w:rsidR="00653F21" w:rsidRPr="00554073" w:rsidRDefault="00653F21" w:rsidP="00645F12">
            <w:pPr>
              <w:spacing w:line="360" w:lineRule="auto"/>
              <w:rPr>
                <w:sz w:val="24"/>
                <w:szCs w:val="24"/>
              </w:rPr>
            </w:pPr>
            <w:r w:rsidRPr="00554073">
              <w:rPr>
                <w:sz w:val="24"/>
                <w:szCs w:val="24"/>
              </w:rPr>
              <w:t>27</w:t>
            </w:r>
          </w:p>
        </w:tc>
        <w:tc>
          <w:tcPr>
            <w:tcW w:w="5245" w:type="dxa"/>
          </w:tcPr>
          <w:p w:rsidR="00653F21" w:rsidRPr="00554073" w:rsidRDefault="00653F21" w:rsidP="00653F21">
            <w:pPr>
              <w:contextualSpacing/>
              <w:jc w:val="both"/>
              <w:rPr>
                <w:sz w:val="24"/>
                <w:szCs w:val="24"/>
              </w:rPr>
            </w:pPr>
            <w:r>
              <w:rPr>
                <w:sz w:val="24"/>
                <w:szCs w:val="24"/>
              </w:rPr>
              <w:t>Drogi, skala 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320"/>
        </w:trPr>
        <w:tc>
          <w:tcPr>
            <w:tcW w:w="817" w:type="dxa"/>
          </w:tcPr>
          <w:p w:rsidR="00653F21" w:rsidRPr="00554073" w:rsidRDefault="00653F21" w:rsidP="00645F12">
            <w:pPr>
              <w:spacing w:line="360" w:lineRule="auto"/>
              <w:rPr>
                <w:sz w:val="24"/>
                <w:szCs w:val="24"/>
              </w:rPr>
            </w:pPr>
            <w:r w:rsidRPr="00554073">
              <w:rPr>
                <w:sz w:val="24"/>
                <w:szCs w:val="24"/>
              </w:rPr>
              <w:t>28</w:t>
            </w:r>
          </w:p>
        </w:tc>
        <w:tc>
          <w:tcPr>
            <w:tcW w:w="5245" w:type="dxa"/>
          </w:tcPr>
          <w:p w:rsidR="00653F21" w:rsidRPr="00554073" w:rsidRDefault="00653F21" w:rsidP="00653F21">
            <w:pPr>
              <w:contextualSpacing/>
              <w:jc w:val="both"/>
              <w:rPr>
                <w:sz w:val="24"/>
                <w:szCs w:val="24"/>
              </w:rPr>
            </w:pPr>
            <w:r>
              <w:rPr>
                <w:sz w:val="24"/>
                <w:szCs w:val="24"/>
              </w:rPr>
              <w:t>Koleje, skala 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501E39">
        <w:trPr>
          <w:trHeight w:val="328"/>
        </w:trPr>
        <w:tc>
          <w:tcPr>
            <w:tcW w:w="817" w:type="dxa"/>
          </w:tcPr>
          <w:p w:rsidR="00653F21" w:rsidRPr="00554073" w:rsidRDefault="00653F21" w:rsidP="00645F12">
            <w:pPr>
              <w:spacing w:line="360" w:lineRule="auto"/>
              <w:rPr>
                <w:sz w:val="24"/>
                <w:szCs w:val="24"/>
              </w:rPr>
            </w:pPr>
            <w:r w:rsidRPr="00554073">
              <w:rPr>
                <w:sz w:val="24"/>
                <w:szCs w:val="24"/>
              </w:rPr>
              <w:t>29</w:t>
            </w:r>
          </w:p>
        </w:tc>
        <w:tc>
          <w:tcPr>
            <w:tcW w:w="5245" w:type="dxa"/>
          </w:tcPr>
          <w:p w:rsidR="00653F21" w:rsidRPr="00554073" w:rsidRDefault="00653F21" w:rsidP="00653F21">
            <w:pPr>
              <w:rPr>
                <w:sz w:val="24"/>
                <w:szCs w:val="24"/>
              </w:rPr>
            </w:pPr>
            <w:r>
              <w:rPr>
                <w:sz w:val="24"/>
                <w:szCs w:val="24"/>
              </w:rPr>
              <w:t>Turystyka, skala 1:</w:t>
            </w:r>
            <w:r w:rsidRPr="00554073">
              <w:rPr>
                <w:sz w:val="24"/>
                <w:szCs w:val="24"/>
              </w:rPr>
              <w:t>2 500 000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tcBorders>
              <w:bottom w:val="single" w:sz="4" w:space="0" w:color="auto"/>
            </w:tcBorders>
          </w:tcPr>
          <w:p w:rsidR="00653F21" w:rsidRPr="00554073" w:rsidRDefault="00653F21" w:rsidP="00645F12">
            <w:pPr>
              <w:spacing w:line="360" w:lineRule="auto"/>
              <w:rPr>
                <w:sz w:val="24"/>
                <w:szCs w:val="24"/>
              </w:rPr>
            </w:pPr>
            <w:r w:rsidRPr="00554073">
              <w:rPr>
                <w:sz w:val="24"/>
                <w:szCs w:val="24"/>
              </w:rPr>
              <w:t>30</w:t>
            </w:r>
          </w:p>
        </w:tc>
        <w:tc>
          <w:tcPr>
            <w:tcW w:w="5245" w:type="dxa"/>
            <w:tcBorders>
              <w:bottom w:val="single" w:sz="4" w:space="0" w:color="auto"/>
            </w:tcBorders>
          </w:tcPr>
          <w:p w:rsidR="00653F21" w:rsidRPr="00554073" w:rsidRDefault="00653F21" w:rsidP="00653F21">
            <w:pPr>
              <w:tabs>
                <w:tab w:val="left" w:pos="0"/>
              </w:tabs>
              <w:suppressAutoHyphens/>
              <w:jc w:val="both"/>
              <w:rPr>
                <w:sz w:val="24"/>
                <w:szCs w:val="24"/>
              </w:rPr>
            </w:pPr>
            <w:r w:rsidRPr="00554073" w:rsidDel="00B167B5">
              <w:rPr>
                <w:sz w:val="24"/>
                <w:szCs w:val="24"/>
              </w:rPr>
              <w:t>Obiekty światowego dziedzictwa UNESCO (NOWA MAPA)</w:t>
            </w:r>
            <w:r w:rsidRPr="00554073">
              <w:rPr>
                <w:sz w:val="24"/>
                <w:szCs w:val="24"/>
              </w:rPr>
              <w:t xml:space="preserve"> 1:2 500 000</w:t>
            </w:r>
          </w:p>
        </w:tc>
        <w:tc>
          <w:tcPr>
            <w:tcW w:w="1603" w:type="dxa"/>
            <w:tcBorders>
              <w:bottom w:val="single" w:sz="4" w:space="0" w:color="auto"/>
            </w:tcBorders>
          </w:tcPr>
          <w:p w:rsidR="00653F21" w:rsidRPr="00554073" w:rsidRDefault="00653F21" w:rsidP="00645F12">
            <w:pPr>
              <w:spacing w:line="360" w:lineRule="auto"/>
              <w:jc w:val="center"/>
              <w:rPr>
                <w:sz w:val="24"/>
                <w:szCs w:val="24"/>
              </w:rPr>
            </w:pPr>
            <w:r>
              <w:rPr>
                <w:sz w:val="24"/>
                <w:szCs w:val="24"/>
              </w:rPr>
              <w:t>1</w:t>
            </w:r>
          </w:p>
        </w:tc>
        <w:tc>
          <w:tcPr>
            <w:tcW w:w="1559" w:type="dxa"/>
            <w:tcBorders>
              <w:bottom w:val="single" w:sz="4" w:space="0" w:color="auto"/>
            </w:tcBorders>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shd w:val="solid" w:color="EEECE1" w:themeColor="background2" w:fill="auto"/>
          </w:tcPr>
          <w:p w:rsidR="00653F21" w:rsidRPr="00554073" w:rsidRDefault="00653F21" w:rsidP="00645F12">
            <w:pPr>
              <w:spacing w:line="360" w:lineRule="auto"/>
              <w:rPr>
                <w:sz w:val="24"/>
                <w:szCs w:val="24"/>
              </w:rPr>
            </w:pPr>
          </w:p>
        </w:tc>
        <w:tc>
          <w:tcPr>
            <w:tcW w:w="5245" w:type="dxa"/>
            <w:shd w:val="solid" w:color="EEECE1" w:themeColor="background2" w:fill="auto"/>
          </w:tcPr>
          <w:p w:rsidR="00653F21" w:rsidRPr="00554073" w:rsidRDefault="00653F21" w:rsidP="00653F21">
            <w:pPr>
              <w:rPr>
                <w:sz w:val="24"/>
                <w:szCs w:val="24"/>
              </w:rPr>
            </w:pPr>
          </w:p>
        </w:tc>
        <w:tc>
          <w:tcPr>
            <w:tcW w:w="1603" w:type="dxa"/>
            <w:shd w:val="solid" w:color="EEECE1" w:themeColor="background2" w:fill="auto"/>
          </w:tcPr>
          <w:p w:rsidR="00653F21" w:rsidRPr="00554073" w:rsidRDefault="00653F21" w:rsidP="00645F12">
            <w:pPr>
              <w:spacing w:line="360" w:lineRule="auto"/>
              <w:jc w:val="center"/>
              <w:rPr>
                <w:sz w:val="24"/>
                <w:szCs w:val="24"/>
              </w:rPr>
            </w:pPr>
            <w:r>
              <w:rPr>
                <w:sz w:val="24"/>
                <w:szCs w:val="24"/>
              </w:rPr>
              <w:t>1</w:t>
            </w:r>
          </w:p>
        </w:tc>
        <w:tc>
          <w:tcPr>
            <w:tcW w:w="1559" w:type="dxa"/>
            <w:shd w:val="solid" w:color="EEECE1" w:themeColor="background2" w:fill="auto"/>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tcPr>
          <w:p w:rsidR="00653F21" w:rsidRPr="00554073" w:rsidRDefault="00653F21" w:rsidP="00645F12">
            <w:pPr>
              <w:spacing w:line="360" w:lineRule="auto"/>
              <w:rPr>
                <w:sz w:val="24"/>
                <w:szCs w:val="24"/>
              </w:rPr>
            </w:pPr>
            <w:r w:rsidRPr="00554073">
              <w:rPr>
                <w:sz w:val="24"/>
                <w:szCs w:val="24"/>
              </w:rPr>
              <w:t>31</w:t>
            </w:r>
          </w:p>
        </w:tc>
        <w:tc>
          <w:tcPr>
            <w:tcW w:w="5245" w:type="dxa"/>
          </w:tcPr>
          <w:p w:rsidR="00653F21" w:rsidRPr="00554073" w:rsidRDefault="00653F21" w:rsidP="00653F21">
            <w:pPr>
              <w:rPr>
                <w:sz w:val="24"/>
                <w:szCs w:val="24"/>
              </w:rPr>
            </w:pPr>
            <w:r w:rsidRPr="00554073">
              <w:rPr>
                <w:sz w:val="24"/>
                <w:szCs w:val="24"/>
              </w:rPr>
              <w:t xml:space="preserve">Europa Środkowa, skala </w:t>
            </w:r>
            <w:r>
              <w:rPr>
                <w:sz w:val="24"/>
                <w:szCs w:val="24"/>
              </w:rPr>
              <w:t>1:</w:t>
            </w:r>
            <w:r w:rsidRPr="00554073">
              <w:rPr>
                <w:sz w:val="24"/>
                <w:szCs w:val="24"/>
              </w:rPr>
              <w:t>4 000 000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438"/>
        </w:trPr>
        <w:tc>
          <w:tcPr>
            <w:tcW w:w="817" w:type="dxa"/>
          </w:tcPr>
          <w:p w:rsidR="00653F21" w:rsidRPr="00554073" w:rsidRDefault="00653F21" w:rsidP="00645F12">
            <w:pPr>
              <w:spacing w:line="360" w:lineRule="auto"/>
              <w:rPr>
                <w:sz w:val="24"/>
                <w:szCs w:val="24"/>
              </w:rPr>
            </w:pPr>
            <w:r w:rsidRPr="00554073">
              <w:rPr>
                <w:sz w:val="24"/>
                <w:szCs w:val="24"/>
              </w:rPr>
              <w:t>32</w:t>
            </w:r>
          </w:p>
        </w:tc>
        <w:tc>
          <w:tcPr>
            <w:tcW w:w="5245" w:type="dxa"/>
          </w:tcPr>
          <w:p w:rsidR="00653F21" w:rsidRPr="00554073" w:rsidRDefault="00653F21" w:rsidP="00653F21">
            <w:pPr>
              <w:rPr>
                <w:sz w:val="24"/>
                <w:szCs w:val="24"/>
              </w:rPr>
            </w:pPr>
            <w:r w:rsidRPr="00554073">
              <w:rPr>
                <w:sz w:val="24"/>
                <w:szCs w:val="24"/>
              </w:rPr>
              <w:t>Polska przed i p</w:t>
            </w:r>
            <w:r w:rsidR="00501E39">
              <w:rPr>
                <w:sz w:val="24"/>
                <w:szCs w:val="24"/>
              </w:rPr>
              <w:t xml:space="preserve">o II wojnie światowej, skala </w:t>
            </w:r>
            <w:r>
              <w:rPr>
                <w:sz w:val="24"/>
                <w:szCs w:val="24"/>
              </w:rPr>
              <w:t>1:</w:t>
            </w:r>
            <w:r w:rsidRPr="00554073">
              <w:rPr>
                <w:sz w:val="24"/>
                <w:szCs w:val="24"/>
              </w:rPr>
              <w:t>4 000 000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tcPr>
          <w:p w:rsidR="00653F21" w:rsidRPr="00554073" w:rsidRDefault="00653F21" w:rsidP="00645F12">
            <w:pPr>
              <w:spacing w:line="360" w:lineRule="auto"/>
              <w:rPr>
                <w:sz w:val="24"/>
                <w:szCs w:val="24"/>
              </w:rPr>
            </w:pPr>
            <w:r w:rsidRPr="00554073">
              <w:rPr>
                <w:sz w:val="24"/>
                <w:szCs w:val="24"/>
              </w:rPr>
              <w:t>33</w:t>
            </w:r>
          </w:p>
        </w:tc>
        <w:tc>
          <w:tcPr>
            <w:tcW w:w="5245" w:type="dxa"/>
          </w:tcPr>
          <w:p w:rsidR="00653F21" w:rsidRPr="00554073" w:rsidRDefault="00653F21" w:rsidP="00653F21">
            <w:pPr>
              <w:rPr>
                <w:sz w:val="24"/>
                <w:szCs w:val="24"/>
              </w:rPr>
            </w:pPr>
            <w:r w:rsidRPr="00554073">
              <w:rPr>
                <w:sz w:val="24"/>
                <w:szCs w:val="24"/>
              </w:rPr>
              <w:t xml:space="preserve">Morze Bałtyckie, skala </w:t>
            </w:r>
            <w:r>
              <w:rPr>
                <w:sz w:val="24"/>
                <w:szCs w:val="24"/>
              </w:rPr>
              <w:t>1:</w:t>
            </w:r>
            <w:r w:rsidRPr="00554073">
              <w:rPr>
                <w:sz w:val="24"/>
                <w:szCs w:val="24"/>
              </w:rPr>
              <w:t>5 000 000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r w:rsidR="00653F21" w:rsidRPr="00554073" w:rsidTr="00653F21">
        <w:trPr>
          <w:trHeight w:val="137"/>
        </w:trPr>
        <w:tc>
          <w:tcPr>
            <w:tcW w:w="817" w:type="dxa"/>
          </w:tcPr>
          <w:p w:rsidR="00653F21" w:rsidRPr="00554073" w:rsidRDefault="00653F21" w:rsidP="00645F12">
            <w:pPr>
              <w:spacing w:line="360" w:lineRule="auto"/>
              <w:rPr>
                <w:sz w:val="24"/>
                <w:szCs w:val="24"/>
              </w:rPr>
            </w:pPr>
            <w:r w:rsidRPr="00554073">
              <w:rPr>
                <w:sz w:val="24"/>
                <w:szCs w:val="24"/>
              </w:rPr>
              <w:t>34</w:t>
            </w:r>
          </w:p>
        </w:tc>
        <w:tc>
          <w:tcPr>
            <w:tcW w:w="5245" w:type="dxa"/>
          </w:tcPr>
          <w:p w:rsidR="00653F21" w:rsidRPr="00554073" w:rsidRDefault="00653F21" w:rsidP="00653F21">
            <w:pPr>
              <w:rPr>
                <w:sz w:val="24"/>
                <w:szCs w:val="24"/>
              </w:rPr>
            </w:pPr>
            <w:r w:rsidRPr="00554073">
              <w:rPr>
                <w:sz w:val="24"/>
                <w:szCs w:val="24"/>
              </w:rPr>
              <w:t xml:space="preserve">Unia Europejska, skala </w:t>
            </w:r>
            <w:r>
              <w:rPr>
                <w:sz w:val="24"/>
                <w:szCs w:val="24"/>
              </w:rPr>
              <w:t>1:</w:t>
            </w:r>
            <w:r w:rsidRPr="00554073">
              <w:rPr>
                <w:sz w:val="24"/>
                <w:szCs w:val="24"/>
              </w:rPr>
              <w:t>15 000 000</w:t>
            </w:r>
          </w:p>
        </w:tc>
        <w:tc>
          <w:tcPr>
            <w:tcW w:w="1603" w:type="dxa"/>
          </w:tcPr>
          <w:p w:rsidR="00653F21" w:rsidRPr="00554073" w:rsidRDefault="00653F21" w:rsidP="00645F12">
            <w:pPr>
              <w:spacing w:line="360" w:lineRule="auto"/>
              <w:jc w:val="center"/>
              <w:rPr>
                <w:sz w:val="24"/>
                <w:szCs w:val="24"/>
              </w:rPr>
            </w:pPr>
            <w:r>
              <w:rPr>
                <w:sz w:val="24"/>
                <w:szCs w:val="24"/>
              </w:rPr>
              <w:t>1</w:t>
            </w:r>
          </w:p>
        </w:tc>
        <w:tc>
          <w:tcPr>
            <w:tcW w:w="1559" w:type="dxa"/>
          </w:tcPr>
          <w:p w:rsidR="00653F21" w:rsidRPr="00554073" w:rsidRDefault="00653F21" w:rsidP="00645F12">
            <w:pPr>
              <w:spacing w:line="360" w:lineRule="auto"/>
              <w:jc w:val="center"/>
              <w:rPr>
                <w:sz w:val="24"/>
                <w:szCs w:val="24"/>
              </w:rPr>
            </w:pPr>
            <w:r>
              <w:rPr>
                <w:sz w:val="24"/>
                <w:szCs w:val="24"/>
              </w:rPr>
              <w:t>1</w:t>
            </w:r>
          </w:p>
        </w:tc>
      </w:tr>
    </w:tbl>
    <w:p w:rsidR="00653F21" w:rsidRPr="00653F21" w:rsidRDefault="00653F21" w:rsidP="00501E39">
      <w:pPr>
        <w:pStyle w:val="Akapitzlist"/>
        <w:spacing w:line="360" w:lineRule="auto"/>
        <w:jc w:val="both"/>
        <w:rPr>
          <w:sz w:val="24"/>
          <w:szCs w:val="24"/>
        </w:rPr>
      </w:pPr>
    </w:p>
    <w:p w:rsidR="00653F21" w:rsidRPr="00501E39" w:rsidRDefault="00653F21" w:rsidP="00501E39">
      <w:pPr>
        <w:spacing w:line="360" w:lineRule="auto"/>
        <w:jc w:val="both"/>
        <w:rPr>
          <w:b/>
          <w:sz w:val="24"/>
          <w:szCs w:val="24"/>
        </w:rPr>
      </w:pPr>
      <w:r w:rsidRPr="00501E39">
        <w:rPr>
          <w:b/>
          <w:sz w:val="24"/>
          <w:szCs w:val="24"/>
        </w:rPr>
        <w:t>Tabela nr 2</w:t>
      </w:r>
    </w:p>
    <w:tbl>
      <w:tblPr>
        <w:tblStyle w:val="Tabela-Siatka"/>
        <w:tblW w:w="9180" w:type="dxa"/>
        <w:tblLook w:val="04A0" w:firstRow="1" w:lastRow="0" w:firstColumn="1" w:lastColumn="0" w:noHBand="0" w:noVBand="1"/>
      </w:tblPr>
      <w:tblGrid>
        <w:gridCol w:w="990"/>
        <w:gridCol w:w="5106"/>
        <w:gridCol w:w="1545"/>
        <w:gridCol w:w="1539"/>
      </w:tblGrid>
      <w:tr w:rsidR="00501E39" w:rsidRPr="00554073" w:rsidTr="00501E39">
        <w:trPr>
          <w:trHeight w:val="1287"/>
          <w:tblHeader/>
        </w:trPr>
        <w:tc>
          <w:tcPr>
            <w:tcW w:w="790" w:type="dxa"/>
            <w:shd w:val="solid" w:color="B8CCE4" w:themeColor="accent1" w:themeTint="66" w:fill="auto"/>
            <w:vAlign w:val="center"/>
          </w:tcPr>
          <w:p w:rsidR="00653F21" w:rsidRPr="00554073" w:rsidRDefault="00653F21" w:rsidP="00501E39">
            <w:pPr>
              <w:spacing w:line="360" w:lineRule="auto"/>
              <w:jc w:val="center"/>
              <w:rPr>
                <w:b/>
                <w:sz w:val="24"/>
                <w:szCs w:val="24"/>
              </w:rPr>
            </w:pPr>
            <w:r w:rsidRPr="00554073">
              <w:rPr>
                <w:b/>
                <w:sz w:val="24"/>
                <w:szCs w:val="24"/>
              </w:rPr>
              <w:t xml:space="preserve">Nr </w:t>
            </w:r>
            <w:r w:rsidR="00501E39">
              <w:rPr>
                <w:b/>
                <w:sz w:val="24"/>
                <w:szCs w:val="24"/>
              </w:rPr>
              <w:t>planszy</w:t>
            </w:r>
          </w:p>
        </w:tc>
        <w:tc>
          <w:tcPr>
            <w:tcW w:w="5272" w:type="dxa"/>
            <w:shd w:val="solid" w:color="B8CCE4" w:themeColor="accent1" w:themeTint="66" w:fill="auto"/>
            <w:vAlign w:val="center"/>
          </w:tcPr>
          <w:p w:rsidR="00653F21" w:rsidRPr="00554073" w:rsidRDefault="00653F21" w:rsidP="00501E39">
            <w:pPr>
              <w:spacing w:line="360" w:lineRule="auto"/>
              <w:jc w:val="center"/>
              <w:rPr>
                <w:b/>
                <w:sz w:val="24"/>
                <w:szCs w:val="24"/>
              </w:rPr>
            </w:pPr>
            <w:r w:rsidRPr="00554073">
              <w:rPr>
                <w:b/>
                <w:sz w:val="24"/>
                <w:szCs w:val="24"/>
              </w:rPr>
              <w:t xml:space="preserve">Nazwa </w:t>
            </w:r>
            <w:r w:rsidR="00501E39">
              <w:rPr>
                <w:b/>
                <w:sz w:val="24"/>
                <w:szCs w:val="24"/>
              </w:rPr>
              <w:t>planszy</w:t>
            </w:r>
          </w:p>
        </w:tc>
        <w:tc>
          <w:tcPr>
            <w:tcW w:w="1559" w:type="dxa"/>
            <w:shd w:val="solid" w:color="B8CCE4" w:themeColor="accent1" w:themeTint="66" w:fill="auto"/>
          </w:tcPr>
          <w:p w:rsidR="00653F21" w:rsidRPr="00554073" w:rsidRDefault="00653F21" w:rsidP="00645F12">
            <w:pPr>
              <w:spacing w:line="360" w:lineRule="auto"/>
              <w:jc w:val="center"/>
              <w:rPr>
                <w:b/>
                <w:sz w:val="24"/>
                <w:szCs w:val="24"/>
              </w:rPr>
            </w:pPr>
            <w:r w:rsidRPr="00554073">
              <w:rPr>
                <w:b/>
                <w:sz w:val="24"/>
                <w:szCs w:val="24"/>
              </w:rPr>
              <w:t>Liczba arkuszy</w:t>
            </w:r>
          </w:p>
          <w:p w:rsidR="00653F21" w:rsidRPr="00554073" w:rsidRDefault="00653F21" w:rsidP="00645F12">
            <w:pPr>
              <w:spacing w:line="360" w:lineRule="auto"/>
              <w:jc w:val="center"/>
              <w:rPr>
                <w:b/>
                <w:sz w:val="24"/>
                <w:szCs w:val="24"/>
              </w:rPr>
            </w:pPr>
            <w:r w:rsidRPr="00554073">
              <w:rPr>
                <w:rFonts w:eastAsiaTheme="minorHAnsi"/>
                <w:b/>
                <w:sz w:val="24"/>
                <w:szCs w:val="24"/>
              </w:rPr>
              <w:t>warstwy reliefowej</w:t>
            </w:r>
          </w:p>
        </w:tc>
        <w:tc>
          <w:tcPr>
            <w:tcW w:w="1559" w:type="dxa"/>
            <w:shd w:val="solid" w:color="B8CCE4" w:themeColor="accent1" w:themeTint="66" w:fill="auto"/>
          </w:tcPr>
          <w:p w:rsidR="00653F21" w:rsidRPr="00554073" w:rsidRDefault="00653F21" w:rsidP="00645F12">
            <w:pPr>
              <w:spacing w:line="360" w:lineRule="auto"/>
              <w:jc w:val="center"/>
              <w:rPr>
                <w:b/>
                <w:sz w:val="24"/>
                <w:szCs w:val="24"/>
              </w:rPr>
            </w:pPr>
            <w:r w:rsidRPr="00554073">
              <w:rPr>
                <w:b/>
                <w:sz w:val="24"/>
                <w:szCs w:val="24"/>
              </w:rPr>
              <w:t>Liczba arkuszy warstwy</w:t>
            </w:r>
          </w:p>
          <w:p w:rsidR="00653F21" w:rsidRPr="00554073" w:rsidRDefault="00653F21" w:rsidP="00645F12">
            <w:pPr>
              <w:spacing w:line="360" w:lineRule="auto"/>
              <w:jc w:val="center"/>
              <w:rPr>
                <w:b/>
                <w:sz w:val="24"/>
                <w:szCs w:val="24"/>
              </w:rPr>
            </w:pPr>
            <w:r w:rsidRPr="00554073">
              <w:rPr>
                <w:b/>
                <w:sz w:val="24"/>
                <w:szCs w:val="24"/>
              </w:rPr>
              <w:t>płaskiej</w:t>
            </w:r>
          </w:p>
        </w:tc>
      </w:tr>
      <w:tr w:rsidR="00653F21" w:rsidRPr="00554073" w:rsidTr="00501E39">
        <w:trPr>
          <w:trHeight w:val="146"/>
        </w:trPr>
        <w:tc>
          <w:tcPr>
            <w:tcW w:w="790" w:type="dxa"/>
          </w:tcPr>
          <w:p w:rsidR="00653F21" w:rsidRPr="00554073" w:rsidRDefault="00653F21" w:rsidP="00645F12">
            <w:pPr>
              <w:spacing w:line="360" w:lineRule="auto"/>
              <w:rPr>
                <w:sz w:val="24"/>
                <w:szCs w:val="24"/>
              </w:rPr>
            </w:pPr>
            <w:r w:rsidRPr="00554073">
              <w:rPr>
                <w:sz w:val="24"/>
                <w:szCs w:val="24"/>
              </w:rPr>
              <w:t>1</w:t>
            </w:r>
          </w:p>
        </w:tc>
        <w:tc>
          <w:tcPr>
            <w:tcW w:w="5272" w:type="dxa"/>
          </w:tcPr>
          <w:p w:rsidR="00653F21" w:rsidRPr="00554073" w:rsidRDefault="00653F21" w:rsidP="00645F12">
            <w:pPr>
              <w:spacing w:line="360" w:lineRule="auto"/>
              <w:contextualSpacing/>
              <w:jc w:val="both"/>
              <w:rPr>
                <w:sz w:val="24"/>
                <w:szCs w:val="24"/>
              </w:rPr>
            </w:pPr>
            <w:r w:rsidRPr="00554073">
              <w:rPr>
                <w:sz w:val="24"/>
                <w:szCs w:val="24"/>
              </w:rPr>
              <w:t>Strona redakcyjna</w:t>
            </w:r>
          </w:p>
        </w:tc>
        <w:tc>
          <w:tcPr>
            <w:tcW w:w="1559" w:type="dxa"/>
          </w:tcPr>
          <w:p w:rsidR="00653F21" w:rsidRPr="00554073" w:rsidRDefault="00653F21" w:rsidP="00645F12">
            <w:pPr>
              <w:spacing w:line="360" w:lineRule="auto"/>
              <w:jc w:val="center"/>
              <w:rPr>
                <w:sz w:val="24"/>
                <w:szCs w:val="24"/>
              </w:rPr>
            </w:pPr>
            <w:r w:rsidRPr="00554073">
              <w:rPr>
                <w:sz w:val="24"/>
                <w:szCs w:val="24"/>
              </w:rPr>
              <w:t>1</w:t>
            </w:r>
          </w:p>
        </w:tc>
        <w:tc>
          <w:tcPr>
            <w:tcW w:w="1559" w:type="dxa"/>
          </w:tcPr>
          <w:p w:rsidR="00653F21" w:rsidRPr="00554073" w:rsidRDefault="00653F21" w:rsidP="00645F12">
            <w:pPr>
              <w:spacing w:line="360" w:lineRule="auto"/>
              <w:jc w:val="center"/>
              <w:rPr>
                <w:sz w:val="24"/>
                <w:szCs w:val="24"/>
              </w:rPr>
            </w:pPr>
            <w:r w:rsidRPr="00554073">
              <w:rPr>
                <w:sz w:val="24"/>
                <w:szCs w:val="24"/>
              </w:rPr>
              <w:t>1</w:t>
            </w:r>
          </w:p>
        </w:tc>
      </w:tr>
      <w:tr w:rsidR="00653F21" w:rsidRPr="00554073" w:rsidTr="00501E39">
        <w:trPr>
          <w:trHeight w:val="146"/>
        </w:trPr>
        <w:tc>
          <w:tcPr>
            <w:tcW w:w="790" w:type="dxa"/>
          </w:tcPr>
          <w:p w:rsidR="00653F21" w:rsidRPr="00554073" w:rsidRDefault="00653F21" w:rsidP="00645F12">
            <w:pPr>
              <w:spacing w:line="360" w:lineRule="auto"/>
              <w:rPr>
                <w:sz w:val="24"/>
                <w:szCs w:val="24"/>
              </w:rPr>
            </w:pPr>
            <w:r w:rsidRPr="00554073">
              <w:rPr>
                <w:sz w:val="24"/>
                <w:szCs w:val="24"/>
              </w:rPr>
              <w:t>2</w:t>
            </w:r>
          </w:p>
        </w:tc>
        <w:tc>
          <w:tcPr>
            <w:tcW w:w="5272" w:type="dxa"/>
          </w:tcPr>
          <w:p w:rsidR="00653F21" w:rsidRPr="00554073" w:rsidRDefault="00653F21" w:rsidP="00645F12">
            <w:pPr>
              <w:spacing w:line="360" w:lineRule="auto"/>
              <w:contextualSpacing/>
              <w:jc w:val="both"/>
              <w:rPr>
                <w:sz w:val="24"/>
                <w:szCs w:val="24"/>
              </w:rPr>
            </w:pPr>
            <w:r w:rsidRPr="00554073">
              <w:rPr>
                <w:sz w:val="24"/>
                <w:szCs w:val="24"/>
              </w:rPr>
              <w:t>Spis treści</w:t>
            </w:r>
          </w:p>
        </w:tc>
        <w:tc>
          <w:tcPr>
            <w:tcW w:w="1559" w:type="dxa"/>
          </w:tcPr>
          <w:p w:rsidR="00653F21" w:rsidRPr="00554073" w:rsidRDefault="00653F21" w:rsidP="00645F12">
            <w:pPr>
              <w:spacing w:line="360" w:lineRule="auto"/>
              <w:jc w:val="center"/>
              <w:rPr>
                <w:sz w:val="24"/>
                <w:szCs w:val="24"/>
              </w:rPr>
            </w:pPr>
            <w:r w:rsidRPr="00554073">
              <w:rPr>
                <w:sz w:val="24"/>
                <w:szCs w:val="24"/>
              </w:rPr>
              <w:t>2</w:t>
            </w:r>
          </w:p>
        </w:tc>
        <w:tc>
          <w:tcPr>
            <w:tcW w:w="1559" w:type="dxa"/>
          </w:tcPr>
          <w:p w:rsidR="00653F21" w:rsidRPr="00554073" w:rsidRDefault="00653F21" w:rsidP="00645F12">
            <w:pPr>
              <w:spacing w:line="360" w:lineRule="auto"/>
              <w:jc w:val="center"/>
              <w:rPr>
                <w:sz w:val="24"/>
                <w:szCs w:val="24"/>
              </w:rPr>
            </w:pPr>
            <w:r w:rsidRPr="00554073">
              <w:rPr>
                <w:sz w:val="24"/>
                <w:szCs w:val="24"/>
              </w:rPr>
              <w:t>1</w:t>
            </w:r>
          </w:p>
        </w:tc>
      </w:tr>
      <w:tr w:rsidR="00653F21" w:rsidRPr="00554073" w:rsidTr="00501E39">
        <w:trPr>
          <w:trHeight w:val="146"/>
        </w:trPr>
        <w:tc>
          <w:tcPr>
            <w:tcW w:w="790" w:type="dxa"/>
          </w:tcPr>
          <w:p w:rsidR="00653F21" w:rsidRPr="00554073" w:rsidRDefault="00653F21" w:rsidP="00645F12">
            <w:pPr>
              <w:spacing w:line="360" w:lineRule="auto"/>
              <w:rPr>
                <w:sz w:val="24"/>
                <w:szCs w:val="24"/>
              </w:rPr>
            </w:pPr>
            <w:r w:rsidRPr="00554073">
              <w:rPr>
                <w:sz w:val="24"/>
                <w:szCs w:val="24"/>
              </w:rPr>
              <w:t>3</w:t>
            </w:r>
          </w:p>
        </w:tc>
        <w:tc>
          <w:tcPr>
            <w:tcW w:w="5272" w:type="dxa"/>
          </w:tcPr>
          <w:p w:rsidR="00653F21" w:rsidRPr="00554073" w:rsidRDefault="00653F21" w:rsidP="00645F12">
            <w:pPr>
              <w:spacing w:line="360" w:lineRule="auto"/>
              <w:contextualSpacing/>
              <w:jc w:val="both"/>
              <w:rPr>
                <w:sz w:val="24"/>
                <w:szCs w:val="24"/>
              </w:rPr>
            </w:pPr>
            <w:r w:rsidRPr="00554073">
              <w:rPr>
                <w:sz w:val="24"/>
                <w:szCs w:val="24"/>
              </w:rPr>
              <w:t>Przewodnik metodyczny dla nauczycieli</w:t>
            </w:r>
          </w:p>
        </w:tc>
        <w:tc>
          <w:tcPr>
            <w:tcW w:w="1559" w:type="dxa"/>
          </w:tcPr>
          <w:p w:rsidR="00653F21" w:rsidRPr="00554073" w:rsidRDefault="00653F21" w:rsidP="00645F12">
            <w:pPr>
              <w:spacing w:line="360" w:lineRule="auto"/>
              <w:jc w:val="center"/>
              <w:rPr>
                <w:sz w:val="24"/>
                <w:szCs w:val="24"/>
              </w:rPr>
            </w:pPr>
            <w:r w:rsidRPr="00554073">
              <w:rPr>
                <w:sz w:val="24"/>
                <w:szCs w:val="24"/>
              </w:rPr>
              <w:t>0</w:t>
            </w:r>
          </w:p>
        </w:tc>
        <w:tc>
          <w:tcPr>
            <w:tcW w:w="1559" w:type="dxa"/>
          </w:tcPr>
          <w:p w:rsidR="00653F21" w:rsidRPr="00554073" w:rsidRDefault="00653F21" w:rsidP="00645F12">
            <w:pPr>
              <w:spacing w:line="360" w:lineRule="auto"/>
              <w:jc w:val="center"/>
              <w:rPr>
                <w:sz w:val="24"/>
                <w:szCs w:val="24"/>
              </w:rPr>
            </w:pPr>
            <w:r w:rsidRPr="00554073">
              <w:rPr>
                <w:sz w:val="24"/>
                <w:szCs w:val="24"/>
              </w:rPr>
              <w:t>1</w:t>
            </w:r>
          </w:p>
        </w:tc>
      </w:tr>
    </w:tbl>
    <w:p w:rsidR="00653F21" w:rsidRPr="00653F21" w:rsidRDefault="00653F21" w:rsidP="00501E39">
      <w:pPr>
        <w:pStyle w:val="Akapitzlist"/>
        <w:spacing w:line="360" w:lineRule="auto"/>
        <w:jc w:val="both"/>
        <w:rPr>
          <w:sz w:val="24"/>
          <w:szCs w:val="24"/>
        </w:rPr>
      </w:pPr>
    </w:p>
    <w:p w:rsidR="00653F21" w:rsidRPr="00653F21" w:rsidRDefault="00653F21" w:rsidP="00653F21">
      <w:pPr>
        <w:spacing w:line="360" w:lineRule="auto"/>
        <w:rPr>
          <w:sz w:val="24"/>
          <w:szCs w:val="24"/>
        </w:rPr>
      </w:pPr>
    </w:p>
    <w:p w:rsidR="0015137A" w:rsidRDefault="00C46B1B" w:rsidP="006E2A6A">
      <w:pPr>
        <w:pStyle w:val="Akapitzlist"/>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Poniższe rysunki </w:t>
      </w:r>
      <w:r w:rsidRPr="00554073">
        <w:rPr>
          <w:rFonts w:ascii="Times New Roman" w:hAnsi="Times New Roman" w:cs="Times New Roman"/>
          <w:sz w:val="24"/>
          <w:szCs w:val="24"/>
        </w:rPr>
        <w:t xml:space="preserve">przedstawiają </w:t>
      </w:r>
      <w:r>
        <w:rPr>
          <w:rFonts w:ascii="Times New Roman" w:hAnsi="Times New Roman" w:cs="Times New Roman"/>
          <w:sz w:val="24"/>
          <w:szCs w:val="24"/>
        </w:rPr>
        <w:t>przykładową mapę</w:t>
      </w:r>
      <w:r w:rsidR="00924BB2" w:rsidRPr="006E2A6A">
        <w:rPr>
          <w:rFonts w:ascii="Times New Roman" w:hAnsi="Times New Roman" w:cs="Times New Roman"/>
          <w:sz w:val="24"/>
          <w:szCs w:val="24"/>
        </w:rPr>
        <w:t>.</w:t>
      </w:r>
    </w:p>
    <w:p w:rsidR="00C46B1B" w:rsidRPr="00C46B1B" w:rsidRDefault="00C46B1B" w:rsidP="00C46B1B">
      <w:pPr>
        <w:spacing w:line="360" w:lineRule="auto"/>
        <w:ind w:left="360" w:firstLine="348"/>
        <w:rPr>
          <w:sz w:val="24"/>
          <w:szCs w:val="24"/>
        </w:rPr>
      </w:pPr>
      <w:r>
        <w:rPr>
          <w:sz w:val="24"/>
          <w:szCs w:val="24"/>
        </w:rPr>
        <w:t>Druk dla słabowidzących:</w:t>
      </w:r>
    </w:p>
    <w:p w:rsidR="00C46B1B" w:rsidRDefault="00C46B1B" w:rsidP="00C46B1B">
      <w:pPr>
        <w:pStyle w:val="Akapitzlist"/>
        <w:spacing w:after="0" w:line="360" w:lineRule="auto"/>
        <w:rPr>
          <w:rFonts w:ascii="Times New Roman" w:hAnsi="Times New Roman" w:cs="Times New Roman"/>
          <w:sz w:val="24"/>
          <w:szCs w:val="24"/>
        </w:rPr>
      </w:pPr>
      <w:r>
        <w:rPr>
          <w:noProof/>
          <w:lang w:eastAsia="pl-PL"/>
        </w:rPr>
        <w:drawing>
          <wp:inline distT="0" distB="0" distL="0" distR="0" wp14:anchorId="3520FE9A" wp14:editId="4DD423F9">
            <wp:extent cx="4907086" cy="3441939"/>
            <wp:effectExtent l="19050" t="19050" r="27305" b="254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552" t="8823" r="14631" b="4118"/>
                    <a:stretch/>
                  </pic:blipFill>
                  <pic:spPr bwMode="auto">
                    <a:xfrm>
                      <a:off x="0" y="0"/>
                      <a:ext cx="4914127" cy="34468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46B1B" w:rsidRPr="006E2A6A" w:rsidRDefault="00C46B1B" w:rsidP="00C46B1B">
      <w:pPr>
        <w:pStyle w:val="Akapitzlist"/>
        <w:spacing w:after="0" w:line="360" w:lineRule="auto"/>
        <w:rPr>
          <w:rFonts w:ascii="Times New Roman" w:hAnsi="Times New Roman" w:cs="Times New Roman"/>
          <w:sz w:val="24"/>
          <w:szCs w:val="24"/>
        </w:rPr>
      </w:pPr>
      <w:r>
        <w:rPr>
          <w:rFonts w:ascii="Times New Roman" w:hAnsi="Times New Roman" w:cs="Times New Roman"/>
          <w:sz w:val="24"/>
          <w:szCs w:val="24"/>
        </w:rPr>
        <w:t>Druk dla niewidomych:</w:t>
      </w:r>
    </w:p>
    <w:p w:rsidR="00280B0A" w:rsidRDefault="00C46B1B" w:rsidP="00C46B1B">
      <w:pPr>
        <w:tabs>
          <w:tab w:val="left" w:pos="709"/>
        </w:tabs>
        <w:spacing w:line="360" w:lineRule="auto"/>
        <w:jc w:val="center"/>
        <w:rPr>
          <w:b/>
          <w:sz w:val="24"/>
          <w:szCs w:val="24"/>
        </w:rPr>
      </w:pPr>
      <w:r>
        <w:rPr>
          <w:noProof/>
        </w:rPr>
        <w:drawing>
          <wp:inline distT="0" distB="0" distL="0" distR="0" wp14:anchorId="7EFFAA0B" wp14:editId="7B3A8D02">
            <wp:extent cx="4942936" cy="3467190"/>
            <wp:effectExtent l="19050" t="19050" r="10160" b="190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593" t="8529" r="14300" b="5294"/>
                    <a:stretch/>
                  </pic:blipFill>
                  <pic:spPr bwMode="auto">
                    <a:xfrm>
                      <a:off x="0" y="0"/>
                      <a:ext cx="4945833" cy="34692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1E39" w:rsidRDefault="00501E39" w:rsidP="00C46B1B">
      <w:pPr>
        <w:tabs>
          <w:tab w:val="left" w:pos="709"/>
        </w:tabs>
        <w:spacing w:line="360" w:lineRule="auto"/>
        <w:jc w:val="center"/>
        <w:rPr>
          <w:b/>
          <w:sz w:val="24"/>
          <w:szCs w:val="24"/>
        </w:rPr>
      </w:pPr>
    </w:p>
    <w:p w:rsidR="00501E39" w:rsidRDefault="00501E39" w:rsidP="00C46B1B">
      <w:pPr>
        <w:tabs>
          <w:tab w:val="left" w:pos="709"/>
        </w:tabs>
        <w:spacing w:line="360" w:lineRule="auto"/>
        <w:jc w:val="center"/>
        <w:rPr>
          <w:b/>
          <w:sz w:val="24"/>
          <w:szCs w:val="24"/>
        </w:rPr>
      </w:pPr>
    </w:p>
    <w:p w:rsidR="008B33F8" w:rsidRPr="00554073" w:rsidRDefault="008B33F8" w:rsidP="00554073">
      <w:pPr>
        <w:pStyle w:val="Akapitzlist"/>
        <w:numPr>
          <w:ilvl w:val="0"/>
          <w:numId w:val="3"/>
        </w:numPr>
        <w:spacing w:after="0" w:line="360" w:lineRule="auto"/>
        <w:jc w:val="both"/>
        <w:rPr>
          <w:rFonts w:ascii="Times New Roman" w:hAnsi="Times New Roman" w:cs="Times New Roman"/>
          <w:b/>
          <w:sz w:val="24"/>
          <w:szCs w:val="24"/>
        </w:rPr>
      </w:pPr>
      <w:r w:rsidRPr="00554073">
        <w:rPr>
          <w:rFonts w:ascii="Times New Roman" w:hAnsi="Times New Roman" w:cs="Times New Roman"/>
          <w:b/>
          <w:sz w:val="24"/>
          <w:szCs w:val="24"/>
        </w:rPr>
        <w:lastRenderedPageBreak/>
        <w:t xml:space="preserve">Załączniki </w:t>
      </w:r>
      <w:r w:rsidR="00B0201D" w:rsidRPr="00554073">
        <w:rPr>
          <w:rFonts w:ascii="Times New Roman" w:hAnsi="Times New Roman" w:cs="Times New Roman"/>
          <w:b/>
          <w:sz w:val="24"/>
          <w:szCs w:val="24"/>
        </w:rPr>
        <w:t>do map</w:t>
      </w:r>
    </w:p>
    <w:p w:rsidR="00B0201D" w:rsidRPr="00554073" w:rsidRDefault="00AF3068" w:rsidP="00554073">
      <w:pPr>
        <w:pStyle w:val="Akapitzlist"/>
        <w:numPr>
          <w:ilvl w:val="0"/>
          <w:numId w:val="14"/>
        </w:numPr>
        <w:spacing w:after="0" w:line="360" w:lineRule="auto"/>
        <w:ind w:left="993" w:hanging="426"/>
        <w:jc w:val="both"/>
        <w:rPr>
          <w:rFonts w:ascii="Times New Roman" w:hAnsi="Times New Roman" w:cs="Times New Roman"/>
          <w:sz w:val="24"/>
          <w:szCs w:val="24"/>
        </w:rPr>
      </w:pPr>
      <w:r w:rsidRPr="00554073">
        <w:rPr>
          <w:rFonts w:ascii="Times New Roman" w:hAnsi="Times New Roman" w:cs="Times New Roman"/>
          <w:sz w:val="24"/>
          <w:szCs w:val="24"/>
        </w:rPr>
        <w:t>Załączniki do map stanowią:</w:t>
      </w:r>
    </w:p>
    <w:p w:rsidR="00352274" w:rsidRPr="00554073" w:rsidRDefault="00AF3068" w:rsidP="00554073">
      <w:pPr>
        <w:pStyle w:val="Akapitzlist"/>
        <w:numPr>
          <w:ilvl w:val="0"/>
          <w:numId w:val="15"/>
        </w:numPr>
        <w:spacing w:after="0" w:line="360" w:lineRule="auto"/>
        <w:ind w:left="1418" w:hanging="425"/>
        <w:jc w:val="both"/>
        <w:rPr>
          <w:rFonts w:ascii="Times New Roman" w:hAnsi="Times New Roman" w:cs="Times New Roman"/>
          <w:sz w:val="24"/>
          <w:szCs w:val="24"/>
        </w:rPr>
      </w:pPr>
      <w:r w:rsidRPr="00554073">
        <w:rPr>
          <w:rFonts w:ascii="Times New Roman" w:hAnsi="Times New Roman" w:cs="Times New Roman"/>
          <w:sz w:val="24"/>
          <w:szCs w:val="24"/>
        </w:rPr>
        <w:t>Broszura „</w:t>
      </w:r>
      <w:r w:rsidR="00B0201D" w:rsidRPr="00554073">
        <w:rPr>
          <w:rFonts w:ascii="Times New Roman" w:hAnsi="Times New Roman" w:cs="Times New Roman"/>
          <w:sz w:val="24"/>
          <w:szCs w:val="24"/>
        </w:rPr>
        <w:t>Jak czytać mapy</w:t>
      </w:r>
      <w:r w:rsidRPr="00554073">
        <w:rPr>
          <w:rFonts w:ascii="Times New Roman" w:hAnsi="Times New Roman" w:cs="Times New Roman"/>
          <w:sz w:val="24"/>
          <w:szCs w:val="24"/>
        </w:rPr>
        <w:t>”</w:t>
      </w:r>
      <w:r w:rsidR="00352274" w:rsidRPr="00554073">
        <w:rPr>
          <w:rFonts w:ascii="Times New Roman" w:hAnsi="Times New Roman" w:cs="Times New Roman"/>
          <w:sz w:val="24"/>
          <w:szCs w:val="24"/>
        </w:rPr>
        <w:t xml:space="preserve">, liczba stron </w:t>
      </w:r>
      <w:r w:rsidR="00D82792" w:rsidRPr="00554073">
        <w:rPr>
          <w:rFonts w:ascii="Times New Roman" w:hAnsi="Times New Roman" w:cs="Times New Roman"/>
          <w:sz w:val="24"/>
          <w:szCs w:val="24"/>
        </w:rPr>
        <w:t>21</w:t>
      </w:r>
      <w:r w:rsidR="00352274" w:rsidRPr="00554073">
        <w:rPr>
          <w:rFonts w:ascii="Times New Roman" w:hAnsi="Times New Roman" w:cs="Times New Roman"/>
          <w:sz w:val="24"/>
          <w:szCs w:val="24"/>
        </w:rPr>
        <w:t>;</w:t>
      </w:r>
    </w:p>
    <w:p w:rsidR="00B0201D" w:rsidRPr="00554073" w:rsidRDefault="00AF3068" w:rsidP="00554073">
      <w:pPr>
        <w:pStyle w:val="Akapitzlist"/>
        <w:numPr>
          <w:ilvl w:val="0"/>
          <w:numId w:val="15"/>
        </w:numPr>
        <w:spacing w:after="0" w:line="360" w:lineRule="auto"/>
        <w:ind w:left="1418" w:hanging="425"/>
        <w:jc w:val="both"/>
        <w:rPr>
          <w:rFonts w:ascii="Times New Roman" w:hAnsi="Times New Roman" w:cs="Times New Roman"/>
          <w:sz w:val="24"/>
          <w:szCs w:val="24"/>
        </w:rPr>
      </w:pPr>
      <w:r w:rsidRPr="00554073">
        <w:rPr>
          <w:rFonts w:ascii="Times New Roman" w:hAnsi="Times New Roman" w:cs="Times New Roman"/>
          <w:sz w:val="24"/>
          <w:szCs w:val="24"/>
        </w:rPr>
        <w:t>Broszura „</w:t>
      </w:r>
      <w:r w:rsidR="00B0201D" w:rsidRPr="00554073">
        <w:rPr>
          <w:rFonts w:ascii="Times New Roman" w:hAnsi="Times New Roman" w:cs="Times New Roman"/>
          <w:sz w:val="24"/>
          <w:szCs w:val="24"/>
        </w:rPr>
        <w:t>O</w:t>
      </w:r>
      <w:r w:rsidR="00352274" w:rsidRPr="00554073">
        <w:rPr>
          <w:rFonts w:ascii="Times New Roman" w:hAnsi="Times New Roman" w:cs="Times New Roman"/>
          <w:sz w:val="24"/>
          <w:szCs w:val="24"/>
        </w:rPr>
        <w:t>pis Atlasu Polski i jego plansz</w:t>
      </w:r>
      <w:r w:rsidRPr="00554073">
        <w:rPr>
          <w:rFonts w:ascii="Times New Roman" w:hAnsi="Times New Roman" w:cs="Times New Roman"/>
          <w:sz w:val="24"/>
          <w:szCs w:val="24"/>
        </w:rPr>
        <w:t>”</w:t>
      </w:r>
      <w:r w:rsidR="00352274" w:rsidRPr="00554073">
        <w:rPr>
          <w:rFonts w:ascii="Times New Roman" w:hAnsi="Times New Roman" w:cs="Times New Roman"/>
          <w:sz w:val="24"/>
          <w:szCs w:val="24"/>
        </w:rPr>
        <w:t xml:space="preserve">, liczba stron </w:t>
      </w:r>
      <w:r w:rsidR="00D82792" w:rsidRPr="00554073">
        <w:rPr>
          <w:rFonts w:ascii="Times New Roman" w:hAnsi="Times New Roman" w:cs="Times New Roman"/>
          <w:sz w:val="24"/>
          <w:szCs w:val="24"/>
        </w:rPr>
        <w:t>19</w:t>
      </w:r>
      <w:r w:rsidR="00352274" w:rsidRPr="00554073">
        <w:rPr>
          <w:rFonts w:ascii="Times New Roman" w:hAnsi="Times New Roman" w:cs="Times New Roman"/>
          <w:sz w:val="24"/>
          <w:szCs w:val="24"/>
        </w:rPr>
        <w:t>;</w:t>
      </w:r>
    </w:p>
    <w:p w:rsidR="00BD4632" w:rsidRPr="00554073" w:rsidRDefault="00AF3068" w:rsidP="00554073">
      <w:pPr>
        <w:pStyle w:val="Akapitzlist"/>
        <w:numPr>
          <w:ilvl w:val="0"/>
          <w:numId w:val="15"/>
        </w:numPr>
        <w:spacing w:after="0" w:line="360" w:lineRule="auto"/>
        <w:ind w:left="1418" w:hanging="425"/>
        <w:jc w:val="both"/>
        <w:rPr>
          <w:rFonts w:ascii="Times New Roman" w:hAnsi="Times New Roman" w:cs="Times New Roman"/>
          <w:sz w:val="24"/>
          <w:szCs w:val="24"/>
        </w:rPr>
      </w:pPr>
      <w:r w:rsidRPr="00554073">
        <w:rPr>
          <w:rFonts w:ascii="Times New Roman" w:hAnsi="Times New Roman" w:cs="Times New Roman"/>
          <w:sz w:val="24"/>
          <w:szCs w:val="24"/>
        </w:rPr>
        <w:t>Broszura „</w:t>
      </w:r>
      <w:r w:rsidR="00B0201D" w:rsidRPr="00554073">
        <w:rPr>
          <w:rFonts w:ascii="Times New Roman" w:hAnsi="Times New Roman" w:cs="Times New Roman"/>
          <w:sz w:val="24"/>
          <w:szCs w:val="24"/>
        </w:rPr>
        <w:t xml:space="preserve">Atlas Polski – przedstawienie graficzne, </w:t>
      </w:r>
      <w:r w:rsidR="00B31F55" w:rsidRPr="00554073">
        <w:rPr>
          <w:rFonts w:ascii="Times New Roman" w:hAnsi="Times New Roman" w:cs="Times New Roman"/>
          <w:sz w:val="24"/>
          <w:szCs w:val="24"/>
        </w:rPr>
        <w:t>poprawne i złe sposoby czytania</w:t>
      </w:r>
      <w:r w:rsidRPr="00554073">
        <w:rPr>
          <w:rFonts w:ascii="Times New Roman" w:hAnsi="Times New Roman" w:cs="Times New Roman"/>
          <w:sz w:val="24"/>
          <w:szCs w:val="24"/>
        </w:rPr>
        <w:t>”</w:t>
      </w:r>
      <w:r w:rsidR="00B31F55" w:rsidRPr="00554073">
        <w:rPr>
          <w:rFonts w:ascii="Times New Roman" w:hAnsi="Times New Roman" w:cs="Times New Roman"/>
          <w:sz w:val="24"/>
          <w:szCs w:val="24"/>
        </w:rPr>
        <w:t>, liczba stron 27.</w:t>
      </w:r>
    </w:p>
    <w:p w:rsidR="00B31F55" w:rsidRPr="00554073" w:rsidRDefault="007635BF" w:rsidP="00554073">
      <w:pPr>
        <w:pStyle w:val="Akapitzlist"/>
        <w:numPr>
          <w:ilvl w:val="0"/>
          <w:numId w:val="15"/>
        </w:numPr>
        <w:spacing w:after="0" w:line="360" w:lineRule="auto"/>
        <w:ind w:left="1418" w:hanging="425"/>
        <w:jc w:val="both"/>
        <w:rPr>
          <w:rFonts w:ascii="Times New Roman" w:hAnsi="Times New Roman" w:cs="Times New Roman"/>
          <w:sz w:val="24"/>
          <w:szCs w:val="24"/>
        </w:rPr>
      </w:pPr>
      <w:r w:rsidRPr="00554073">
        <w:rPr>
          <w:rFonts w:ascii="Times New Roman" w:hAnsi="Times New Roman" w:cs="Times New Roman"/>
          <w:sz w:val="24"/>
          <w:szCs w:val="24"/>
        </w:rPr>
        <w:t>„Objaśnienia skrótów brajlowskich użytych na mapach w Atlasie Polski dla niewidomych i słabowidzących” liczba stron 140</w:t>
      </w:r>
      <w:r w:rsidR="00F1187D" w:rsidRPr="00554073">
        <w:rPr>
          <w:rFonts w:ascii="Times New Roman" w:hAnsi="Times New Roman" w:cs="Times New Roman"/>
          <w:sz w:val="24"/>
          <w:szCs w:val="24"/>
        </w:rPr>
        <w:t xml:space="preserve"> w brajlu i 40 w czarnym druku</w:t>
      </w:r>
      <w:r w:rsidRPr="00554073">
        <w:rPr>
          <w:rFonts w:ascii="Times New Roman" w:hAnsi="Times New Roman" w:cs="Times New Roman"/>
          <w:sz w:val="24"/>
          <w:szCs w:val="24"/>
        </w:rPr>
        <w:t>.</w:t>
      </w:r>
    </w:p>
    <w:p w:rsidR="00B625CF" w:rsidRPr="00554073" w:rsidRDefault="00B625CF" w:rsidP="00554073">
      <w:pPr>
        <w:pStyle w:val="Akapitzlist"/>
        <w:numPr>
          <w:ilvl w:val="0"/>
          <w:numId w:val="14"/>
        </w:numPr>
        <w:spacing w:after="0" w:line="360" w:lineRule="auto"/>
        <w:ind w:left="993" w:hanging="426"/>
        <w:jc w:val="both"/>
        <w:rPr>
          <w:rFonts w:ascii="Times New Roman" w:hAnsi="Times New Roman" w:cs="Times New Roman"/>
          <w:sz w:val="24"/>
          <w:szCs w:val="24"/>
        </w:rPr>
      </w:pPr>
      <w:r w:rsidRPr="00554073">
        <w:rPr>
          <w:rFonts w:ascii="Times New Roman" w:hAnsi="Times New Roman" w:cs="Times New Roman"/>
          <w:sz w:val="24"/>
          <w:szCs w:val="24"/>
        </w:rPr>
        <w:t xml:space="preserve">Parametry </w:t>
      </w:r>
      <w:r w:rsidR="00AF3068" w:rsidRPr="00554073">
        <w:rPr>
          <w:rFonts w:ascii="Times New Roman" w:hAnsi="Times New Roman" w:cs="Times New Roman"/>
          <w:sz w:val="24"/>
          <w:szCs w:val="24"/>
        </w:rPr>
        <w:t>załączników</w:t>
      </w:r>
      <w:r w:rsidRPr="00554073">
        <w:rPr>
          <w:rFonts w:ascii="Times New Roman" w:hAnsi="Times New Roman" w:cs="Times New Roman"/>
          <w:sz w:val="24"/>
          <w:szCs w:val="24"/>
        </w:rPr>
        <w:t>:</w:t>
      </w:r>
    </w:p>
    <w:p w:rsidR="00B625CF" w:rsidRPr="00554073" w:rsidRDefault="007635BF" w:rsidP="00554073">
      <w:pPr>
        <w:pStyle w:val="Akapitzlist"/>
        <w:numPr>
          <w:ilvl w:val="0"/>
          <w:numId w:val="18"/>
        </w:numPr>
        <w:spacing w:after="0" w:line="360" w:lineRule="auto"/>
        <w:ind w:left="1418" w:hanging="426"/>
        <w:jc w:val="both"/>
        <w:rPr>
          <w:rFonts w:ascii="Times New Roman" w:hAnsi="Times New Roman" w:cs="Times New Roman"/>
          <w:sz w:val="24"/>
          <w:szCs w:val="24"/>
        </w:rPr>
      </w:pPr>
      <w:r w:rsidRPr="00554073">
        <w:rPr>
          <w:rFonts w:ascii="Times New Roman" w:hAnsi="Times New Roman" w:cs="Times New Roman"/>
          <w:sz w:val="24"/>
          <w:szCs w:val="24"/>
        </w:rPr>
        <w:t>Forma A4.</w:t>
      </w:r>
    </w:p>
    <w:p w:rsidR="007635BF" w:rsidRPr="00554073" w:rsidRDefault="007635BF" w:rsidP="00554073">
      <w:pPr>
        <w:pStyle w:val="Akapitzlist"/>
        <w:numPr>
          <w:ilvl w:val="0"/>
          <w:numId w:val="18"/>
        </w:numPr>
        <w:spacing w:after="0" w:line="360" w:lineRule="auto"/>
        <w:ind w:left="1418" w:hanging="426"/>
        <w:jc w:val="both"/>
        <w:rPr>
          <w:rFonts w:ascii="Times New Roman" w:hAnsi="Times New Roman" w:cs="Times New Roman"/>
          <w:sz w:val="24"/>
          <w:szCs w:val="24"/>
        </w:rPr>
      </w:pPr>
      <w:r w:rsidRPr="00554073">
        <w:rPr>
          <w:rFonts w:ascii="Times New Roman" w:hAnsi="Times New Roman" w:cs="Times New Roman"/>
          <w:sz w:val="24"/>
          <w:szCs w:val="24"/>
        </w:rPr>
        <w:t>Druk dwustronny.</w:t>
      </w:r>
    </w:p>
    <w:p w:rsidR="00B625CF" w:rsidRPr="00554073" w:rsidRDefault="00B625CF" w:rsidP="00554073">
      <w:pPr>
        <w:pStyle w:val="Akapitzlist"/>
        <w:numPr>
          <w:ilvl w:val="0"/>
          <w:numId w:val="18"/>
        </w:numPr>
        <w:spacing w:after="0" w:line="360" w:lineRule="auto"/>
        <w:ind w:left="1418" w:hanging="426"/>
        <w:jc w:val="both"/>
        <w:rPr>
          <w:rFonts w:ascii="Times New Roman" w:hAnsi="Times New Roman" w:cs="Times New Roman"/>
          <w:sz w:val="24"/>
          <w:szCs w:val="24"/>
        </w:rPr>
      </w:pPr>
      <w:r w:rsidRPr="00554073">
        <w:rPr>
          <w:rFonts w:ascii="Times New Roman" w:hAnsi="Times New Roman" w:cs="Times New Roman"/>
          <w:sz w:val="24"/>
          <w:szCs w:val="24"/>
        </w:rPr>
        <w:t>Papier okładki: biały matowy gramatura 300g/m2, druk pełnokolorowy.</w:t>
      </w:r>
    </w:p>
    <w:p w:rsidR="00B625CF" w:rsidRPr="00554073" w:rsidRDefault="00B625CF" w:rsidP="00554073">
      <w:pPr>
        <w:pStyle w:val="Akapitzlist"/>
        <w:numPr>
          <w:ilvl w:val="0"/>
          <w:numId w:val="18"/>
        </w:numPr>
        <w:spacing w:after="0" w:line="360" w:lineRule="auto"/>
        <w:ind w:left="1418" w:hanging="426"/>
        <w:jc w:val="both"/>
        <w:rPr>
          <w:rFonts w:ascii="Times New Roman" w:hAnsi="Times New Roman" w:cs="Times New Roman"/>
          <w:sz w:val="24"/>
          <w:szCs w:val="24"/>
        </w:rPr>
      </w:pPr>
      <w:r w:rsidRPr="00554073">
        <w:rPr>
          <w:rFonts w:ascii="Times New Roman" w:hAnsi="Times New Roman" w:cs="Times New Roman"/>
          <w:sz w:val="24"/>
          <w:szCs w:val="24"/>
        </w:rPr>
        <w:t>Papier stron wewnętrznych: biały matowy gramatura 120g/m2, druk pełnokolorowy.</w:t>
      </w:r>
    </w:p>
    <w:p w:rsidR="00AF3068" w:rsidRPr="00554073" w:rsidRDefault="00AF3068" w:rsidP="00554073">
      <w:pPr>
        <w:pStyle w:val="Akapitzlist"/>
        <w:numPr>
          <w:ilvl w:val="0"/>
          <w:numId w:val="18"/>
        </w:numPr>
        <w:spacing w:after="0" w:line="360" w:lineRule="auto"/>
        <w:ind w:left="1418" w:hanging="426"/>
        <w:jc w:val="both"/>
        <w:rPr>
          <w:rFonts w:ascii="Times New Roman" w:hAnsi="Times New Roman" w:cs="Times New Roman"/>
          <w:sz w:val="24"/>
          <w:szCs w:val="24"/>
        </w:rPr>
      </w:pPr>
      <w:r w:rsidRPr="00554073">
        <w:rPr>
          <w:rFonts w:ascii="Times New Roman" w:hAnsi="Times New Roman" w:cs="Times New Roman"/>
          <w:sz w:val="24"/>
          <w:szCs w:val="24"/>
        </w:rPr>
        <w:t>Załącznik „objaśnienia</w:t>
      </w:r>
      <w:r w:rsidR="00F1187D" w:rsidRPr="00554073">
        <w:rPr>
          <w:rFonts w:ascii="Times New Roman" w:hAnsi="Times New Roman" w:cs="Times New Roman"/>
          <w:sz w:val="24"/>
          <w:szCs w:val="24"/>
        </w:rPr>
        <w:t xml:space="preserve"> skrótów brajlowskich użytych (…)</w:t>
      </w:r>
      <w:r w:rsidRPr="00554073">
        <w:rPr>
          <w:rFonts w:ascii="Times New Roman" w:hAnsi="Times New Roman" w:cs="Times New Roman"/>
          <w:sz w:val="24"/>
          <w:szCs w:val="24"/>
        </w:rPr>
        <w:t xml:space="preserve">” papier </w:t>
      </w:r>
      <w:r w:rsidR="008E319E" w:rsidRPr="00554073">
        <w:rPr>
          <w:rFonts w:ascii="Times New Roman" w:hAnsi="Times New Roman" w:cs="Times New Roman"/>
          <w:sz w:val="24"/>
          <w:szCs w:val="24"/>
        </w:rPr>
        <w:t xml:space="preserve">stron wewnętrznych i okładki </w:t>
      </w:r>
      <w:r w:rsidRPr="00554073">
        <w:rPr>
          <w:rFonts w:ascii="Times New Roman" w:hAnsi="Times New Roman" w:cs="Times New Roman"/>
          <w:sz w:val="24"/>
          <w:szCs w:val="24"/>
        </w:rPr>
        <w:t>do druku brajla</w:t>
      </w:r>
      <w:r w:rsidR="007635BF" w:rsidRPr="00554073">
        <w:rPr>
          <w:rFonts w:ascii="Times New Roman" w:hAnsi="Times New Roman" w:cs="Times New Roman"/>
          <w:sz w:val="24"/>
          <w:szCs w:val="24"/>
        </w:rPr>
        <w:t>,</w:t>
      </w:r>
      <w:r w:rsidRPr="00554073">
        <w:rPr>
          <w:rFonts w:ascii="Times New Roman" w:hAnsi="Times New Roman" w:cs="Times New Roman"/>
          <w:sz w:val="24"/>
          <w:szCs w:val="24"/>
        </w:rPr>
        <w:t xml:space="preserve"> offset - 180 g</w:t>
      </w:r>
      <w:r w:rsidR="007635BF" w:rsidRPr="00554073">
        <w:rPr>
          <w:rFonts w:ascii="Times New Roman" w:hAnsi="Times New Roman" w:cs="Times New Roman"/>
          <w:sz w:val="24"/>
          <w:szCs w:val="24"/>
        </w:rPr>
        <w:t>/m2.</w:t>
      </w:r>
    </w:p>
    <w:p w:rsidR="00002075" w:rsidRDefault="00002075" w:rsidP="00554073">
      <w:pPr>
        <w:pStyle w:val="Akapitzlist"/>
        <w:numPr>
          <w:ilvl w:val="0"/>
          <w:numId w:val="18"/>
        </w:numPr>
        <w:spacing w:after="0" w:line="360" w:lineRule="auto"/>
        <w:ind w:left="1418" w:hanging="426"/>
        <w:jc w:val="both"/>
        <w:rPr>
          <w:rFonts w:ascii="Times New Roman" w:hAnsi="Times New Roman" w:cs="Times New Roman"/>
          <w:sz w:val="24"/>
          <w:szCs w:val="24"/>
        </w:rPr>
      </w:pPr>
      <w:r w:rsidRPr="00002075">
        <w:rPr>
          <w:rFonts w:ascii="Times New Roman" w:hAnsi="Times New Roman" w:cs="Times New Roman"/>
          <w:sz w:val="24"/>
          <w:szCs w:val="24"/>
        </w:rPr>
        <w:t xml:space="preserve">Nakładka foliowa na </w:t>
      </w:r>
      <w:r>
        <w:rPr>
          <w:rFonts w:ascii="Times New Roman" w:hAnsi="Times New Roman" w:cs="Times New Roman"/>
          <w:sz w:val="24"/>
          <w:szCs w:val="24"/>
        </w:rPr>
        <w:t>załączniki</w:t>
      </w:r>
      <w:r w:rsidRPr="00002075">
        <w:rPr>
          <w:rFonts w:ascii="Times New Roman" w:hAnsi="Times New Roman" w:cs="Times New Roman"/>
          <w:sz w:val="24"/>
          <w:szCs w:val="24"/>
        </w:rPr>
        <w:t xml:space="preserve"> z przodu i z tyłu</w:t>
      </w:r>
      <w:r>
        <w:rPr>
          <w:rFonts w:ascii="Times New Roman" w:hAnsi="Times New Roman" w:cs="Times New Roman"/>
          <w:sz w:val="24"/>
          <w:szCs w:val="24"/>
        </w:rPr>
        <w:t xml:space="preserve">. </w:t>
      </w:r>
    </w:p>
    <w:p w:rsidR="00B625CF" w:rsidRPr="00554073" w:rsidRDefault="00352274" w:rsidP="00554073">
      <w:pPr>
        <w:pStyle w:val="Akapitzlist"/>
        <w:numPr>
          <w:ilvl w:val="0"/>
          <w:numId w:val="18"/>
        </w:numPr>
        <w:spacing w:after="0" w:line="360" w:lineRule="auto"/>
        <w:ind w:left="1418" w:hanging="426"/>
        <w:jc w:val="both"/>
        <w:rPr>
          <w:rFonts w:ascii="Times New Roman" w:hAnsi="Times New Roman" w:cs="Times New Roman"/>
          <w:sz w:val="24"/>
          <w:szCs w:val="24"/>
        </w:rPr>
      </w:pPr>
      <w:r w:rsidRPr="00554073">
        <w:rPr>
          <w:rFonts w:ascii="Times New Roman" w:hAnsi="Times New Roman" w:cs="Times New Roman"/>
          <w:sz w:val="24"/>
          <w:szCs w:val="24"/>
        </w:rPr>
        <w:t>Łączenie</w:t>
      </w:r>
      <w:r w:rsidR="00944577" w:rsidRPr="00554073">
        <w:rPr>
          <w:rFonts w:ascii="Times New Roman" w:hAnsi="Times New Roman" w:cs="Times New Roman"/>
          <w:sz w:val="24"/>
          <w:szCs w:val="24"/>
        </w:rPr>
        <w:t xml:space="preserve"> </w:t>
      </w:r>
      <w:r w:rsidRPr="00554073">
        <w:rPr>
          <w:rFonts w:ascii="Times New Roman" w:hAnsi="Times New Roman" w:cs="Times New Roman"/>
          <w:sz w:val="24"/>
          <w:szCs w:val="24"/>
        </w:rPr>
        <w:t xml:space="preserve">na grzbiecie za pomocą </w:t>
      </w:r>
      <w:r w:rsidR="00944577" w:rsidRPr="00554073">
        <w:rPr>
          <w:rFonts w:ascii="Times New Roman" w:hAnsi="Times New Roman" w:cs="Times New Roman"/>
          <w:sz w:val="24"/>
          <w:szCs w:val="24"/>
        </w:rPr>
        <w:t>spiral</w:t>
      </w:r>
      <w:r w:rsidR="00B625CF" w:rsidRPr="00554073">
        <w:rPr>
          <w:rFonts w:ascii="Times New Roman" w:hAnsi="Times New Roman" w:cs="Times New Roman"/>
          <w:sz w:val="24"/>
          <w:szCs w:val="24"/>
        </w:rPr>
        <w:t>i</w:t>
      </w:r>
      <w:r w:rsidR="00944577" w:rsidRPr="00554073">
        <w:rPr>
          <w:rFonts w:ascii="Times New Roman" w:hAnsi="Times New Roman" w:cs="Times New Roman"/>
          <w:sz w:val="24"/>
          <w:szCs w:val="24"/>
        </w:rPr>
        <w:t xml:space="preserve"> </w:t>
      </w:r>
      <w:r w:rsidRPr="00554073">
        <w:rPr>
          <w:rFonts w:ascii="Times New Roman" w:hAnsi="Times New Roman" w:cs="Times New Roman"/>
          <w:sz w:val="24"/>
          <w:szCs w:val="24"/>
        </w:rPr>
        <w:t xml:space="preserve">lub </w:t>
      </w:r>
      <w:r w:rsidR="00B625CF" w:rsidRPr="00554073">
        <w:rPr>
          <w:rFonts w:ascii="Times New Roman" w:hAnsi="Times New Roman" w:cs="Times New Roman"/>
          <w:sz w:val="24"/>
          <w:szCs w:val="24"/>
        </w:rPr>
        <w:t>na kołonotatniku</w:t>
      </w:r>
      <w:r w:rsidRPr="00554073">
        <w:rPr>
          <w:rFonts w:ascii="Times New Roman" w:hAnsi="Times New Roman" w:cs="Times New Roman"/>
          <w:sz w:val="24"/>
          <w:szCs w:val="24"/>
        </w:rPr>
        <w:t>.</w:t>
      </w:r>
    </w:p>
    <w:p w:rsidR="00AB1AA5" w:rsidRPr="00554073" w:rsidRDefault="00E96EF6" w:rsidP="00554073">
      <w:pPr>
        <w:pStyle w:val="Akapitzlist"/>
        <w:numPr>
          <w:ilvl w:val="0"/>
          <w:numId w:val="14"/>
        </w:numPr>
        <w:spacing w:after="0" w:line="360" w:lineRule="auto"/>
        <w:ind w:left="993" w:hanging="426"/>
        <w:jc w:val="both"/>
        <w:rPr>
          <w:rFonts w:ascii="Times New Roman" w:hAnsi="Times New Roman" w:cs="Times New Roman"/>
          <w:sz w:val="24"/>
          <w:szCs w:val="24"/>
        </w:rPr>
      </w:pPr>
      <w:r w:rsidRPr="00554073">
        <w:rPr>
          <w:rFonts w:ascii="Times New Roman" w:hAnsi="Times New Roman" w:cs="Times New Roman"/>
          <w:sz w:val="24"/>
          <w:szCs w:val="24"/>
        </w:rPr>
        <w:t xml:space="preserve">Zamawiający przekaże </w:t>
      </w:r>
      <w:r w:rsidR="00002075">
        <w:rPr>
          <w:rFonts w:ascii="Times New Roman" w:hAnsi="Times New Roman" w:cs="Times New Roman"/>
          <w:sz w:val="24"/>
          <w:szCs w:val="24"/>
        </w:rPr>
        <w:t xml:space="preserve">broszury w formacie DOC/DOCX, RTF i </w:t>
      </w:r>
      <w:r w:rsidR="00002075" w:rsidRPr="00554073">
        <w:rPr>
          <w:rFonts w:ascii="Times New Roman" w:hAnsi="Times New Roman" w:cs="Times New Roman"/>
          <w:sz w:val="24"/>
          <w:szCs w:val="24"/>
        </w:rPr>
        <w:t xml:space="preserve">PDF </w:t>
      </w:r>
      <w:r w:rsidR="00002075">
        <w:rPr>
          <w:rFonts w:ascii="Times New Roman" w:hAnsi="Times New Roman" w:cs="Times New Roman"/>
          <w:sz w:val="24"/>
          <w:szCs w:val="24"/>
        </w:rPr>
        <w:t xml:space="preserve">oraz załącznik objaśnienia </w:t>
      </w:r>
      <w:r w:rsidRPr="00554073">
        <w:rPr>
          <w:rFonts w:ascii="Times New Roman" w:hAnsi="Times New Roman" w:cs="Times New Roman"/>
          <w:sz w:val="24"/>
          <w:szCs w:val="24"/>
        </w:rPr>
        <w:t xml:space="preserve">w formacie </w:t>
      </w:r>
      <w:r w:rsidR="008E319E" w:rsidRPr="00554073">
        <w:rPr>
          <w:rFonts w:ascii="Times New Roman" w:hAnsi="Times New Roman" w:cs="Times New Roman"/>
          <w:sz w:val="24"/>
          <w:szCs w:val="24"/>
        </w:rPr>
        <w:t xml:space="preserve">DOC/DOCX, </w:t>
      </w:r>
      <w:r w:rsidR="00002075">
        <w:rPr>
          <w:rFonts w:ascii="Times New Roman" w:hAnsi="Times New Roman" w:cs="Times New Roman"/>
          <w:sz w:val="24"/>
          <w:szCs w:val="24"/>
        </w:rPr>
        <w:t xml:space="preserve">RTF, WINBRAJL / DUXBURY </w:t>
      </w:r>
      <w:r w:rsidR="00002075">
        <w:rPr>
          <w:rFonts w:ascii="Times New Roman" w:hAnsi="Times New Roman" w:cs="Times New Roman"/>
          <w:sz w:val="24"/>
          <w:szCs w:val="24"/>
        </w:rPr>
        <w:br/>
        <w:t>i PDF.</w:t>
      </w:r>
    </w:p>
    <w:p w:rsidR="00280B0A" w:rsidRPr="00554073" w:rsidRDefault="008B33F8" w:rsidP="00554073">
      <w:pPr>
        <w:pStyle w:val="Akapitzlist"/>
        <w:numPr>
          <w:ilvl w:val="0"/>
          <w:numId w:val="3"/>
        </w:numPr>
        <w:spacing w:after="0" w:line="360" w:lineRule="auto"/>
        <w:jc w:val="both"/>
        <w:rPr>
          <w:rFonts w:ascii="Times New Roman" w:hAnsi="Times New Roman" w:cs="Times New Roman"/>
          <w:b/>
          <w:sz w:val="24"/>
          <w:szCs w:val="24"/>
        </w:rPr>
      </w:pPr>
      <w:r w:rsidRPr="00554073">
        <w:rPr>
          <w:rFonts w:ascii="Times New Roman" w:hAnsi="Times New Roman" w:cs="Times New Roman"/>
          <w:b/>
          <w:sz w:val="24"/>
          <w:szCs w:val="24"/>
        </w:rPr>
        <w:t>Teczki</w:t>
      </w:r>
    </w:p>
    <w:p w:rsidR="001A0FB4" w:rsidRDefault="001A0FB4" w:rsidP="00002075">
      <w:pPr>
        <w:pStyle w:val="Tekstpodstawowywcity"/>
        <w:numPr>
          <w:ilvl w:val="0"/>
          <w:numId w:val="8"/>
        </w:numPr>
        <w:overflowPunct w:val="0"/>
        <w:spacing w:after="0" w:line="360" w:lineRule="auto"/>
        <w:ind w:left="993" w:hanging="426"/>
        <w:jc w:val="both"/>
        <w:textAlignment w:val="baseline"/>
        <w:rPr>
          <w:sz w:val="24"/>
          <w:szCs w:val="24"/>
        </w:rPr>
      </w:pPr>
      <w:r w:rsidRPr="00554073">
        <w:rPr>
          <w:sz w:val="24"/>
          <w:szCs w:val="24"/>
        </w:rPr>
        <w:t>Zamawiający przekaże</w:t>
      </w:r>
      <w:r>
        <w:rPr>
          <w:sz w:val="24"/>
          <w:szCs w:val="24"/>
        </w:rPr>
        <w:t xml:space="preserve"> pliki graficzne do nakładek na teczki w formacie CDR </w:t>
      </w:r>
      <w:r>
        <w:rPr>
          <w:sz w:val="24"/>
          <w:szCs w:val="24"/>
        </w:rPr>
        <w:br/>
        <w:t>i PDF.</w:t>
      </w:r>
    </w:p>
    <w:p w:rsidR="00FE7E49" w:rsidRPr="00554073" w:rsidRDefault="00FE7E49" w:rsidP="00002075">
      <w:pPr>
        <w:pStyle w:val="Tekstpodstawowywcity"/>
        <w:numPr>
          <w:ilvl w:val="0"/>
          <w:numId w:val="8"/>
        </w:numPr>
        <w:overflowPunct w:val="0"/>
        <w:spacing w:after="0" w:line="360" w:lineRule="auto"/>
        <w:ind w:left="993" w:hanging="426"/>
        <w:jc w:val="both"/>
        <w:textAlignment w:val="baseline"/>
        <w:rPr>
          <w:sz w:val="24"/>
          <w:szCs w:val="24"/>
        </w:rPr>
      </w:pPr>
      <w:r w:rsidRPr="00554073">
        <w:rPr>
          <w:sz w:val="24"/>
          <w:szCs w:val="24"/>
        </w:rPr>
        <w:t xml:space="preserve">Pliki graficzne </w:t>
      </w:r>
      <w:r w:rsidR="00002075">
        <w:rPr>
          <w:sz w:val="24"/>
          <w:szCs w:val="24"/>
        </w:rPr>
        <w:t xml:space="preserve">nakładki na teczki </w:t>
      </w:r>
      <w:r w:rsidRPr="00554073">
        <w:rPr>
          <w:sz w:val="24"/>
          <w:szCs w:val="24"/>
        </w:rPr>
        <w:t xml:space="preserve">dla druku wypukłego, zostaną przygotowane </w:t>
      </w:r>
      <w:r w:rsidR="00002075">
        <w:rPr>
          <w:sz w:val="24"/>
          <w:szCs w:val="24"/>
        </w:rPr>
        <w:br/>
      </w:r>
      <w:r w:rsidRPr="00554073">
        <w:rPr>
          <w:sz w:val="24"/>
          <w:szCs w:val="24"/>
        </w:rPr>
        <w:t xml:space="preserve">w technologii termoformowania próżniowego (w plastiku) oraz trwale przymocowane do teczki. </w:t>
      </w:r>
    </w:p>
    <w:p w:rsidR="00FE7E49" w:rsidRPr="00554073" w:rsidRDefault="00FE7E49" w:rsidP="00002075">
      <w:pPr>
        <w:pStyle w:val="Tekstpodstawowywcity"/>
        <w:numPr>
          <w:ilvl w:val="0"/>
          <w:numId w:val="8"/>
        </w:numPr>
        <w:overflowPunct w:val="0"/>
        <w:spacing w:after="0" w:line="360" w:lineRule="auto"/>
        <w:ind w:left="993" w:hanging="426"/>
        <w:jc w:val="both"/>
        <w:textAlignment w:val="baseline"/>
        <w:rPr>
          <w:sz w:val="24"/>
          <w:szCs w:val="24"/>
        </w:rPr>
      </w:pPr>
      <w:r w:rsidRPr="00554073">
        <w:rPr>
          <w:sz w:val="24"/>
          <w:szCs w:val="24"/>
        </w:rPr>
        <w:t xml:space="preserve">Pliki graficzne dla kolorowego druku płaskiego, należy umieścić jako podkład dla plików, o których mowa w ust. </w:t>
      </w:r>
      <w:r w:rsidR="00BA7651">
        <w:rPr>
          <w:sz w:val="24"/>
          <w:szCs w:val="24"/>
        </w:rPr>
        <w:t>1</w:t>
      </w:r>
      <w:r w:rsidRPr="00554073">
        <w:rPr>
          <w:sz w:val="24"/>
          <w:szCs w:val="24"/>
        </w:rPr>
        <w:t>.</w:t>
      </w:r>
    </w:p>
    <w:p w:rsidR="00002075" w:rsidRDefault="00FE7E49" w:rsidP="00002075">
      <w:pPr>
        <w:pStyle w:val="Tekstpodstawowywcity"/>
        <w:numPr>
          <w:ilvl w:val="0"/>
          <w:numId w:val="8"/>
        </w:numPr>
        <w:tabs>
          <w:tab w:val="num" w:pos="1494"/>
        </w:tabs>
        <w:overflowPunct w:val="0"/>
        <w:spacing w:after="0" w:line="360" w:lineRule="auto"/>
        <w:ind w:left="993" w:hanging="426"/>
        <w:jc w:val="both"/>
        <w:textAlignment w:val="baseline"/>
        <w:rPr>
          <w:sz w:val="24"/>
          <w:szCs w:val="24"/>
        </w:rPr>
      </w:pPr>
      <w:r w:rsidRPr="00554073">
        <w:rPr>
          <w:sz w:val="24"/>
          <w:szCs w:val="24"/>
        </w:rPr>
        <w:t xml:space="preserve">Teczki będą jednokolorowe </w:t>
      </w:r>
      <w:r w:rsidR="00BA7651">
        <w:rPr>
          <w:sz w:val="24"/>
          <w:szCs w:val="24"/>
        </w:rPr>
        <w:t xml:space="preserve">np.: </w:t>
      </w:r>
      <w:r w:rsidRPr="00554073">
        <w:rPr>
          <w:sz w:val="24"/>
          <w:szCs w:val="24"/>
        </w:rPr>
        <w:t xml:space="preserve">zielone, wykonane z twardego polipropylenu, </w:t>
      </w:r>
      <w:r w:rsidR="00002075">
        <w:rPr>
          <w:sz w:val="24"/>
          <w:szCs w:val="24"/>
        </w:rPr>
        <w:br/>
      </w:r>
      <w:r w:rsidR="00554073" w:rsidRPr="00554073">
        <w:rPr>
          <w:sz w:val="24"/>
          <w:szCs w:val="24"/>
        </w:rPr>
        <w:t>o grubości 3</w:t>
      </w:r>
      <w:r w:rsidR="00BA7651">
        <w:rPr>
          <w:sz w:val="24"/>
          <w:szCs w:val="24"/>
        </w:rPr>
        <w:t xml:space="preserve"> </w:t>
      </w:r>
      <w:r w:rsidR="00554073" w:rsidRPr="00554073">
        <w:rPr>
          <w:sz w:val="24"/>
          <w:szCs w:val="24"/>
        </w:rPr>
        <w:t xml:space="preserve">mm </w:t>
      </w:r>
      <w:r w:rsidRPr="00554073">
        <w:rPr>
          <w:sz w:val="24"/>
          <w:szCs w:val="24"/>
        </w:rPr>
        <w:t xml:space="preserve">z zapięciem i plastikową rączką. </w:t>
      </w:r>
    </w:p>
    <w:p w:rsidR="00002075" w:rsidRDefault="00FE7E49" w:rsidP="00002075">
      <w:pPr>
        <w:pStyle w:val="Tekstpodstawowywcity"/>
        <w:numPr>
          <w:ilvl w:val="0"/>
          <w:numId w:val="8"/>
        </w:numPr>
        <w:tabs>
          <w:tab w:val="num" w:pos="1494"/>
        </w:tabs>
        <w:overflowPunct w:val="0"/>
        <w:spacing w:after="0" w:line="360" w:lineRule="auto"/>
        <w:ind w:left="993" w:hanging="426"/>
        <w:jc w:val="both"/>
        <w:textAlignment w:val="baseline"/>
        <w:rPr>
          <w:sz w:val="24"/>
          <w:szCs w:val="24"/>
        </w:rPr>
      </w:pPr>
      <w:r w:rsidRPr="00554073">
        <w:rPr>
          <w:sz w:val="24"/>
          <w:szCs w:val="24"/>
        </w:rPr>
        <w:t xml:space="preserve">Klapa teczki musi mieć rozmiar pozwalający na zmieszczenie plików graficznych </w:t>
      </w:r>
      <w:r w:rsidR="00002075">
        <w:rPr>
          <w:sz w:val="24"/>
          <w:szCs w:val="24"/>
        </w:rPr>
        <w:lastRenderedPageBreak/>
        <w:t>nakładki</w:t>
      </w:r>
      <w:r w:rsidRPr="00554073">
        <w:rPr>
          <w:sz w:val="24"/>
          <w:szCs w:val="24"/>
        </w:rPr>
        <w:t xml:space="preserve"> o wymiarach: </w:t>
      </w:r>
      <w:smartTag w:uri="urn:schemas-microsoft-com:office:smarttags" w:element="metricconverter">
        <w:smartTagPr>
          <w:attr w:name="ProductID" w:val="420 mm"/>
        </w:smartTagPr>
        <w:r w:rsidRPr="00554073">
          <w:rPr>
            <w:sz w:val="24"/>
            <w:szCs w:val="24"/>
          </w:rPr>
          <w:t>420 mm</w:t>
        </w:r>
      </w:smartTag>
      <w:r w:rsidRPr="00554073">
        <w:rPr>
          <w:sz w:val="24"/>
          <w:szCs w:val="24"/>
        </w:rPr>
        <w:t xml:space="preserve"> szerokości na 1</w:t>
      </w:r>
      <w:r w:rsidR="008E319E" w:rsidRPr="00554073">
        <w:rPr>
          <w:sz w:val="24"/>
          <w:szCs w:val="24"/>
        </w:rPr>
        <w:t>70</w:t>
      </w:r>
      <w:r w:rsidRPr="00554073">
        <w:rPr>
          <w:sz w:val="24"/>
          <w:szCs w:val="24"/>
        </w:rPr>
        <w:t xml:space="preserve"> mm wysokości.</w:t>
      </w:r>
    </w:p>
    <w:p w:rsidR="00002075" w:rsidRDefault="00002075" w:rsidP="00002075">
      <w:pPr>
        <w:pStyle w:val="Tekstpodstawowywcity"/>
        <w:numPr>
          <w:ilvl w:val="0"/>
          <w:numId w:val="8"/>
        </w:numPr>
        <w:tabs>
          <w:tab w:val="num" w:pos="1494"/>
        </w:tabs>
        <w:overflowPunct w:val="0"/>
        <w:spacing w:after="0" w:line="360" w:lineRule="auto"/>
        <w:ind w:left="993" w:hanging="426"/>
        <w:jc w:val="both"/>
        <w:textAlignment w:val="baseline"/>
        <w:rPr>
          <w:sz w:val="24"/>
          <w:szCs w:val="24"/>
        </w:rPr>
      </w:pPr>
      <w:r>
        <w:rPr>
          <w:sz w:val="24"/>
          <w:szCs w:val="24"/>
        </w:rPr>
        <w:t>Nakładkę</w:t>
      </w:r>
      <w:r w:rsidR="00554073" w:rsidRPr="00002075">
        <w:rPr>
          <w:sz w:val="24"/>
          <w:szCs w:val="24"/>
        </w:rPr>
        <w:t xml:space="preserve"> tomu</w:t>
      </w:r>
      <w:r w:rsidR="00FE7E49" w:rsidRPr="00002075">
        <w:rPr>
          <w:sz w:val="24"/>
          <w:szCs w:val="24"/>
        </w:rPr>
        <w:t xml:space="preserve"> należy umieścić na przedniej, ruchomej części </w:t>
      </w:r>
      <w:r w:rsidR="00554073" w:rsidRPr="00002075">
        <w:rPr>
          <w:sz w:val="24"/>
          <w:szCs w:val="24"/>
        </w:rPr>
        <w:t xml:space="preserve">obu </w:t>
      </w:r>
      <w:r w:rsidR="00FE7E49" w:rsidRPr="00002075">
        <w:rPr>
          <w:sz w:val="24"/>
          <w:szCs w:val="24"/>
        </w:rPr>
        <w:t>teczek.</w:t>
      </w:r>
    </w:p>
    <w:p w:rsidR="001F0109" w:rsidRPr="00002075" w:rsidRDefault="001F0109" w:rsidP="00002075">
      <w:pPr>
        <w:pStyle w:val="Tekstpodstawowywcity"/>
        <w:numPr>
          <w:ilvl w:val="0"/>
          <w:numId w:val="8"/>
        </w:numPr>
        <w:tabs>
          <w:tab w:val="num" w:pos="1494"/>
        </w:tabs>
        <w:overflowPunct w:val="0"/>
        <w:spacing w:after="0" w:line="360" w:lineRule="auto"/>
        <w:ind w:left="993" w:hanging="426"/>
        <w:jc w:val="both"/>
        <w:textAlignment w:val="baseline"/>
        <w:rPr>
          <w:sz w:val="24"/>
          <w:szCs w:val="24"/>
        </w:rPr>
      </w:pPr>
      <w:r w:rsidRPr="00002075">
        <w:rPr>
          <w:sz w:val="24"/>
          <w:szCs w:val="24"/>
        </w:rPr>
        <w:t>Wygląd oraz parametry teczki przedstawiają poniższe rysunki.</w:t>
      </w:r>
      <w:r w:rsidR="004D6C27" w:rsidRPr="00002075">
        <w:rPr>
          <w:sz w:val="24"/>
          <w:szCs w:val="24"/>
        </w:rPr>
        <w:t xml:space="preserve"> </w:t>
      </w:r>
    </w:p>
    <w:p w:rsidR="001F0109" w:rsidRPr="00554073" w:rsidRDefault="001F0109" w:rsidP="00554073">
      <w:pPr>
        <w:pStyle w:val="Tekstpodstawowywcity"/>
        <w:overflowPunct w:val="0"/>
        <w:spacing w:after="0" w:line="360" w:lineRule="auto"/>
        <w:ind w:left="1440"/>
        <w:jc w:val="both"/>
        <w:textAlignment w:val="baseline"/>
        <w:rPr>
          <w:sz w:val="24"/>
          <w:szCs w:val="24"/>
        </w:rPr>
      </w:pPr>
    </w:p>
    <w:tbl>
      <w:tblPr>
        <w:tblW w:w="7565" w:type="dxa"/>
        <w:tblInd w:w="152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1"/>
        <w:gridCol w:w="2769"/>
        <w:gridCol w:w="2495"/>
      </w:tblGrid>
      <w:tr w:rsidR="004D6C27" w:rsidRPr="00554073" w:rsidTr="008E319E">
        <w:trPr>
          <w:trHeight w:val="310"/>
        </w:trPr>
        <w:tc>
          <w:tcPr>
            <w:tcW w:w="5022" w:type="dxa"/>
            <w:gridSpan w:val="2"/>
            <w:tcBorders>
              <w:top w:val="single" w:sz="4" w:space="0" w:color="auto"/>
              <w:bottom w:val="nil"/>
              <w:right w:val="single" w:sz="4" w:space="0" w:color="auto"/>
            </w:tcBorders>
          </w:tcPr>
          <w:p w:rsidR="004D6C27" w:rsidRPr="00554073" w:rsidRDefault="004D6C27" w:rsidP="00554073">
            <w:pPr>
              <w:pStyle w:val="Tekstpodstawowywcity"/>
              <w:overflowPunct w:val="0"/>
              <w:spacing w:after="0" w:line="360" w:lineRule="auto"/>
              <w:ind w:left="0"/>
              <w:jc w:val="center"/>
              <w:textAlignment w:val="baseline"/>
              <w:rPr>
                <w:sz w:val="24"/>
                <w:szCs w:val="24"/>
              </w:rPr>
            </w:pPr>
            <w:r w:rsidRPr="00554073">
              <w:rPr>
                <w:sz w:val="24"/>
                <w:szCs w:val="24"/>
              </w:rPr>
              <w:t>Przód teczki</w:t>
            </w:r>
          </w:p>
        </w:tc>
        <w:tc>
          <w:tcPr>
            <w:tcW w:w="0" w:type="auto"/>
            <w:tcBorders>
              <w:top w:val="single" w:sz="4" w:space="0" w:color="auto"/>
              <w:left w:val="single" w:sz="4" w:space="0" w:color="auto"/>
              <w:bottom w:val="nil"/>
            </w:tcBorders>
          </w:tcPr>
          <w:p w:rsidR="004D6C27" w:rsidRPr="00554073" w:rsidRDefault="004D6C27" w:rsidP="00554073">
            <w:pPr>
              <w:pStyle w:val="Tekstpodstawowywcity"/>
              <w:overflowPunct w:val="0"/>
              <w:spacing w:after="0" w:line="360" w:lineRule="auto"/>
              <w:ind w:left="0"/>
              <w:jc w:val="center"/>
              <w:textAlignment w:val="baseline"/>
              <w:rPr>
                <w:sz w:val="24"/>
                <w:szCs w:val="24"/>
              </w:rPr>
            </w:pPr>
            <w:r w:rsidRPr="00554073">
              <w:rPr>
                <w:sz w:val="24"/>
                <w:szCs w:val="24"/>
              </w:rPr>
              <w:t>Tył teczki</w:t>
            </w:r>
          </w:p>
        </w:tc>
      </w:tr>
      <w:tr w:rsidR="001F0109" w:rsidRPr="00554073" w:rsidTr="008E319E">
        <w:trPr>
          <w:trHeight w:val="2118"/>
        </w:trPr>
        <w:tc>
          <w:tcPr>
            <w:tcW w:w="2253" w:type="dxa"/>
            <w:vAlign w:val="center"/>
          </w:tcPr>
          <w:p w:rsidR="004D6C27" w:rsidRPr="00554073" w:rsidRDefault="004D6C27" w:rsidP="00554073">
            <w:pPr>
              <w:pStyle w:val="Tekstpodstawowywcity"/>
              <w:overflowPunct w:val="0"/>
              <w:spacing w:after="0" w:line="360" w:lineRule="auto"/>
              <w:ind w:left="0"/>
              <w:jc w:val="center"/>
              <w:textAlignment w:val="baseline"/>
              <w:rPr>
                <w:sz w:val="24"/>
                <w:szCs w:val="24"/>
              </w:rPr>
            </w:pPr>
            <w:r w:rsidRPr="00554073">
              <w:rPr>
                <w:noProof/>
                <w:sz w:val="24"/>
                <w:szCs w:val="24"/>
              </w:rPr>
              <w:drawing>
                <wp:inline distT="0" distB="0" distL="0" distR="0" wp14:anchorId="3EC3C063" wp14:editId="76B86E01">
                  <wp:extent cx="1323975" cy="1051550"/>
                  <wp:effectExtent l="0" t="0" r="0" b="0"/>
                  <wp:docPr id="3" name="Obraz 3" descr="ok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2638" cy="1050488"/>
                          </a:xfrm>
                          <a:prstGeom prst="rect">
                            <a:avLst/>
                          </a:prstGeom>
                          <a:noFill/>
                          <a:ln>
                            <a:noFill/>
                          </a:ln>
                        </pic:spPr>
                      </pic:pic>
                    </a:graphicData>
                  </a:graphic>
                </wp:inline>
              </w:drawing>
            </w:r>
          </w:p>
        </w:tc>
        <w:tc>
          <w:tcPr>
            <w:tcW w:w="0" w:type="auto"/>
            <w:tcBorders>
              <w:top w:val="nil"/>
              <w:bottom w:val="single" w:sz="4" w:space="0" w:color="auto"/>
              <w:right w:val="single" w:sz="4" w:space="0" w:color="auto"/>
            </w:tcBorders>
            <w:vAlign w:val="center"/>
          </w:tcPr>
          <w:p w:rsidR="004D6C27" w:rsidRPr="00554073" w:rsidRDefault="001F0109" w:rsidP="00554073">
            <w:pPr>
              <w:pStyle w:val="Tekstpodstawowywcity"/>
              <w:overflowPunct w:val="0"/>
              <w:spacing w:after="0" w:line="360" w:lineRule="auto"/>
              <w:ind w:left="0"/>
              <w:jc w:val="center"/>
              <w:textAlignment w:val="baseline"/>
              <w:rPr>
                <w:sz w:val="24"/>
                <w:szCs w:val="24"/>
              </w:rPr>
            </w:pPr>
            <w:r w:rsidRPr="00554073">
              <w:rPr>
                <w:noProof/>
                <w:sz w:val="24"/>
                <w:szCs w:val="24"/>
              </w:rPr>
              <w:drawing>
                <wp:inline distT="0" distB="0" distL="0" distR="0" wp14:anchorId="1C61069D" wp14:editId="51477E64">
                  <wp:extent cx="1495425" cy="1214406"/>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571" t="23530" r="39778" b="40882"/>
                          <a:stretch/>
                        </pic:blipFill>
                        <pic:spPr bwMode="auto">
                          <a:xfrm>
                            <a:off x="0" y="0"/>
                            <a:ext cx="1496340" cy="121514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nil"/>
              <w:left w:val="single" w:sz="4" w:space="0" w:color="auto"/>
              <w:bottom w:val="single" w:sz="4" w:space="0" w:color="auto"/>
            </w:tcBorders>
            <w:vAlign w:val="center"/>
          </w:tcPr>
          <w:p w:rsidR="004D6C27" w:rsidRPr="00554073" w:rsidRDefault="001F0109" w:rsidP="00554073">
            <w:pPr>
              <w:pStyle w:val="Tekstpodstawowywcity"/>
              <w:overflowPunct w:val="0"/>
              <w:spacing w:after="0" w:line="360" w:lineRule="auto"/>
              <w:ind w:left="0"/>
              <w:jc w:val="center"/>
              <w:textAlignment w:val="baseline"/>
              <w:rPr>
                <w:sz w:val="24"/>
                <w:szCs w:val="24"/>
              </w:rPr>
            </w:pPr>
            <w:r w:rsidRPr="00554073">
              <w:rPr>
                <w:noProof/>
                <w:sz w:val="24"/>
                <w:szCs w:val="24"/>
              </w:rPr>
              <w:drawing>
                <wp:inline distT="0" distB="0" distL="0" distR="0" wp14:anchorId="3EC89580" wp14:editId="301C1ACE">
                  <wp:extent cx="1362075" cy="115504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527" t="32059" r="37792" b="36765"/>
                          <a:stretch/>
                        </pic:blipFill>
                        <pic:spPr bwMode="auto">
                          <a:xfrm>
                            <a:off x="0" y="0"/>
                            <a:ext cx="1362909" cy="1155747"/>
                          </a:xfrm>
                          <a:prstGeom prst="rect">
                            <a:avLst/>
                          </a:prstGeom>
                          <a:ln>
                            <a:noFill/>
                          </a:ln>
                          <a:extLst>
                            <a:ext uri="{53640926-AAD7-44D8-BBD7-CCE9431645EC}">
                              <a14:shadowObscured xmlns:a14="http://schemas.microsoft.com/office/drawing/2010/main"/>
                            </a:ext>
                          </a:extLst>
                        </pic:spPr>
                      </pic:pic>
                    </a:graphicData>
                  </a:graphic>
                </wp:inline>
              </w:drawing>
            </w:r>
          </w:p>
        </w:tc>
      </w:tr>
    </w:tbl>
    <w:p w:rsidR="00FE7E49" w:rsidRPr="00554073" w:rsidRDefault="00FE7E49" w:rsidP="00554073">
      <w:pPr>
        <w:pStyle w:val="Tekstpodstawowywcity"/>
        <w:overflowPunct w:val="0"/>
        <w:spacing w:after="0" w:line="360" w:lineRule="auto"/>
        <w:ind w:left="1440"/>
        <w:jc w:val="both"/>
        <w:textAlignment w:val="baseline"/>
        <w:rPr>
          <w:sz w:val="24"/>
          <w:szCs w:val="24"/>
        </w:rPr>
      </w:pPr>
    </w:p>
    <w:tbl>
      <w:tblPr>
        <w:tblStyle w:val="Tabela-Siatka"/>
        <w:tblW w:w="7596" w:type="dxa"/>
        <w:tblInd w:w="1526" w:type="dxa"/>
        <w:tblLook w:val="04A0" w:firstRow="1" w:lastRow="0" w:firstColumn="1" w:lastColumn="0" w:noHBand="0" w:noVBand="1"/>
      </w:tblPr>
      <w:tblGrid>
        <w:gridCol w:w="7596"/>
      </w:tblGrid>
      <w:tr w:rsidR="001F0109" w:rsidRPr="00554073" w:rsidTr="008E319E">
        <w:trPr>
          <w:trHeight w:val="6015"/>
        </w:trPr>
        <w:tc>
          <w:tcPr>
            <w:tcW w:w="7596" w:type="dxa"/>
          </w:tcPr>
          <w:p w:rsidR="001F0109" w:rsidRPr="00554073" w:rsidRDefault="001F0109" w:rsidP="00554073">
            <w:pPr>
              <w:pStyle w:val="Tekstpodstawowywcity"/>
              <w:overflowPunct w:val="0"/>
              <w:spacing w:after="0" w:line="360" w:lineRule="auto"/>
              <w:ind w:left="-306"/>
              <w:jc w:val="center"/>
              <w:textAlignment w:val="baseline"/>
              <w:rPr>
                <w:sz w:val="24"/>
                <w:szCs w:val="24"/>
              </w:rPr>
            </w:pPr>
            <w:r w:rsidRPr="00554073">
              <w:rPr>
                <w:noProof/>
                <w:sz w:val="24"/>
                <w:szCs w:val="24"/>
              </w:rPr>
              <w:drawing>
                <wp:inline distT="0" distB="0" distL="0" distR="0" wp14:anchorId="413D195E" wp14:editId="6002FE64">
                  <wp:extent cx="4457700" cy="3809549"/>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853" t="9117" r="24391" b="6176"/>
                          <a:stretch/>
                        </pic:blipFill>
                        <pic:spPr bwMode="auto">
                          <a:xfrm>
                            <a:off x="0" y="0"/>
                            <a:ext cx="4460428" cy="3811881"/>
                          </a:xfrm>
                          <a:prstGeom prst="rect">
                            <a:avLst/>
                          </a:prstGeom>
                          <a:ln>
                            <a:noFill/>
                          </a:ln>
                          <a:extLst>
                            <a:ext uri="{53640926-AAD7-44D8-BBD7-CCE9431645EC}">
                              <a14:shadowObscured xmlns:a14="http://schemas.microsoft.com/office/drawing/2010/main"/>
                            </a:ext>
                          </a:extLst>
                        </pic:spPr>
                      </pic:pic>
                    </a:graphicData>
                  </a:graphic>
                </wp:inline>
              </w:drawing>
            </w:r>
          </w:p>
        </w:tc>
      </w:tr>
    </w:tbl>
    <w:p w:rsidR="001F0109" w:rsidRPr="00554073" w:rsidRDefault="001F0109" w:rsidP="00554073">
      <w:pPr>
        <w:pStyle w:val="Tekstpodstawowywcity"/>
        <w:overflowPunct w:val="0"/>
        <w:spacing w:after="0" w:line="360" w:lineRule="auto"/>
        <w:ind w:left="1440"/>
        <w:jc w:val="both"/>
        <w:textAlignment w:val="baseline"/>
        <w:rPr>
          <w:sz w:val="24"/>
          <w:szCs w:val="24"/>
        </w:rPr>
      </w:pPr>
    </w:p>
    <w:p w:rsidR="004A567B" w:rsidRPr="00554073" w:rsidRDefault="004A567B" w:rsidP="00554073">
      <w:pPr>
        <w:pStyle w:val="Tekstpodstawowywcity"/>
        <w:overflowPunct w:val="0"/>
        <w:spacing w:after="0" w:line="360" w:lineRule="auto"/>
        <w:ind w:left="567"/>
        <w:jc w:val="both"/>
        <w:textAlignment w:val="baseline"/>
        <w:rPr>
          <w:sz w:val="24"/>
          <w:szCs w:val="24"/>
        </w:rPr>
      </w:pPr>
    </w:p>
    <w:p w:rsidR="008B33F8" w:rsidRPr="00554073" w:rsidRDefault="008B33F8" w:rsidP="00554073">
      <w:pPr>
        <w:pStyle w:val="Akapitzlist"/>
        <w:spacing w:after="0" w:line="360" w:lineRule="auto"/>
        <w:jc w:val="both"/>
        <w:rPr>
          <w:rFonts w:ascii="Times New Roman" w:hAnsi="Times New Roman" w:cs="Times New Roman"/>
          <w:b/>
          <w:sz w:val="24"/>
          <w:szCs w:val="24"/>
        </w:rPr>
      </w:pPr>
    </w:p>
    <w:sectPr w:rsidR="008B33F8" w:rsidRPr="00554073">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498" w:rsidRDefault="00632498" w:rsidP="00BA7651">
      <w:r>
        <w:separator/>
      </w:r>
    </w:p>
  </w:endnote>
  <w:endnote w:type="continuationSeparator" w:id="0">
    <w:p w:rsidR="00632498" w:rsidRDefault="00632498" w:rsidP="00BA7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067152"/>
      <w:docPartObj>
        <w:docPartGallery w:val="Page Numbers (Bottom of Page)"/>
        <w:docPartUnique/>
      </w:docPartObj>
    </w:sdtPr>
    <w:sdtEndPr/>
    <w:sdtContent>
      <w:sdt>
        <w:sdtPr>
          <w:id w:val="860082579"/>
          <w:docPartObj>
            <w:docPartGallery w:val="Page Numbers (Top of Page)"/>
            <w:docPartUnique/>
          </w:docPartObj>
        </w:sdtPr>
        <w:sdtEndPr/>
        <w:sdtContent>
          <w:p w:rsidR="00BA7651" w:rsidRDefault="00BA7651">
            <w:pPr>
              <w:pStyle w:val="Stopka"/>
              <w:jc w:val="right"/>
            </w:pPr>
            <w:r>
              <w:rPr>
                <w:b/>
                <w:bCs/>
                <w:sz w:val="24"/>
                <w:szCs w:val="24"/>
              </w:rPr>
              <w:fldChar w:fldCharType="begin"/>
            </w:r>
            <w:r>
              <w:rPr>
                <w:b/>
                <w:bCs/>
              </w:rPr>
              <w:instrText>PAGE</w:instrText>
            </w:r>
            <w:r>
              <w:rPr>
                <w:b/>
                <w:bCs/>
                <w:sz w:val="24"/>
                <w:szCs w:val="24"/>
              </w:rPr>
              <w:fldChar w:fldCharType="separate"/>
            </w:r>
            <w:r w:rsidR="00C72EB1">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72EB1">
              <w:rPr>
                <w:b/>
                <w:bCs/>
                <w:noProof/>
              </w:rPr>
              <w:t>7</w:t>
            </w:r>
            <w:r>
              <w:rPr>
                <w:b/>
                <w:bCs/>
                <w:sz w:val="24"/>
                <w:szCs w:val="24"/>
              </w:rPr>
              <w:fldChar w:fldCharType="end"/>
            </w:r>
          </w:p>
        </w:sdtContent>
      </w:sdt>
    </w:sdtContent>
  </w:sdt>
  <w:p w:rsidR="00BA7651" w:rsidRDefault="00BA765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498" w:rsidRDefault="00632498" w:rsidP="00BA7651">
      <w:r>
        <w:separator/>
      </w:r>
    </w:p>
  </w:footnote>
  <w:footnote w:type="continuationSeparator" w:id="0">
    <w:p w:rsidR="00632498" w:rsidRDefault="00632498" w:rsidP="00BA7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D7AC8"/>
    <w:multiLevelType w:val="hybridMultilevel"/>
    <w:tmpl w:val="C180E3D4"/>
    <w:lvl w:ilvl="0" w:tplc="0409000F">
      <w:start w:val="1"/>
      <w:numFmt w:val="decimal"/>
      <w:lvlText w:val="%1."/>
      <w:lvlJc w:val="left"/>
      <w:pPr>
        <w:tabs>
          <w:tab w:val="num" w:pos="720"/>
        </w:tabs>
        <w:ind w:left="720" w:hanging="360"/>
      </w:pPr>
    </w:lvl>
    <w:lvl w:ilvl="1" w:tplc="DDACB434">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2032AF"/>
    <w:multiLevelType w:val="hybridMultilevel"/>
    <w:tmpl w:val="41920C9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15:restartNumberingAfterBreak="0">
    <w:nsid w:val="1F064FBA"/>
    <w:multiLevelType w:val="hybridMultilevel"/>
    <w:tmpl w:val="AD0AF64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 w15:restartNumberingAfterBreak="0">
    <w:nsid w:val="1F577ADE"/>
    <w:multiLevelType w:val="hybridMultilevel"/>
    <w:tmpl w:val="D814109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2BE35B06"/>
    <w:multiLevelType w:val="hybridMultilevel"/>
    <w:tmpl w:val="A1DAA174"/>
    <w:lvl w:ilvl="0" w:tplc="63B484B8">
      <w:start w:val="1"/>
      <w:numFmt w:val="decimal"/>
      <w:lvlText w:val="%1."/>
      <w:lvlJc w:val="left"/>
      <w:pPr>
        <w:ind w:left="720" w:hanging="360"/>
      </w:pPr>
      <w:rPr>
        <w:rFonts w:ascii="Times New Roman" w:hAnsi="Times New Roman" w:hint="default"/>
        <w:b w:val="0"/>
        <w:i w:val="0"/>
        <w:color w:val="auto"/>
        <w:sz w:val="24"/>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DC550D"/>
    <w:multiLevelType w:val="hybridMultilevel"/>
    <w:tmpl w:val="24B205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380F61BF"/>
    <w:multiLevelType w:val="hybridMultilevel"/>
    <w:tmpl w:val="6F26A044"/>
    <w:lvl w:ilvl="0" w:tplc="7C684154">
      <w:start w:val="1"/>
      <w:numFmt w:val="decimal"/>
      <w:lvlText w:val="%1)"/>
      <w:lvlJc w:val="left"/>
      <w:pPr>
        <w:tabs>
          <w:tab w:val="num" w:pos="720"/>
        </w:tabs>
        <w:ind w:left="720" w:hanging="360"/>
      </w:pPr>
      <w:rPr>
        <w:rFonts w:hint="default"/>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8A132C7"/>
    <w:multiLevelType w:val="hybridMultilevel"/>
    <w:tmpl w:val="DB7A964E"/>
    <w:lvl w:ilvl="0" w:tplc="04150001">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 w15:restartNumberingAfterBreak="0">
    <w:nsid w:val="39C50625"/>
    <w:multiLevelType w:val="hybridMultilevel"/>
    <w:tmpl w:val="79EE1F88"/>
    <w:lvl w:ilvl="0" w:tplc="63B484B8">
      <w:start w:val="1"/>
      <w:numFmt w:val="decimal"/>
      <w:lvlText w:val="%1."/>
      <w:lvlJc w:val="left"/>
      <w:pPr>
        <w:tabs>
          <w:tab w:val="num" w:pos="720"/>
        </w:tabs>
        <w:ind w:left="700" w:hanging="340"/>
      </w:pPr>
      <w:rPr>
        <w:rFonts w:ascii="Times New Roman" w:hAnsi="Times New Roman" w:hint="default"/>
        <w:b w:val="0"/>
        <w:i w:val="0"/>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DC3130B"/>
    <w:multiLevelType w:val="hybridMultilevel"/>
    <w:tmpl w:val="9EE407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F153C76"/>
    <w:multiLevelType w:val="hybridMultilevel"/>
    <w:tmpl w:val="6DC4615A"/>
    <w:lvl w:ilvl="0" w:tplc="0415000F">
      <w:start w:val="1"/>
      <w:numFmt w:val="decimal"/>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1" w15:restartNumberingAfterBreak="0">
    <w:nsid w:val="40414711"/>
    <w:multiLevelType w:val="hybridMultilevel"/>
    <w:tmpl w:val="5E766030"/>
    <w:lvl w:ilvl="0" w:tplc="63B484B8">
      <w:start w:val="1"/>
      <w:numFmt w:val="decimal"/>
      <w:lvlText w:val="%1."/>
      <w:lvlJc w:val="left"/>
      <w:pPr>
        <w:tabs>
          <w:tab w:val="num" w:pos="720"/>
        </w:tabs>
        <w:ind w:left="700" w:hanging="340"/>
      </w:pPr>
      <w:rPr>
        <w:rFonts w:ascii="Times New Roman" w:hAnsi="Times New Roman" w:hint="default"/>
        <w:b w:val="0"/>
        <w:i w:val="0"/>
        <w:color w:val="auto"/>
        <w:sz w:val="24"/>
      </w:rPr>
    </w:lvl>
    <w:lvl w:ilvl="1" w:tplc="0415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color w:val="auto"/>
        <w:sz w:val="24"/>
      </w:rPr>
    </w:lvl>
    <w:lvl w:ilvl="4" w:tplc="9BA81072">
      <w:start w:val="1"/>
      <w:numFmt w:val="decimal"/>
      <w:lvlText w:val="%5)"/>
      <w:lvlJc w:val="left"/>
      <w:pPr>
        <w:tabs>
          <w:tab w:val="num" w:pos="3948"/>
        </w:tabs>
        <w:ind w:left="3948" w:hanging="708"/>
      </w:pPr>
      <w:rPr>
        <w:rFonts w:hint="default"/>
        <w:b w:val="0"/>
        <w:i w:val="0"/>
        <w:color w:val="auto"/>
        <w:sz w:val="24"/>
      </w:rPr>
    </w:lvl>
    <w:lvl w:ilvl="5" w:tplc="72F23F70">
      <w:start w:val="1"/>
      <w:numFmt w:val="lowerLetter"/>
      <w:lvlText w:val="%6)"/>
      <w:lvlJc w:val="left"/>
      <w:pPr>
        <w:tabs>
          <w:tab w:val="num" w:pos="360"/>
        </w:tabs>
        <w:ind w:left="360" w:hanging="360"/>
      </w:pPr>
      <w:rPr>
        <w:rFonts w:cs="Times New Roman" w:hint="default"/>
        <w:b w:val="0"/>
        <w:i w:val="0"/>
        <w:color w:val="auto"/>
        <w:sz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9B2FC3"/>
    <w:multiLevelType w:val="hybridMultilevel"/>
    <w:tmpl w:val="05641DD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4A43399D"/>
    <w:multiLevelType w:val="hybridMultilevel"/>
    <w:tmpl w:val="C180E3D4"/>
    <w:lvl w:ilvl="0" w:tplc="0409000F">
      <w:start w:val="1"/>
      <w:numFmt w:val="decimal"/>
      <w:lvlText w:val="%1."/>
      <w:lvlJc w:val="left"/>
      <w:pPr>
        <w:tabs>
          <w:tab w:val="num" w:pos="720"/>
        </w:tabs>
        <w:ind w:left="720" w:hanging="360"/>
      </w:pPr>
    </w:lvl>
    <w:lvl w:ilvl="1" w:tplc="DDACB434">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7580EC8"/>
    <w:multiLevelType w:val="hybridMultilevel"/>
    <w:tmpl w:val="937A34DE"/>
    <w:lvl w:ilvl="0" w:tplc="DBB8D4D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63D0641C"/>
    <w:multiLevelType w:val="hybridMultilevel"/>
    <w:tmpl w:val="6DC461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6EF31EE2"/>
    <w:multiLevelType w:val="hybridMultilevel"/>
    <w:tmpl w:val="071860D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39B495F"/>
    <w:multiLevelType w:val="hybridMultilevel"/>
    <w:tmpl w:val="B9FA4964"/>
    <w:lvl w:ilvl="0" w:tplc="63B484B8">
      <w:start w:val="1"/>
      <w:numFmt w:val="decimal"/>
      <w:lvlText w:val="%1."/>
      <w:lvlJc w:val="left"/>
      <w:pPr>
        <w:tabs>
          <w:tab w:val="num" w:pos="720"/>
        </w:tabs>
        <w:ind w:left="700" w:hanging="340"/>
      </w:pPr>
      <w:rPr>
        <w:rFonts w:ascii="Times New Roman" w:hAnsi="Times New Roman" w:hint="default"/>
        <w:b w:val="0"/>
        <w:i w:val="0"/>
        <w:color w:val="auto"/>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9"/>
  </w:num>
  <w:num w:numId="3">
    <w:abstractNumId w:val="16"/>
  </w:num>
  <w:num w:numId="4">
    <w:abstractNumId w:val="6"/>
  </w:num>
  <w:num w:numId="5">
    <w:abstractNumId w:val="0"/>
  </w:num>
  <w:num w:numId="6">
    <w:abstractNumId w:val="13"/>
  </w:num>
  <w:num w:numId="7">
    <w:abstractNumId w:val="4"/>
  </w:num>
  <w:num w:numId="8">
    <w:abstractNumId w:val="14"/>
  </w:num>
  <w:num w:numId="9">
    <w:abstractNumId w:val="8"/>
  </w:num>
  <w:num w:numId="10">
    <w:abstractNumId w:val="11"/>
  </w:num>
  <w:num w:numId="11">
    <w:abstractNumId w:val="17"/>
  </w:num>
  <w:num w:numId="12">
    <w:abstractNumId w:val="5"/>
  </w:num>
  <w:num w:numId="13">
    <w:abstractNumId w:val="12"/>
  </w:num>
  <w:num w:numId="14">
    <w:abstractNumId w:val="10"/>
  </w:num>
  <w:num w:numId="15">
    <w:abstractNumId w:val="3"/>
  </w:num>
  <w:num w:numId="16">
    <w:abstractNumId w:val="15"/>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B0A"/>
    <w:rsid w:val="00002075"/>
    <w:rsid w:val="0005107D"/>
    <w:rsid w:val="00070BEB"/>
    <w:rsid w:val="000F3B69"/>
    <w:rsid w:val="0015137A"/>
    <w:rsid w:val="001A0FB4"/>
    <w:rsid w:val="001F0109"/>
    <w:rsid w:val="0023330C"/>
    <w:rsid w:val="00280B0A"/>
    <w:rsid w:val="00284990"/>
    <w:rsid w:val="002A37DB"/>
    <w:rsid w:val="00352274"/>
    <w:rsid w:val="003A34AE"/>
    <w:rsid w:val="00414124"/>
    <w:rsid w:val="004746D7"/>
    <w:rsid w:val="004777E6"/>
    <w:rsid w:val="004A567B"/>
    <w:rsid w:val="004C701B"/>
    <w:rsid w:val="004D6C27"/>
    <w:rsid w:val="004F2A6B"/>
    <w:rsid w:val="00501E39"/>
    <w:rsid w:val="005171AC"/>
    <w:rsid w:val="0054725C"/>
    <w:rsid w:val="00554073"/>
    <w:rsid w:val="00573155"/>
    <w:rsid w:val="00577AEC"/>
    <w:rsid w:val="00615037"/>
    <w:rsid w:val="00632498"/>
    <w:rsid w:val="00653F21"/>
    <w:rsid w:val="006E2A6A"/>
    <w:rsid w:val="007635BF"/>
    <w:rsid w:val="007F18BA"/>
    <w:rsid w:val="00851940"/>
    <w:rsid w:val="008B33F8"/>
    <w:rsid w:val="008C1E4E"/>
    <w:rsid w:val="008E319E"/>
    <w:rsid w:val="00924BB2"/>
    <w:rsid w:val="00944577"/>
    <w:rsid w:val="00970F9F"/>
    <w:rsid w:val="009832BF"/>
    <w:rsid w:val="009A43BC"/>
    <w:rsid w:val="009D2058"/>
    <w:rsid w:val="009D3A46"/>
    <w:rsid w:val="00A2724F"/>
    <w:rsid w:val="00A56B33"/>
    <w:rsid w:val="00A77DFF"/>
    <w:rsid w:val="00AB1AA5"/>
    <w:rsid w:val="00AF3068"/>
    <w:rsid w:val="00B0201D"/>
    <w:rsid w:val="00B31F55"/>
    <w:rsid w:val="00B625CF"/>
    <w:rsid w:val="00B777F5"/>
    <w:rsid w:val="00BA7651"/>
    <w:rsid w:val="00BD1C3C"/>
    <w:rsid w:val="00BD4632"/>
    <w:rsid w:val="00C46B1B"/>
    <w:rsid w:val="00C72EB1"/>
    <w:rsid w:val="00CD0391"/>
    <w:rsid w:val="00D43E29"/>
    <w:rsid w:val="00D82792"/>
    <w:rsid w:val="00DB74C4"/>
    <w:rsid w:val="00DD2669"/>
    <w:rsid w:val="00E471D8"/>
    <w:rsid w:val="00E914A5"/>
    <w:rsid w:val="00E96EF6"/>
    <w:rsid w:val="00EA7F9B"/>
    <w:rsid w:val="00EC74E8"/>
    <w:rsid w:val="00F063BC"/>
    <w:rsid w:val="00F1187D"/>
    <w:rsid w:val="00F35162"/>
    <w:rsid w:val="00F62E27"/>
    <w:rsid w:val="00F933EC"/>
    <w:rsid w:val="00FC02DD"/>
    <w:rsid w:val="00FC6002"/>
    <w:rsid w:val="00FE7E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59DDFAA-C5A4-44E0-BA36-8351CB5D7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80B0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280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L1,Akapit z listą5"/>
    <w:basedOn w:val="Normalny"/>
    <w:link w:val="AkapitzlistZnak"/>
    <w:uiPriority w:val="34"/>
    <w:qFormat/>
    <w:rsid w:val="00280B0A"/>
    <w:pPr>
      <w:overflowPunct/>
      <w:autoSpaceDE/>
      <w:autoSpaceDN/>
      <w:adjustRightInd/>
      <w:spacing w:after="200" w:line="276" w:lineRule="auto"/>
      <w:ind w:left="720"/>
      <w:textAlignment w:val="auto"/>
    </w:pPr>
    <w:rPr>
      <w:rFonts w:ascii="Calibri" w:hAnsi="Calibri" w:cs="Calibri"/>
      <w:sz w:val="22"/>
      <w:szCs w:val="22"/>
      <w:lang w:eastAsia="en-US"/>
    </w:rPr>
  </w:style>
  <w:style w:type="character" w:customStyle="1" w:styleId="AkapitzlistZnak">
    <w:name w:val="Akapit z listą Znak"/>
    <w:aliases w:val="Numerowanie Znak,List Paragraph Znak,L1 Znak,Akapit z listą5 Znak"/>
    <w:basedOn w:val="Domylnaczcionkaakapitu"/>
    <w:link w:val="Akapitzlist"/>
    <w:uiPriority w:val="34"/>
    <w:locked/>
    <w:rsid w:val="00280B0A"/>
    <w:rPr>
      <w:rFonts w:ascii="Calibri" w:eastAsia="Times New Roman" w:hAnsi="Calibri" w:cs="Calibri"/>
    </w:rPr>
  </w:style>
  <w:style w:type="character" w:styleId="Odwoaniedokomentarza">
    <w:name w:val="annotation reference"/>
    <w:basedOn w:val="Domylnaczcionkaakapitu"/>
    <w:uiPriority w:val="99"/>
    <w:semiHidden/>
    <w:unhideWhenUsed/>
    <w:rsid w:val="004F2A6B"/>
    <w:rPr>
      <w:sz w:val="16"/>
      <w:szCs w:val="16"/>
    </w:rPr>
  </w:style>
  <w:style w:type="paragraph" w:styleId="Tekstkomentarza">
    <w:name w:val="annotation text"/>
    <w:basedOn w:val="Normalny"/>
    <w:link w:val="TekstkomentarzaZnak"/>
    <w:uiPriority w:val="99"/>
    <w:semiHidden/>
    <w:unhideWhenUsed/>
    <w:rsid w:val="004F2A6B"/>
  </w:style>
  <w:style w:type="character" w:customStyle="1" w:styleId="TekstkomentarzaZnak">
    <w:name w:val="Tekst komentarza Znak"/>
    <w:basedOn w:val="Domylnaczcionkaakapitu"/>
    <w:link w:val="Tekstkomentarza"/>
    <w:uiPriority w:val="99"/>
    <w:semiHidden/>
    <w:rsid w:val="004F2A6B"/>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F2A6B"/>
    <w:rPr>
      <w:b/>
      <w:bCs/>
    </w:rPr>
  </w:style>
  <w:style w:type="character" w:customStyle="1" w:styleId="TematkomentarzaZnak">
    <w:name w:val="Temat komentarza Znak"/>
    <w:basedOn w:val="TekstkomentarzaZnak"/>
    <w:link w:val="Tematkomentarza"/>
    <w:uiPriority w:val="99"/>
    <w:semiHidden/>
    <w:rsid w:val="004F2A6B"/>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4F2A6B"/>
    <w:rPr>
      <w:rFonts w:ascii="Tahoma" w:hAnsi="Tahoma" w:cs="Tahoma"/>
      <w:sz w:val="16"/>
      <w:szCs w:val="16"/>
    </w:rPr>
  </w:style>
  <w:style w:type="character" w:customStyle="1" w:styleId="TekstdymkaZnak">
    <w:name w:val="Tekst dymka Znak"/>
    <w:basedOn w:val="Domylnaczcionkaakapitu"/>
    <w:link w:val="Tekstdymka"/>
    <w:uiPriority w:val="99"/>
    <w:semiHidden/>
    <w:rsid w:val="004F2A6B"/>
    <w:rPr>
      <w:rFonts w:ascii="Tahoma" w:eastAsia="Times New Roman" w:hAnsi="Tahoma" w:cs="Tahoma"/>
      <w:sz w:val="16"/>
      <w:szCs w:val="16"/>
      <w:lang w:eastAsia="pl-PL"/>
    </w:rPr>
  </w:style>
  <w:style w:type="paragraph" w:styleId="Tekstpodstawowywcity">
    <w:name w:val="Body Text Indent"/>
    <w:basedOn w:val="Normalny"/>
    <w:link w:val="TekstpodstawowywcityZnak"/>
    <w:rsid w:val="00FE7E49"/>
    <w:pPr>
      <w:widowControl w:val="0"/>
      <w:overflowPunct/>
      <w:spacing w:after="120"/>
      <w:ind w:left="283"/>
      <w:textAlignment w:val="auto"/>
    </w:pPr>
  </w:style>
  <w:style w:type="character" w:customStyle="1" w:styleId="TekstpodstawowywcityZnak">
    <w:name w:val="Tekst podstawowy wcięty Znak"/>
    <w:basedOn w:val="Domylnaczcionkaakapitu"/>
    <w:link w:val="Tekstpodstawowywcity"/>
    <w:rsid w:val="00FE7E49"/>
    <w:rPr>
      <w:rFonts w:ascii="Times New Roman" w:eastAsia="Times New Roman" w:hAnsi="Times New Roman" w:cs="Times New Roman"/>
      <w:sz w:val="20"/>
      <w:szCs w:val="20"/>
      <w:lang w:eastAsia="pl-PL"/>
    </w:rPr>
  </w:style>
  <w:style w:type="paragraph" w:customStyle="1" w:styleId="ox-ac88c06461-msolistparagraph">
    <w:name w:val="ox-ac88c06461-msolistparagraph"/>
    <w:basedOn w:val="Normalny"/>
    <w:rsid w:val="00B777F5"/>
    <w:pPr>
      <w:overflowPunct/>
      <w:autoSpaceDE/>
      <w:autoSpaceDN/>
      <w:adjustRightInd/>
      <w:spacing w:before="100" w:beforeAutospacing="1" w:after="100" w:afterAutospacing="1"/>
      <w:textAlignment w:val="auto"/>
    </w:pPr>
    <w:rPr>
      <w:sz w:val="24"/>
      <w:szCs w:val="24"/>
    </w:rPr>
  </w:style>
  <w:style w:type="paragraph" w:styleId="Nagwek">
    <w:name w:val="header"/>
    <w:basedOn w:val="Normalny"/>
    <w:link w:val="NagwekZnak"/>
    <w:uiPriority w:val="99"/>
    <w:unhideWhenUsed/>
    <w:rsid w:val="00BA7651"/>
    <w:pPr>
      <w:tabs>
        <w:tab w:val="center" w:pos="4536"/>
        <w:tab w:val="right" w:pos="9072"/>
      </w:tabs>
    </w:pPr>
  </w:style>
  <w:style w:type="character" w:customStyle="1" w:styleId="NagwekZnak">
    <w:name w:val="Nagłówek Znak"/>
    <w:basedOn w:val="Domylnaczcionkaakapitu"/>
    <w:link w:val="Nagwek"/>
    <w:uiPriority w:val="99"/>
    <w:rsid w:val="00BA7651"/>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BA7651"/>
    <w:pPr>
      <w:tabs>
        <w:tab w:val="center" w:pos="4536"/>
        <w:tab w:val="right" w:pos="9072"/>
      </w:tabs>
    </w:pPr>
  </w:style>
  <w:style w:type="character" w:customStyle="1" w:styleId="StopkaZnak">
    <w:name w:val="Stopka Znak"/>
    <w:basedOn w:val="Domylnaczcionkaakapitu"/>
    <w:link w:val="Stopka"/>
    <w:uiPriority w:val="99"/>
    <w:rsid w:val="00BA7651"/>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1483</TotalTime>
  <Pages>7</Pages>
  <Words>1069</Words>
  <Characters>6420</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Brzozowska Renata</dc:creator>
  <cp:lastModifiedBy>Anna Radomyska</cp:lastModifiedBy>
  <cp:revision>24</cp:revision>
  <dcterms:created xsi:type="dcterms:W3CDTF">2018-08-23T13:00:00Z</dcterms:created>
  <dcterms:modified xsi:type="dcterms:W3CDTF">2018-09-12T11:02:00Z</dcterms:modified>
</cp:coreProperties>
</file>