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80" w:rsidRDefault="00712435" w:rsidP="007124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0B2041" w:rsidRPr="000B2041">
        <w:rPr>
          <w:rFonts w:ascii="Times New Roman" w:hAnsi="Times New Roman" w:cs="Times New Roman"/>
          <w:sz w:val="24"/>
          <w:szCs w:val="24"/>
          <w:lang w:val="en-US"/>
        </w:rPr>
        <w:t xml:space="preserve">The advent of global mass communication through mobile technology is already unlocking the potential for both the passive and the active crowd to enrich geospatial data. Examples, such as the Haiti earthquake, where volunteers helped to enrich other sources of information and fill the urgent need for data, are well known. However, the potential is enormous and will increasingly be </w:t>
      </w:r>
      <w:proofErr w:type="spellStart"/>
      <w:r w:rsidR="000B2041" w:rsidRPr="000B2041">
        <w:rPr>
          <w:rFonts w:ascii="Times New Roman" w:hAnsi="Times New Roman" w:cs="Times New Roman"/>
          <w:sz w:val="24"/>
          <w:szCs w:val="24"/>
          <w:lang w:val="en-US"/>
        </w:rPr>
        <w:t>realised</w:t>
      </w:r>
      <w:proofErr w:type="spellEnd"/>
      <w:r w:rsidR="000B2041" w:rsidRPr="000B2041">
        <w:rPr>
          <w:rFonts w:ascii="Times New Roman" w:hAnsi="Times New Roman" w:cs="Times New Roman"/>
          <w:sz w:val="24"/>
          <w:szCs w:val="24"/>
          <w:lang w:val="en-US"/>
        </w:rPr>
        <w:t xml:space="preserve"> over the next decade. </w:t>
      </w:r>
    </w:p>
    <w:p w:rsidR="004E3C80" w:rsidRDefault="000B2041" w:rsidP="00712435">
      <w:pPr>
        <w:spacing w:after="0" w:line="240" w:lineRule="auto"/>
        <w:jc w:val="both"/>
        <w:rPr>
          <w:rFonts w:ascii="Times New Roman" w:hAnsi="Times New Roman" w:cs="Times New Roman"/>
          <w:sz w:val="24"/>
          <w:szCs w:val="24"/>
          <w:lang w:val="en-US"/>
        </w:rPr>
      </w:pPr>
      <w:r w:rsidRPr="000B2041">
        <w:rPr>
          <w:rFonts w:ascii="Times New Roman" w:hAnsi="Times New Roman" w:cs="Times New Roman"/>
          <w:sz w:val="24"/>
          <w:szCs w:val="24"/>
          <w:lang w:val="en-US"/>
        </w:rPr>
        <w:t>Whilst in some countries the availability of crowdsourced data may be an addition to a wide range of other sources of geospatial information, in others it may be an essential ingredient for social and economic development, particularly in areas where no or only limited other data is currently available.</w:t>
      </w:r>
      <w:r w:rsidR="00712435">
        <w:rPr>
          <w:rFonts w:ascii="Times New Roman" w:hAnsi="Times New Roman" w:cs="Times New Roman"/>
          <w:sz w:val="24"/>
          <w:szCs w:val="24"/>
          <w:lang w:val="en-US"/>
        </w:rPr>
        <w:t xml:space="preserve"> </w:t>
      </w:r>
    </w:p>
    <w:p w:rsidR="004E3C80" w:rsidRDefault="000B2041" w:rsidP="00712435">
      <w:pPr>
        <w:spacing w:after="0" w:line="240" w:lineRule="auto"/>
        <w:jc w:val="both"/>
        <w:rPr>
          <w:rFonts w:ascii="Times New Roman" w:hAnsi="Times New Roman" w:cs="Times New Roman"/>
          <w:sz w:val="24"/>
          <w:szCs w:val="24"/>
          <w:lang w:val="en-US"/>
        </w:rPr>
      </w:pPr>
      <w:r w:rsidRPr="000B2041">
        <w:rPr>
          <w:rFonts w:ascii="Times New Roman" w:hAnsi="Times New Roman" w:cs="Times New Roman"/>
          <w:sz w:val="24"/>
          <w:szCs w:val="24"/>
          <w:lang w:val="en-US"/>
        </w:rPr>
        <w:t>As well as generating data, VGI can act as a valuable mechanism to encourage public participation and engage and empower citizens. Again, in countries where other sources of data are less readily available, this public participation may be a necessity as opposed to a choice.</w:t>
      </w:r>
      <w:r w:rsidR="00712435">
        <w:rPr>
          <w:rFonts w:ascii="Times New Roman" w:hAnsi="Times New Roman" w:cs="Times New Roman"/>
          <w:sz w:val="24"/>
          <w:szCs w:val="24"/>
          <w:lang w:val="en-US"/>
        </w:rPr>
        <w:t xml:space="preserve"> </w:t>
      </w:r>
    </w:p>
    <w:p w:rsidR="004E3C80" w:rsidRDefault="000B2041" w:rsidP="00712435">
      <w:pPr>
        <w:spacing w:after="0" w:line="240" w:lineRule="auto"/>
        <w:jc w:val="both"/>
        <w:rPr>
          <w:rFonts w:ascii="Times New Roman" w:hAnsi="Times New Roman" w:cs="Times New Roman"/>
          <w:sz w:val="24"/>
          <w:szCs w:val="24"/>
          <w:lang w:val="en-US"/>
        </w:rPr>
      </w:pPr>
      <w:r w:rsidRPr="000B2041">
        <w:rPr>
          <w:rFonts w:ascii="Times New Roman" w:hAnsi="Times New Roman" w:cs="Times New Roman"/>
          <w:sz w:val="24"/>
          <w:szCs w:val="24"/>
          <w:lang w:val="en-US"/>
        </w:rPr>
        <w:t>In areas that currently lack any detailed geographic information, a user</w:t>
      </w:r>
      <w:r w:rsidRPr="000B2041">
        <w:rPr>
          <w:rFonts w:ascii="MS Mincho" w:eastAsia="MS Mincho" w:hAnsi="MS Mincho" w:cs="MS Mincho" w:hint="eastAsia"/>
          <w:sz w:val="24"/>
          <w:szCs w:val="24"/>
          <w:lang w:val="en-US"/>
        </w:rPr>
        <w:t>‑</w:t>
      </w:r>
      <w:r w:rsidRPr="000B2041">
        <w:rPr>
          <w:rFonts w:ascii="Times New Roman" w:hAnsi="Times New Roman" w:cs="Times New Roman"/>
          <w:sz w:val="24"/>
          <w:szCs w:val="24"/>
          <w:lang w:val="en-US"/>
        </w:rPr>
        <w:t xml:space="preserve">led approach may enable a basic amount of geographic information to be gathered, thus enabling some of the benefits to the development of the economy and public services that such an information base can provide to be realized earlier. Such an approach should not be considered a replacement for sustained funding to enable a comprehensive national mapping </w:t>
      </w:r>
      <w:proofErr w:type="spellStart"/>
      <w:r w:rsidRPr="000B2041">
        <w:rPr>
          <w:rFonts w:ascii="Times New Roman" w:hAnsi="Times New Roman" w:cs="Times New Roman"/>
          <w:sz w:val="24"/>
          <w:szCs w:val="24"/>
          <w:lang w:val="en-US"/>
        </w:rPr>
        <w:t>programme</w:t>
      </w:r>
      <w:proofErr w:type="spellEnd"/>
      <w:r w:rsidRPr="000B2041">
        <w:rPr>
          <w:rFonts w:ascii="Times New Roman" w:hAnsi="Times New Roman" w:cs="Times New Roman"/>
          <w:sz w:val="24"/>
          <w:szCs w:val="24"/>
          <w:lang w:val="en-US"/>
        </w:rPr>
        <w:t xml:space="preserve">; nevertheless, the generation of such information could at least create an initial source layer and, in time, be used to complement any further information that may be collected by an NMCA. </w:t>
      </w:r>
    </w:p>
    <w:p w:rsidR="004E3C80" w:rsidRDefault="000B2041" w:rsidP="00712435">
      <w:pPr>
        <w:spacing w:after="0" w:line="240" w:lineRule="auto"/>
        <w:jc w:val="both"/>
        <w:rPr>
          <w:rFonts w:ascii="Times New Roman" w:hAnsi="Times New Roman" w:cs="Times New Roman"/>
          <w:sz w:val="24"/>
          <w:szCs w:val="24"/>
          <w:lang w:val="en-US"/>
        </w:rPr>
      </w:pPr>
      <w:r w:rsidRPr="000B2041">
        <w:rPr>
          <w:rFonts w:ascii="Times New Roman" w:hAnsi="Times New Roman" w:cs="Times New Roman"/>
          <w:sz w:val="24"/>
          <w:szCs w:val="24"/>
          <w:lang w:val="en-US"/>
        </w:rPr>
        <w:t>It is worth noting that countries that develop geospatial information bases in this way may be in a position to lead the way in exploring how VGI and crowd sourced information can best be integrated with government</w:t>
      </w:r>
      <w:r w:rsidRPr="000B2041">
        <w:rPr>
          <w:rFonts w:ascii="MS Mincho" w:eastAsia="MS Mincho" w:hAnsi="MS Mincho" w:cs="MS Mincho" w:hint="eastAsia"/>
          <w:sz w:val="24"/>
          <w:szCs w:val="24"/>
          <w:lang w:val="en-US"/>
        </w:rPr>
        <w:t>‑</w:t>
      </w:r>
      <w:r w:rsidRPr="000B2041">
        <w:rPr>
          <w:rFonts w:ascii="Times New Roman" w:hAnsi="Times New Roman" w:cs="Times New Roman"/>
          <w:sz w:val="24"/>
          <w:szCs w:val="24"/>
          <w:lang w:val="en-US"/>
        </w:rPr>
        <w:t>maintained geospatial data.</w:t>
      </w:r>
      <w:r w:rsidR="00712435">
        <w:rPr>
          <w:rFonts w:ascii="Times New Roman" w:hAnsi="Times New Roman" w:cs="Times New Roman"/>
          <w:sz w:val="24"/>
          <w:szCs w:val="24"/>
          <w:lang w:val="en-US"/>
        </w:rPr>
        <w:t xml:space="preserve"> </w:t>
      </w:r>
    </w:p>
    <w:p w:rsidR="004E3C80" w:rsidRDefault="000B2041" w:rsidP="00712435">
      <w:pPr>
        <w:spacing w:after="0" w:line="240" w:lineRule="auto"/>
        <w:jc w:val="both"/>
        <w:rPr>
          <w:rFonts w:ascii="Times New Roman" w:hAnsi="Times New Roman" w:cs="Times New Roman"/>
          <w:sz w:val="24"/>
          <w:szCs w:val="24"/>
          <w:lang w:val="en-US"/>
        </w:rPr>
      </w:pPr>
      <w:r w:rsidRPr="000B2041">
        <w:rPr>
          <w:rFonts w:ascii="Times New Roman" w:hAnsi="Times New Roman" w:cs="Times New Roman"/>
          <w:sz w:val="24"/>
          <w:szCs w:val="24"/>
          <w:lang w:val="en-US"/>
        </w:rPr>
        <w:t>A further benefit of VGI and of active crowdsourcing will be as an educational tool, teaching citizens the value of geospatial information in daily life. As community knowledge systems are built on this information, citizens will experience the value of geospatial information in a more direct and first</w:t>
      </w:r>
      <w:r w:rsidRPr="000B2041">
        <w:rPr>
          <w:rFonts w:ascii="MS Mincho" w:eastAsia="MS Mincho" w:hAnsi="MS Mincho" w:cs="MS Mincho" w:hint="eastAsia"/>
          <w:sz w:val="24"/>
          <w:szCs w:val="24"/>
          <w:lang w:val="en-US"/>
        </w:rPr>
        <w:t>‑</w:t>
      </w:r>
      <w:r w:rsidRPr="000B2041">
        <w:rPr>
          <w:rFonts w:ascii="Times New Roman" w:hAnsi="Times New Roman" w:cs="Times New Roman"/>
          <w:sz w:val="24"/>
          <w:szCs w:val="24"/>
          <w:lang w:val="en-US"/>
        </w:rPr>
        <w:t xml:space="preserve">hand way, potentially reaping direct and significant benefit from geospatial information that they themselves have helped to generate. </w:t>
      </w:r>
    </w:p>
    <w:p w:rsidR="000B2041" w:rsidRPr="000B2041" w:rsidRDefault="000B2041" w:rsidP="00712435">
      <w:pPr>
        <w:spacing w:after="0" w:line="240" w:lineRule="auto"/>
        <w:jc w:val="both"/>
        <w:rPr>
          <w:rFonts w:ascii="Times New Roman" w:hAnsi="Times New Roman" w:cs="Times New Roman"/>
          <w:sz w:val="24"/>
          <w:szCs w:val="24"/>
          <w:lang w:val="en-US"/>
        </w:rPr>
      </w:pPr>
      <w:r w:rsidRPr="000B2041">
        <w:rPr>
          <w:rFonts w:ascii="Times New Roman" w:hAnsi="Times New Roman" w:cs="Times New Roman"/>
          <w:sz w:val="24"/>
          <w:szCs w:val="24"/>
          <w:lang w:val="en-US"/>
        </w:rPr>
        <w:t>In those countries where well</w:t>
      </w:r>
      <w:r w:rsidRPr="000B2041">
        <w:rPr>
          <w:rFonts w:ascii="MS Mincho" w:eastAsia="MS Mincho" w:hAnsi="MS Mincho" w:cs="MS Mincho" w:hint="eastAsia"/>
          <w:sz w:val="24"/>
          <w:szCs w:val="24"/>
          <w:lang w:val="en-US"/>
        </w:rPr>
        <w:t>‑</w:t>
      </w:r>
      <w:r w:rsidRPr="000B2041">
        <w:rPr>
          <w:rFonts w:ascii="Times New Roman" w:hAnsi="Times New Roman" w:cs="Times New Roman"/>
          <w:sz w:val="24"/>
          <w:szCs w:val="24"/>
          <w:lang w:val="en-US"/>
        </w:rPr>
        <w:t>established geospatial sources are already available, VGI and crowdsourced data is likely to include valuable additional information, which would fall outside the scope of most government data collection specifications. This data has the potential to provide a user’s view of their geography, which if used by policy and decision</w:t>
      </w:r>
      <w:r w:rsidRPr="000B2041">
        <w:rPr>
          <w:rFonts w:ascii="MS Mincho" w:eastAsia="MS Mincho" w:hAnsi="MS Mincho" w:cs="MS Mincho" w:hint="eastAsia"/>
          <w:sz w:val="24"/>
          <w:szCs w:val="24"/>
          <w:lang w:val="en-US"/>
        </w:rPr>
        <w:t>‑</w:t>
      </w:r>
      <w:r w:rsidRPr="000B2041">
        <w:rPr>
          <w:rFonts w:ascii="Times New Roman" w:hAnsi="Times New Roman" w:cs="Times New Roman"/>
          <w:sz w:val="24"/>
          <w:szCs w:val="24"/>
          <w:lang w:val="en-US"/>
        </w:rPr>
        <w:t>makers, could potentially allow for more effectively targeted interventions and more tailored public services</w:t>
      </w:r>
      <w:r w:rsidR="00712435">
        <w:rPr>
          <w:rFonts w:ascii="Times New Roman" w:hAnsi="Times New Roman" w:cs="Times New Roman"/>
          <w:sz w:val="24"/>
          <w:szCs w:val="24"/>
          <w:lang w:val="en-US"/>
        </w:rPr>
        <w:t>…”</w:t>
      </w:r>
    </w:p>
    <w:p w:rsidR="00E27A13" w:rsidRDefault="00E27A13" w:rsidP="00712435">
      <w:pPr>
        <w:spacing w:after="0" w:line="240" w:lineRule="auto"/>
        <w:jc w:val="both"/>
        <w:rPr>
          <w:rFonts w:ascii="Times New Roman" w:hAnsi="Times New Roman" w:cs="Times New Roman"/>
          <w:sz w:val="24"/>
          <w:szCs w:val="24"/>
          <w:lang w:val="en-US"/>
        </w:rPr>
      </w:pPr>
    </w:p>
    <w:p w:rsidR="004E3C80" w:rsidRDefault="00B01152" w:rsidP="0071243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24DD1">
        <w:rPr>
          <w:rFonts w:ascii="Times New Roman" w:hAnsi="Times New Roman" w:cs="Times New Roman"/>
          <w:sz w:val="24"/>
          <w:szCs w:val="24"/>
          <w:lang w:val="en-US"/>
        </w:rPr>
        <w:t>…</w:t>
      </w:r>
      <w:bookmarkStart w:id="0" w:name="_GoBack"/>
      <w:bookmarkEnd w:id="0"/>
      <w:r w:rsidR="00712435" w:rsidRPr="00712435">
        <w:rPr>
          <w:rFonts w:ascii="Times New Roman" w:hAnsi="Times New Roman" w:cs="Times New Roman"/>
          <w:sz w:val="24"/>
          <w:szCs w:val="24"/>
          <w:lang w:val="en-US"/>
        </w:rPr>
        <w:t>Semantic technologies will play an important</w:t>
      </w:r>
      <w:r w:rsidR="00712435">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role when it comes to publishing and making</w:t>
      </w:r>
      <w:r w:rsidR="00712435">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sense of this data, offering the opportunity to</w:t>
      </w:r>
      <w:r w:rsidR="00712435">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create rich machine</w:t>
      </w:r>
      <w:r w:rsidR="00712435" w:rsidRPr="00712435">
        <w:rPr>
          <w:rFonts w:ascii="Times New Roman" w:eastAsia="MS Gothic" w:hAnsi="Times New Roman" w:cs="Times New Roman" w:hint="eastAsia"/>
          <w:sz w:val="24"/>
          <w:szCs w:val="24"/>
          <w:lang w:val="en-US"/>
        </w:rPr>
        <w:t>‑</w:t>
      </w:r>
      <w:proofErr w:type="spellStart"/>
      <w:r w:rsidR="00712435" w:rsidRPr="00712435">
        <w:rPr>
          <w:rFonts w:ascii="Times New Roman" w:hAnsi="Times New Roman" w:cs="Times New Roman"/>
          <w:sz w:val="24"/>
          <w:szCs w:val="24"/>
          <w:lang w:val="en-US"/>
        </w:rPr>
        <w:t>processable</w:t>
      </w:r>
      <w:proofErr w:type="spellEnd"/>
      <w:r w:rsidR="00712435" w:rsidRPr="00712435">
        <w:rPr>
          <w:rFonts w:ascii="Times New Roman" w:hAnsi="Times New Roman" w:cs="Times New Roman"/>
          <w:sz w:val="24"/>
          <w:szCs w:val="24"/>
          <w:lang w:val="en-US"/>
        </w:rPr>
        <w:t xml:space="preserve"> descriptions</w:t>
      </w:r>
      <w:r w:rsidR="00712435">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of data. This will enable knowledge sharing</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and re</w:t>
      </w:r>
      <w:r w:rsidR="00712435" w:rsidRPr="00712435">
        <w:rPr>
          <w:rFonts w:ascii="Times New Roman" w:eastAsia="MS Gothic" w:hAnsi="Times New Roman" w:cs="Times New Roman" w:hint="eastAsia"/>
          <w:sz w:val="24"/>
          <w:szCs w:val="24"/>
          <w:lang w:val="en-US"/>
        </w:rPr>
        <w:t>‑</w:t>
      </w:r>
      <w:r w:rsidR="00712435" w:rsidRPr="00712435">
        <w:rPr>
          <w:rFonts w:ascii="Times New Roman" w:hAnsi="Times New Roman" w:cs="Times New Roman"/>
          <w:sz w:val="24"/>
          <w:szCs w:val="24"/>
          <w:lang w:val="en-US"/>
        </w:rPr>
        <w:t>use in addition to data sharing and</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re</w:t>
      </w:r>
      <w:r w:rsidR="00712435" w:rsidRPr="00712435">
        <w:rPr>
          <w:rFonts w:ascii="Times New Roman" w:eastAsia="MS Gothic" w:hAnsi="Times New Roman" w:cs="Times New Roman" w:hint="eastAsia"/>
          <w:sz w:val="24"/>
          <w:szCs w:val="24"/>
          <w:lang w:val="en-US"/>
        </w:rPr>
        <w:t>‑</w:t>
      </w:r>
      <w:r w:rsidR="00712435" w:rsidRPr="00712435">
        <w:rPr>
          <w:rFonts w:ascii="Times New Roman" w:hAnsi="Times New Roman" w:cs="Times New Roman"/>
          <w:sz w:val="24"/>
          <w:szCs w:val="24"/>
          <w:lang w:val="en-US"/>
        </w:rPr>
        <w:t>use. It is expected that data will really start</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to show its true value when it is combined with</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other data sources. Location will provide a key</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underpinning framework to the Web of linked</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data, providing an essential information hub that</w:t>
      </w:r>
      <w:r>
        <w:rPr>
          <w:rFonts w:ascii="Times New Roman" w:hAnsi="Times New Roman" w:cs="Times New Roman"/>
          <w:sz w:val="24"/>
          <w:szCs w:val="24"/>
          <w:lang w:val="en-US"/>
        </w:rPr>
        <w:t xml:space="preserve"> </w:t>
      </w:r>
      <w:r w:rsidR="00712435" w:rsidRPr="00712435">
        <w:rPr>
          <w:rFonts w:ascii="Times New Roman" w:hAnsi="Times New Roman" w:cs="Times New Roman"/>
          <w:sz w:val="24"/>
          <w:szCs w:val="24"/>
          <w:lang w:val="en-US"/>
        </w:rPr>
        <w:t>brings many datasets together.</w:t>
      </w:r>
      <w:r>
        <w:rPr>
          <w:rFonts w:ascii="Times New Roman" w:hAnsi="Times New Roman" w:cs="Times New Roman"/>
          <w:sz w:val="24"/>
          <w:szCs w:val="24"/>
          <w:lang w:val="en-US"/>
        </w:rPr>
        <w:t xml:space="preserve"> </w:t>
      </w:r>
    </w:p>
    <w:p w:rsidR="00712435" w:rsidRPr="000B2041" w:rsidRDefault="00712435" w:rsidP="00712435">
      <w:pPr>
        <w:spacing w:after="0" w:line="240" w:lineRule="auto"/>
        <w:jc w:val="both"/>
        <w:rPr>
          <w:rFonts w:ascii="Times New Roman" w:hAnsi="Times New Roman" w:cs="Times New Roman"/>
          <w:sz w:val="24"/>
          <w:szCs w:val="24"/>
          <w:lang w:val="en-US"/>
        </w:rPr>
      </w:pPr>
      <w:r w:rsidRPr="00712435">
        <w:rPr>
          <w:rFonts w:ascii="Times New Roman" w:hAnsi="Times New Roman" w:cs="Times New Roman"/>
          <w:sz w:val="24"/>
          <w:szCs w:val="24"/>
          <w:lang w:val="en-US"/>
        </w:rPr>
        <w:t>The network of tomorrow, built on an increasing</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number of sensors and thus increasing data</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volumes, will produce a hyper</w:t>
      </w:r>
      <w:r w:rsidRPr="00712435">
        <w:rPr>
          <w:rFonts w:ascii="Times New Roman" w:eastAsia="MS Gothic" w:hAnsi="Times New Roman" w:cs="Times New Roman" w:hint="eastAsia"/>
          <w:sz w:val="24"/>
          <w:szCs w:val="24"/>
          <w:lang w:val="en-US"/>
        </w:rPr>
        <w:t>‑</w:t>
      </w:r>
      <w:r w:rsidRPr="00712435">
        <w:rPr>
          <w:rFonts w:ascii="Times New Roman" w:hAnsi="Times New Roman" w:cs="Times New Roman"/>
          <w:sz w:val="24"/>
          <w:szCs w:val="24"/>
          <w:lang w:val="en-US"/>
        </w:rPr>
        <w:t>connected</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environment or ‘Internet of Things’, with</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estimates of over 50 billion things connected</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by 2020. The ‘omnipresence’ of geospatial</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information5 in our lives, whereby almost all</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pieces of data have some form of location</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reference, will continue, with location providing a</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vital link between the sensors that will generate</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the Internet of Things and the Uniform Resource</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Identifier (URI) assigned to a thing or object</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within that connected world of things. In order</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 xml:space="preserve">to </w:t>
      </w:r>
      <w:proofErr w:type="spellStart"/>
      <w:r w:rsidRPr="00712435">
        <w:rPr>
          <w:rFonts w:ascii="Times New Roman" w:hAnsi="Times New Roman" w:cs="Times New Roman"/>
          <w:sz w:val="24"/>
          <w:szCs w:val="24"/>
          <w:lang w:val="en-US"/>
        </w:rPr>
        <w:t>maximise</w:t>
      </w:r>
      <w:proofErr w:type="spellEnd"/>
      <w:r w:rsidRPr="00712435">
        <w:rPr>
          <w:rFonts w:ascii="Times New Roman" w:hAnsi="Times New Roman" w:cs="Times New Roman"/>
          <w:sz w:val="24"/>
          <w:szCs w:val="24"/>
          <w:lang w:val="en-US"/>
        </w:rPr>
        <w:t xml:space="preserve"> usability this will drive the demand</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 xml:space="preserve">for informative </w:t>
      </w:r>
      <w:proofErr w:type="spellStart"/>
      <w:r w:rsidRPr="00712435">
        <w:rPr>
          <w:rFonts w:ascii="Times New Roman" w:hAnsi="Times New Roman" w:cs="Times New Roman"/>
          <w:sz w:val="24"/>
          <w:szCs w:val="24"/>
          <w:lang w:val="en-US"/>
        </w:rPr>
        <w:t>standardised</w:t>
      </w:r>
      <w:proofErr w:type="spellEnd"/>
      <w:r w:rsidRPr="00712435">
        <w:rPr>
          <w:rFonts w:ascii="Times New Roman" w:hAnsi="Times New Roman" w:cs="Times New Roman"/>
          <w:sz w:val="24"/>
          <w:szCs w:val="24"/>
          <w:lang w:val="en-US"/>
        </w:rPr>
        <w:t xml:space="preserve"> metadata as part of</w:t>
      </w:r>
      <w:r w:rsidR="00B01152">
        <w:rPr>
          <w:rFonts w:ascii="Times New Roman" w:hAnsi="Times New Roman" w:cs="Times New Roman"/>
          <w:sz w:val="24"/>
          <w:szCs w:val="24"/>
          <w:lang w:val="en-US"/>
        </w:rPr>
        <w:t xml:space="preserve"> </w:t>
      </w:r>
      <w:r w:rsidRPr="00712435">
        <w:rPr>
          <w:rFonts w:ascii="Times New Roman" w:hAnsi="Times New Roman" w:cs="Times New Roman"/>
          <w:sz w:val="24"/>
          <w:szCs w:val="24"/>
          <w:lang w:val="en-US"/>
        </w:rPr>
        <w:t>geospatial data</w:t>
      </w:r>
      <w:r w:rsidR="00B01152">
        <w:rPr>
          <w:rFonts w:ascii="Times New Roman" w:hAnsi="Times New Roman" w:cs="Times New Roman"/>
          <w:sz w:val="24"/>
          <w:szCs w:val="24"/>
          <w:lang w:val="en-US"/>
        </w:rPr>
        <w:t xml:space="preserve">…” </w:t>
      </w:r>
    </w:p>
    <w:sectPr w:rsidR="00712435" w:rsidRPr="000B2041" w:rsidSect="00B01152">
      <w:headerReference w:type="default" r:id="rId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08" w:rsidRDefault="00006F08" w:rsidP="00B01152">
      <w:pPr>
        <w:spacing w:after="0" w:line="240" w:lineRule="auto"/>
      </w:pPr>
      <w:r>
        <w:separator/>
      </w:r>
    </w:p>
  </w:endnote>
  <w:endnote w:type="continuationSeparator" w:id="0">
    <w:p w:rsidR="00006F08" w:rsidRDefault="00006F08" w:rsidP="00B0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08" w:rsidRDefault="00006F08" w:rsidP="00B01152">
      <w:pPr>
        <w:spacing w:after="0" w:line="240" w:lineRule="auto"/>
      </w:pPr>
      <w:r>
        <w:separator/>
      </w:r>
    </w:p>
  </w:footnote>
  <w:footnote w:type="continuationSeparator" w:id="0">
    <w:p w:rsidR="00006F08" w:rsidRDefault="00006F08" w:rsidP="00B01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2" w:rsidRDefault="00B01152" w:rsidP="00B01152">
    <w:pPr>
      <w:pStyle w:val="Nagwek"/>
      <w:jc w:val="right"/>
      <w:rPr>
        <w:b/>
        <w:i/>
        <w:sz w:val="20"/>
        <w:szCs w:val="20"/>
      </w:rPr>
    </w:pPr>
    <w:r w:rsidRPr="00B01152">
      <w:rPr>
        <w:b/>
        <w:i/>
        <w:sz w:val="20"/>
        <w:szCs w:val="20"/>
      </w:rPr>
      <w:t>Załącznik nr 4 do Zaproszenia do złożenia oferty</w:t>
    </w:r>
  </w:p>
  <w:p w:rsidR="00B01152" w:rsidRDefault="00B01152" w:rsidP="00B01152">
    <w:pPr>
      <w:pStyle w:val="Nagwek"/>
      <w:jc w:val="right"/>
    </w:pPr>
    <w:r>
      <w:rPr>
        <w:b/>
        <w:i/>
        <w:sz w:val="20"/>
        <w:szCs w:val="20"/>
      </w:rPr>
      <w:t xml:space="preserve">Znak sprawy: </w:t>
    </w:r>
    <w:r w:rsidRPr="00B01152">
      <w:rPr>
        <w:b/>
        <w:i/>
        <w:sz w:val="20"/>
        <w:szCs w:val="20"/>
      </w:rPr>
      <w:t xml:space="preserve">WZ.2611.1.2017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41"/>
    <w:rsid w:val="00006F08"/>
    <w:rsid w:val="000B2041"/>
    <w:rsid w:val="002B0298"/>
    <w:rsid w:val="004E3C80"/>
    <w:rsid w:val="00511275"/>
    <w:rsid w:val="00712435"/>
    <w:rsid w:val="00931C01"/>
    <w:rsid w:val="00B01152"/>
    <w:rsid w:val="00C24DD1"/>
    <w:rsid w:val="00E27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152"/>
  </w:style>
  <w:style w:type="paragraph" w:styleId="Stopka">
    <w:name w:val="footer"/>
    <w:basedOn w:val="Normalny"/>
    <w:link w:val="StopkaZnak"/>
    <w:uiPriority w:val="99"/>
    <w:unhideWhenUsed/>
    <w:rsid w:val="00B0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152"/>
  </w:style>
  <w:style w:type="paragraph" w:styleId="Tekstdymka">
    <w:name w:val="Balloon Text"/>
    <w:basedOn w:val="Normalny"/>
    <w:link w:val="TekstdymkaZnak"/>
    <w:uiPriority w:val="99"/>
    <w:semiHidden/>
    <w:unhideWhenUsed/>
    <w:rsid w:val="00B011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1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1152"/>
  </w:style>
  <w:style w:type="paragraph" w:styleId="Stopka">
    <w:name w:val="footer"/>
    <w:basedOn w:val="Normalny"/>
    <w:link w:val="StopkaZnak"/>
    <w:uiPriority w:val="99"/>
    <w:unhideWhenUsed/>
    <w:rsid w:val="00B011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1152"/>
  </w:style>
  <w:style w:type="paragraph" w:styleId="Tekstdymka">
    <w:name w:val="Balloon Text"/>
    <w:basedOn w:val="Normalny"/>
    <w:link w:val="TekstdymkaZnak"/>
    <w:uiPriority w:val="99"/>
    <w:semiHidden/>
    <w:unhideWhenUsed/>
    <w:rsid w:val="00B011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577</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Poniatowska</dc:creator>
  <cp:lastModifiedBy>Sylwia Poniatowska</cp:lastModifiedBy>
  <cp:revision>2</cp:revision>
  <dcterms:created xsi:type="dcterms:W3CDTF">2017-03-01T12:23:00Z</dcterms:created>
  <dcterms:modified xsi:type="dcterms:W3CDTF">2017-03-02T11:56:00Z</dcterms:modified>
</cp:coreProperties>
</file>