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Pr="00431B51" w:rsidRDefault="00E50A70" w:rsidP="00E50A70">
      <w:pPr>
        <w:shd w:val="clear" w:color="auto" w:fill="FFFFFF"/>
        <w:rPr>
          <w:sz w:val="22"/>
          <w:szCs w:val="22"/>
        </w:rPr>
      </w:pPr>
      <w:r w:rsidRPr="00C32EBD">
        <w:rPr>
          <w:sz w:val="22"/>
          <w:szCs w:val="22"/>
        </w:rPr>
        <w:t xml:space="preserve">Dotyczy postępowania </w:t>
      </w:r>
      <w:r w:rsidR="00C32EBD" w:rsidRPr="00C32EBD">
        <w:rPr>
          <w:sz w:val="22"/>
          <w:szCs w:val="22"/>
        </w:rPr>
        <w:t>n</w:t>
      </w:r>
      <w:r w:rsidRPr="00C32EBD">
        <w:rPr>
          <w:sz w:val="22"/>
          <w:szCs w:val="22"/>
        </w:rPr>
        <w:t>r:</w:t>
      </w:r>
      <w:r>
        <w:rPr>
          <w:sz w:val="22"/>
          <w:szCs w:val="22"/>
        </w:rPr>
        <w:t xml:space="preserve"> </w:t>
      </w:r>
      <w:r w:rsidR="007209FF" w:rsidRPr="00431B51">
        <w:rPr>
          <w:sz w:val="22"/>
          <w:szCs w:val="22"/>
        </w:rPr>
        <w:t>GI-TOPO.2611.8</w:t>
      </w:r>
      <w:r w:rsidR="00431B51">
        <w:rPr>
          <w:sz w:val="22"/>
          <w:szCs w:val="22"/>
        </w:rPr>
        <w:t>.2018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431B51" w:rsidRDefault="00431B51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873ACA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7209FF">
        <w:rPr>
          <w:b/>
          <w:sz w:val="24"/>
          <w:szCs w:val="24"/>
        </w:rPr>
        <w:t xml:space="preserve"> zasad transliteracji i transkrypcji nazw geograficznych dla języka mongolskiego</w:t>
      </w:r>
      <w:r w:rsidR="00431B51">
        <w:rPr>
          <w:b/>
          <w:sz w:val="24"/>
          <w:szCs w:val="24"/>
        </w:rPr>
        <w:t xml:space="preserve"> (w piśmie mongolskim)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431B51" w:rsidRPr="0035715D" w:rsidRDefault="00431B51" w:rsidP="002D1AB5">
      <w:pPr>
        <w:spacing w:after="24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Pr="00136757" w:rsidRDefault="00CD334D" w:rsidP="00431B51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24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Przedmiot zamówienia wykonamy, po podpisaniu umowy, w terminie określonym w Zaproszeniu do składania ofert.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Oświadczamy, iż uważamy się za związanych niniejszą ofertą w okresie 30 dni od dnia składania ofert.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431B51" w:rsidRP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Zamówienie wykonamy sami  /  wykonamy przy pomocy podwykonawców w części *</w:t>
      </w:r>
    </w:p>
    <w:p w:rsidR="00431B51" w:rsidRDefault="00431B51" w:rsidP="00431B51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431B51" w:rsidRP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Oświadczam, iż nie jestem powiązany kapitałowo lub osobowo z Zamawiającym.</w:t>
      </w:r>
    </w:p>
    <w:p w:rsidR="00E50A70" w:rsidRPr="00136757" w:rsidRDefault="001B62A4" w:rsidP="00136757">
      <w:pPr>
        <w:spacing w:after="12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Pr="00431B51" w:rsidRDefault="00431B51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="00E50A70" w:rsidRPr="00431B51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="00E50A70" w:rsidRPr="00431B51">
        <w:rPr>
          <w:b/>
          <w:sz w:val="22"/>
          <w:szCs w:val="22"/>
        </w:rPr>
        <w:t>ferty są:</w:t>
      </w:r>
    </w:p>
    <w:p w:rsidR="00FA7589" w:rsidRDefault="00FA7589" w:rsidP="007209FF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7209FF">
        <w:rPr>
          <w:bCs/>
          <w:sz w:val="24"/>
          <w:szCs w:val="24"/>
        </w:rPr>
        <w:t>językowego w zakresie języka mongolskiego;</w:t>
      </w:r>
    </w:p>
    <w:p w:rsidR="00DB19A3" w:rsidRPr="00136757" w:rsidRDefault="00E2393A" w:rsidP="007209FF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</w:t>
      </w:r>
      <w:r w:rsidR="007209FF">
        <w:rPr>
          <w:bCs/>
          <w:sz w:val="24"/>
          <w:szCs w:val="24"/>
        </w:rPr>
        <w:t xml:space="preserve"> co najmniej 2 publikacji naukowych, w których stosowano latynizację nazw dla języka mongolskiego lub wykaz co najmniej 2 prac z zakresu nazewnictwa geograficznego poza granicami Rzeczypospolitej Polskiej.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9C6904" w:rsidRDefault="009C6904" w:rsidP="00FA7589">
      <w:pPr>
        <w:spacing w:line="360" w:lineRule="auto"/>
        <w:ind w:left="4948"/>
        <w:rPr>
          <w:sz w:val="24"/>
          <w:szCs w:val="24"/>
        </w:rPr>
      </w:pPr>
    </w:p>
    <w:p w:rsidR="009C6904" w:rsidRDefault="009C6904" w:rsidP="00FA7589">
      <w:pPr>
        <w:spacing w:line="360" w:lineRule="auto"/>
        <w:ind w:left="4948"/>
        <w:rPr>
          <w:sz w:val="24"/>
          <w:szCs w:val="24"/>
        </w:rPr>
      </w:pPr>
    </w:p>
    <w:p w:rsidR="00431B51" w:rsidRPr="008907EC" w:rsidRDefault="00431B51" w:rsidP="00431B51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lastRenderedPageBreak/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431B51" w:rsidRPr="008907EC" w:rsidRDefault="00431B51" w:rsidP="00431B51">
      <w:pPr>
        <w:pStyle w:val="Bezodstpw"/>
        <w:jc w:val="both"/>
        <w:rPr>
          <w:sz w:val="22"/>
          <w:szCs w:val="22"/>
        </w:rPr>
      </w:pPr>
    </w:p>
    <w:p w:rsidR="00431B51" w:rsidRPr="008907EC" w:rsidRDefault="00431B51" w:rsidP="00431B51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431B51" w:rsidRDefault="00431B51" w:rsidP="00431B51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431B51">
      <w:pPr>
        <w:spacing w:line="360" w:lineRule="auto"/>
        <w:rPr>
          <w:sz w:val="24"/>
          <w:szCs w:val="24"/>
        </w:rPr>
      </w:pPr>
    </w:p>
    <w:p w:rsidR="00431B51" w:rsidRDefault="00431B51" w:rsidP="00431B51">
      <w:pPr>
        <w:spacing w:line="360" w:lineRule="auto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136757">
      <w:pPr>
        <w:spacing w:line="360" w:lineRule="auto"/>
        <w:rPr>
          <w:i/>
        </w:rPr>
      </w:pPr>
    </w:p>
    <w:sectPr w:rsidR="00E2393A" w:rsidSect="00431B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36757"/>
    <w:rsid w:val="001B62A4"/>
    <w:rsid w:val="001F3B68"/>
    <w:rsid w:val="00237FBB"/>
    <w:rsid w:val="0025039D"/>
    <w:rsid w:val="0025153E"/>
    <w:rsid w:val="00273FF4"/>
    <w:rsid w:val="002C116F"/>
    <w:rsid w:val="002D1AB5"/>
    <w:rsid w:val="002D6005"/>
    <w:rsid w:val="0035715D"/>
    <w:rsid w:val="003B0762"/>
    <w:rsid w:val="00406C02"/>
    <w:rsid w:val="00431B51"/>
    <w:rsid w:val="00464123"/>
    <w:rsid w:val="00471756"/>
    <w:rsid w:val="00495DF1"/>
    <w:rsid w:val="00532E93"/>
    <w:rsid w:val="00585B3E"/>
    <w:rsid w:val="006247A9"/>
    <w:rsid w:val="00635FAF"/>
    <w:rsid w:val="007209F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6904"/>
    <w:rsid w:val="009C79D5"/>
    <w:rsid w:val="009E6E49"/>
    <w:rsid w:val="00B119AF"/>
    <w:rsid w:val="00B8641E"/>
    <w:rsid w:val="00C32E37"/>
    <w:rsid w:val="00C32EBD"/>
    <w:rsid w:val="00CA128E"/>
    <w:rsid w:val="00CD334D"/>
    <w:rsid w:val="00DB19A3"/>
    <w:rsid w:val="00DF544F"/>
    <w:rsid w:val="00E2393A"/>
    <w:rsid w:val="00E50A70"/>
    <w:rsid w:val="00E83CAC"/>
    <w:rsid w:val="00FA7589"/>
    <w:rsid w:val="00FC29CC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43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2018-11-02T10:05:00Z</dcterms:created>
  <dcterms:modified xsi:type="dcterms:W3CDTF">2018-11-05T09:58:00Z</dcterms:modified>
</cp:coreProperties>
</file>