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0D1" w:rsidRDefault="001910D1" w:rsidP="00E0488C">
      <w:pPr>
        <w:pStyle w:val="Standardowy0"/>
        <w:jc w:val="righ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Załącznik nr 1</w:t>
      </w:r>
      <w:r w:rsidR="002D3D7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35B4C">
        <w:rPr>
          <w:rFonts w:ascii="Times New Roman" w:hAnsi="Times New Roman" w:cs="Times New Roman"/>
          <w:bCs/>
          <w:sz w:val="22"/>
          <w:szCs w:val="22"/>
        </w:rPr>
        <w:t>do SIWZ</w:t>
      </w:r>
    </w:p>
    <w:p w:rsidR="00256577" w:rsidRDefault="00256577" w:rsidP="00E0488C">
      <w:pPr>
        <w:pStyle w:val="Standardowy0"/>
        <w:rPr>
          <w:rFonts w:ascii="Times New Roman" w:hAnsi="Times New Roman" w:cs="Times New Roman"/>
          <w:color w:val="FF0000"/>
          <w:sz w:val="22"/>
          <w:szCs w:val="22"/>
        </w:rPr>
      </w:pPr>
    </w:p>
    <w:p w:rsidR="00835B4C" w:rsidRPr="005B1486" w:rsidRDefault="00835B4C" w:rsidP="00E0488C">
      <w:pPr>
        <w:pStyle w:val="Standardowy0"/>
        <w:rPr>
          <w:rFonts w:ascii="Times New Roman" w:hAnsi="Times New Roman" w:cs="Times New Roman"/>
          <w:color w:val="FF0000"/>
          <w:sz w:val="22"/>
          <w:szCs w:val="22"/>
        </w:rPr>
      </w:pPr>
      <w:bookmarkStart w:id="0" w:name="_GoBack"/>
      <w:bookmarkEnd w:id="0"/>
    </w:p>
    <w:p w:rsidR="00E0488C" w:rsidRDefault="00E0488C" w:rsidP="00E0488C">
      <w:pPr>
        <w:pStyle w:val="Standardowy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OPIS PRZEDMIOTU ZAMÓWIENIA</w:t>
      </w:r>
    </w:p>
    <w:p w:rsidR="00E0488C" w:rsidRPr="007D2C5D" w:rsidRDefault="00E0488C" w:rsidP="00E0488C">
      <w:pPr>
        <w:pStyle w:val="Standardowy0"/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D2C5D">
        <w:rPr>
          <w:rFonts w:ascii="Times New Roman" w:hAnsi="Times New Roman" w:cs="Times New Roman"/>
          <w:b/>
          <w:sz w:val="22"/>
          <w:szCs w:val="22"/>
        </w:rPr>
        <w:t>WARUNKI TECHNICZNE</w:t>
      </w:r>
    </w:p>
    <w:p w:rsidR="00E0488C" w:rsidRPr="00670D85" w:rsidRDefault="00124EE6" w:rsidP="00E0488C">
      <w:pPr>
        <w:pStyle w:val="Standardowy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124EE6">
        <w:rPr>
          <w:rFonts w:ascii="Times New Roman" w:hAnsi="Times New Roman" w:cs="Times New Roman"/>
          <w:bCs/>
          <w:sz w:val="22"/>
          <w:szCs w:val="22"/>
        </w:rPr>
        <w:t>Przegląd</w:t>
      </w:r>
      <w:r>
        <w:rPr>
          <w:rFonts w:ascii="Times New Roman" w:hAnsi="Times New Roman" w:cs="Times New Roman"/>
          <w:bCs/>
          <w:sz w:val="22"/>
          <w:szCs w:val="22"/>
        </w:rPr>
        <w:t>, inwentaryzacja</w:t>
      </w:r>
      <w:r w:rsidRPr="00124EE6">
        <w:rPr>
          <w:rFonts w:ascii="Times New Roman" w:hAnsi="Times New Roman" w:cs="Times New Roman"/>
          <w:bCs/>
          <w:sz w:val="22"/>
          <w:szCs w:val="22"/>
        </w:rPr>
        <w:t xml:space="preserve"> i konserwacja podstawowej osnowy geodezyjnej na obszarze</w:t>
      </w:r>
      <w:r w:rsidR="00AE7C6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41E72">
        <w:rPr>
          <w:rFonts w:ascii="Times New Roman" w:hAnsi="Times New Roman" w:cs="Times New Roman"/>
          <w:bCs/>
          <w:sz w:val="22"/>
          <w:szCs w:val="22"/>
        </w:rPr>
        <w:t xml:space="preserve">części </w:t>
      </w:r>
      <w:r w:rsidR="0047479E" w:rsidRPr="005104D5">
        <w:rPr>
          <w:rStyle w:val="dane1"/>
          <w:rFonts w:ascii="Times New Roman" w:hAnsi="Times New Roman" w:cs="Times New Roman"/>
          <w:color w:val="000000"/>
          <w:sz w:val="22"/>
          <w:szCs w:val="22"/>
        </w:rPr>
        <w:t xml:space="preserve">województw: </w:t>
      </w:r>
      <w:r w:rsidR="0047479E">
        <w:rPr>
          <w:rStyle w:val="dane1"/>
          <w:rFonts w:ascii="Times New Roman" w:hAnsi="Times New Roman" w:cs="Times New Roman"/>
          <w:color w:val="000000"/>
          <w:sz w:val="22"/>
          <w:szCs w:val="22"/>
        </w:rPr>
        <w:t>dolnośląskiego</w:t>
      </w:r>
      <w:r w:rsidR="0047479E" w:rsidRPr="005104D5">
        <w:rPr>
          <w:rStyle w:val="dane1"/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47479E">
        <w:rPr>
          <w:rStyle w:val="dane1"/>
          <w:rFonts w:ascii="Times New Roman" w:hAnsi="Times New Roman" w:cs="Times New Roman"/>
          <w:color w:val="000000"/>
          <w:sz w:val="22"/>
          <w:szCs w:val="22"/>
        </w:rPr>
        <w:t xml:space="preserve">lubuskiego </w:t>
      </w:r>
      <w:r w:rsidR="0047479E" w:rsidRPr="005104D5">
        <w:rPr>
          <w:rStyle w:val="dane1"/>
          <w:rFonts w:ascii="Times New Roman" w:hAnsi="Times New Roman" w:cs="Times New Roman"/>
          <w:color w:val="000000"/>
          <w:sz w:val="22"/>
          <w:szCs w:val="22"/>
        </w:rPr>
        <w:t>i wielkopolskiego</w:t>
      </w:r>
      <w:r w:rsidRPr="00124EE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11B7C" w:rsidRPr="00AE7C64">
        <w:rPr>
          <w:rFonts w:ascii="Times New Roman" w:hAnsi="Times New Roman" w:cs="Times New Roman"/>
          <w:iCs/>
          <w:sz w:val="22"/>
          <w:szCs w:val="22"/>
        </w:rPr>
        <w:t xml:space="preserve">(obiekt </w:t>
      </w:r>
      <w:r w:rsidR="00672A78" w:rsidRPr="00AE7C64">
        <w:rPr>
          <w:rFonts w:ascii="Times New Roman" w:hAnsi="Times New Roman" w:cs="Times New Roman"/>
          <w:iCs/>
          <w:sz w:val="22"/>
          <w:szCs w:val="22"/>
        </w:rPr>
        <w:t>473</w:t>
      </w:r>
      <w:r w:rsidR="00A654C5">
        <w:rPr>
          <w:rFonts w:ascii="Times New Roman" w:hAnsi="Times New Roman" w:cs="Times New Roman"/>
          <w:iCs/>
          <w:sz w:val="22"/>
          <w:szCs w:val="22"/>
        </w:rPr>
        <w:t>4</w:t>
      </w:r>
      <w:r w:rsidR="00670D85" w:rsidRPr="00AE7C64">
        <w:rPr>
          <w:rFonts w:ascii="Times New Roman" w:hAnsi="Times New Roman" w:cs="Times New Roman"/>
          <w:iCs/>
          <w:sz w:val="22"/>
          <w:szCs w:val="22"/>
        </w:rPr>
        <w:t>)</w:t>
      </w:r>
      <w:r w:rsidR="00AE7C64" w:rsidRPr="00AE7C64">
        <w:rPr>
          <w:rFonts w:ascii="Times New Roman" w:hAnsi="Times New Roman" w:cs="Times New Roman"/>
          <w:iCs/>
          <w:sz w:val="22"/>
          <w:szCs w:val="22"/>
        </w:rPr>
        <w:t>.</w:t>
      </w:r>
    </w:p>
    <w:p w:rsidR="00256577" w:rsidRPr="007D2C5D" w:rsidRDefault="00256577" w:rsidP="00E0488C">
      <w:pPr>
        <w:pStyle w:val="Standardowy0"/>
        <w:rPr>
          <w:rFonts w:ascii="Times New Roman" w:hAnsi="Times New Roman" w:cs="Times New Roman"/>
          <w:sz w:val="22"/>
          <w:szCs w:val="22"/>
        </w:rPr>
      </w:pPr>
    </w:p>
    <w:p w:rsidR="00A60F07" w:rsidRDefault="00A60F07" w:rsidP="00A60F07">
      <w:pPr>
        <w:pStyle w:val="Standardowy0"/>
        <w:numPr>
          <w:ilvl w:val="0"/>
          <w:numId w:val="2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Przedmiot zamówienia.</w:t>
      </w:r>
    </w:p>
    <w:p w:rsidR="00A60F07" w:rsidRPr="00DF7B60" w:rsidRDefault="00A60F07" w:rsidP="00A60F07">
      <w:pPr>
        <w:pStyle w:val="Standardowy0"/>
        <w:numPr>
          <w:ilvl w:val="0"/>
          <w:numId w:val="11"/>
        </w:numPr>
        <w:tabs>
          <w:tab w:val="clear" w:pos="360"/>
          <w:tab w:val="num" w:pos="540"/>
        </w:tabs>
        <w:spacing w:after="60"/>
        <w:ind w:left="540" w:hanging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F7B60">
        <w:rPr>
          <w:rStyle w:val="dane1"/>
          <w:rFonts w:ascii="Times New Roman" w:hAnsi="Times New Roman" w:cs="Times New Roman"/>
          <w:color w:val="auto"/>
          <w:sz w:val="22"/>
          <w:szCs w:val="22"/>
        </w:rPr>
        <w:t xml:space="preserve">Przedmiotem zamówienia jest </w:t>
      </w:r>
      <w:r w:rsidRPr="00DF7B60">
        <w:rPr>
          <w:rFonts w:ascii="Times New Roman" w:hAnsi="Times New Roman" w:cs="Times New Roman"/>
          <w:sz w:val="22"/>
          <w:szCs w:val="22"/>
        </w:rPr>
        <w:t xml:space="preserve">wykonanie przeglądu, inwentaryzacji i drobnej konserwacji punktów podstawowej osnowy poziomej oraz podstawowej osnowy wysokościowej, na </w:t>
      </w:r>
      <w:r w:rsidRPr="00DF7B60">
        <w:rPr>
          <w:rStyle w:val="dane1"/>
          <w:rFonts w:ascii="Times New Roman" w:hAnsi="Times New Roman" w:cs="Times New Roman"/>
          <w:color w:val="auto"/>
          <w:sz w:val="22"/>
          <w:szCs w:val="22"/>
        </w:rPr>
        <w:t xml:space="preserve">obszarze </w:t>
      </w:r>
      <w:r w:rsidRPr="00DF7B60">
        <w:rPr>
          <w:rFonts w:ascii="Times New Roman" w:hAnsi="Times New Roman" w:cs="Times New Roman"/>
          <w:bCs/>
          <w:sz w:val="22"/>
          <w:szCs w:val="22"/>
        </w:rPr>
        <w:t>województw: dolnośląskiego, lubuskiego i wielkopolskiego</w:t>
      </w:r>
      <w:r w:rsidRPr="00DF7B60">
        <w:rPr>
          <w:rStyle w:val="dane1"/>
          <w:rFonts w:ascii="Times New Roman" w:hAnsi="Times New Roman" w:cs="Times New Roman"/>
          <w:color w:val="auto"/>
          <w:sz w:val="22"/>
          <w:szCs w:val="22"/>
        </w:rPr>
        <w:t xml:space="preserve"> (obiekt 4734).</w:t>
      </w:r>
    </w:p>
    <w:p w:rsidR="00A60F07" w:rsidRPr="00DF7B60" w:rsidRDefault="00A60F07" w:rsidP="00A60F07">
      <w:pPr>
        <w:pStyle w:val="Standardowy0"/>
        <w:numPr>
          <w:ilvl w:val="0"/>
          <w:numId w:val="11"/>
        </w:numPr>
        <w:tabs>
          <w:tab w:val="clear" w:pos="360"/>
          <w:tab w:val="num" w:pos="540"/>
        </w:tabs>
        <w:spacing w:after="60"/>
        <w:ind w:left="540" w:hanging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F7B60">
        <w:rPr>
          <w:rFonts w:ascii="Times New Roman" w:hAnsi="Times New Roman" w:cs="Times New Roman"/>
          <w:sz w:val="22"/>
          <w:szCs w:val="22"/>
        </w:rPr>
        <w:t>Zamówienie zostało podzielone na trzy odrębne części:</w:t>
      </w:r>
    </w:p>
    <w:p w:rsidR="00A60F07" w:rsidRPr="00DF7B60" w:rsidRDefault="00A60F07" w:rsidP="00A60F07">
      <w:pPr>
        <w:pStyle w:val="Standardowy0"/>
        <w:numPr>
          <w:ilvl w:val="0"/>
          <w:numId w:val="16"/>
        </w:numPr>
        <w:tabs>
          <w:tab w:val="clear" w:pos="0"/>
          <w:tab w:val="left" w:pos="993"/>
        </w:tabs>
        <w:spacing w:after="60"/>
        <w:ind w:left="993" w:hanging="453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F7B60">
        <w:rPr>
          <w:rFonts w:ascii="Times New Roman" w:hAnsi="Times New Roman" w:cs="Times New Roman"/>
          <w:sz w:val="22"/>
          <w:szCs w:val="22"/>
        </w:rPr>
        <w:t xml:space="preserve">Część 1 woj. dolnośląskie i opolskie </w:t>
      </w:r>
    </w:p>
    <w:p w:rsidR="00A60F07" w:rsidRPr="00DF7B60" w:rsidRDefault="0068013F" w:rsidP="00A60F07">
      <w:pPr>
        <w:pStyle w:val="Standardowy0"/>
        <w:tabs>
          <w:tab w:val="left" w:pos="993"/>
        </w:tabs>
        <w:spacing w:after="60"/>
        <w:ind w:left="993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2 244</w:t>
      </w:r>
      <w:r w:rsidR="00A60F07" w:rsidRPr="00DF7B60">
        <w:rPr>
          <w:rFonts w:ascii="Times New Roman" w:hAnsi="Times New Roman" w:cs="Times New Roman"/>
          <w:sz w:val="22"/>
          <w:szCs w:val="22"/>
        </w:rPr>
        <w:t xml:space="preserve"> punktów podstawowej osnowy geodezyjnej</w:t>
      </w:r>
    </w:p>
    <w:p w:rsidR="00A60F07" w:rsidRPr="00DF7B60" w:rsidRDefault="00A60F07" w:rsidP="00A60F07">
      <w:pPr>
        <w:pStyle w:val="Standardowy0"/>
        <w:numPr>
          <w:ilvl w:val="0"/>
          <w:numId w:val="31"/>
        </w:numPr>
        <w:tabs>
          <w:tab w:val="left" w:pos="1560"/>
        </w:tabs>
        <w:spacing w:after="60"/>
        <w:ind w:left="1560" w:hanging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F7B60">
        <w:rPr>
          <w:rFonts w:ascii="Times New Roman" w:hAnsi="Times New Roman" w:cs="Times New Roman"/>
          <w:sz w:val="22"/>
          <w:szCs w:val="22"/>
        </w:rPr>
        <w:t xml:space="preserve">podstawowej </w:t>
      </w:r>
      <w:r w:rsidRPr="00DF7B60">
        <w:rPr>
          <w:rStyle w:val="dane1"/>
          <w:rFonts w:ascii="Times New Roman" w:hAnsi="Times New Roman" w:cs="Times New Roman"/>
          <w:color w:val="auto"/>
          <w:sz w:val="22"/>
          <w:szCs w:val="22"/>
        </w:rPr>
        <w:t xml:space="preserve">osnowy poziomej – </w:t>
      </w:r>
      <w:r w:rsidRPr="00DF7B60">
        <w:rPr>
          <w:rFonts w:ascii="Times New Roman" w:hAnsi="Times New Roman" w:cs="Times New Roman"/>
          <w:sz w:val="22"/>
          <w:szCs w:val="22"/>
        </w:rPr>
        <w:t xml:space="preserve">około 370  zespołów stabilizacyjnych obejmujących łącznie około 1237 punktów, w tym: 364 centry, 23 punktów przeniesienia, 164 </w:t>
      </w:r>
      <w:proofErr w:type="spellStart"/>
      <w:r w:rsidRPr="00DF7B60">
        <w:rPr>
          <w:rFonts w:ascii="Times New Roman" w:hAnsi="Times New Roman" w:cs="Times New Roman"/>
          <w:sz w:val="22"/>
          <w:szCs w:val="22"/>
        </w:rPr>
        <w:t>ekscentry</w:t>
      </w:r>
      <w:proofErr w:type="spellEnd"/>
      <w:r w:rsidRPr="00DF7B60">
        <w:rPr>
          <w:rFonts w:ascii="Times New Roman" w:hAnsi="Times New Roman" w:cs="Times New Roman"/>
          <w:sz w:val="22"/>
          <w:szCs w:val="22"/>
        </w:rPr>
        <w:t>, około 686 punktów kierunkowych (128 punktów osnowy geodezyjnej, 505 punkty ziemne oraz 53 punkty mapowe) oraz 59 sygnałów rozpoznawczych (betonowe i drewniane), 24 wieże triangulacyjne, a także 59 betonowych słupów rozpoznawczych);</w:t>
      </w:r>
    </w:p>
    <w:p w:rsidR="00A60F07" w:rsidRPr="00DF7B60" w:rsidRDefault="00A60F07" w:rsidP="00A60F07">
      <w:pPr>
        <w:pStyle w:val="Standardowy0"/>
        <w:numPr>
          <w:ilvl w:val="0"/>
          <w:numId w:val="31"/>
        </w:numPr>
        <w:tabs>
          <w:tab w:val="left" w:pos="1560"/>
        </w:tabs>
        <w:spacing w:after="60"/>
        <w:ind w:left="1276" w:hanging="142"/>
        <w:contextualSpacing/>
        <w:jc w:val="both"/>
        <w:rPr>
          <w:rStyle w:val="dane1"/>
          <w:rFonts w:ascii="Times New Roman" w:hAnsi="Times New Roman" w:cs="Times New Roman"/>
          <w:color w:val="auto"/>
          <w:sz w:val="22"/>
          <w:szCs w:val="22"/>
        </w:rPr>
      </w:pPr>
      <w:r w:rsidRPr="00DF7B60">
        <w:rPr>
          <w:rStyle w:val="dane1"/>
          <w:rFonts w:ascii="Times New Roman" w:hAnsi="Times New Roman" w:cs="Times New Roman"/>
          <w:color w:val="auto"/>
          <w:sz w:val="22"/>
          <w:szCs w:val="22"/>
        </w:rPr>
        <w:t xml:space="preserve">      podstawowej osnowy wysokościowej – 950 reperów (303 ziemne i 647 ścienne)</w:t>
      </w:r>
    </w:p>
    <w:p w:rsidR="00A60F07" w:rsidRPr="00DF7B60" w:rsidRDefault="00A60F07" w:rsidP="00A60F07">
      <w:pPr>
        <w:pStyle w:val="Standardowy0"/>
        <w:numPr>
          <w:ilvl w:val="0"/>
          <w:numId w:val="31"/>
        </w:numPr>
        <w:tabs>
          <w:tab w:val="left" w:pos="993"/>
        </w:tabs>
        <w:spacing w:after="60"/>
        <w:ind w:hanging="579"/>
        <w:contextualSpacing/>
        <w:jc w:val="both"/>
        <w:rPr>
          <w:rStyle w:val="dane1"/>
          <w:rFonts w:ascii="Times New Roman" w:hAnsi="Times New Roman" w:cs="Times New Roman"/>
          <w:color w:val="auto"/>
          <w:sz w:val="22"/>
          <w:szCs w:val="22"/>
        </w:rPr>
      </w:pPr>
      <w:r w:rsidRPr="00DF7B60">
        <w:rPr>
          <w:rStyle w:val="dane1"/>
          <w:rFonts w:ascii="Times New Roman" w:hAnsi="Times New Roman" w:cs="Times New Roman"/>
          <w:color w:val="auto"/>
          <w:sz w:val="22"/>
          <w:szCs w:val="22"/>
        </w:rPr>
        <w:t xml:space="preserve">   dawnej Wojskowej Szczegółowej Sieci Geodezyjnej (dalej sieć WSSG</w:t>
      </w:r>
      <w:r w:rsidRPr="00DF7B60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Pr="00DF7B60">
        <w:rPr>
          <w:rStyle w:val="dane1"/>
          <w:rFonts w:ascii="Times New Roman" w:hAnsi="Times New Roman" w:cs="Times New Roman"/>
          <w:color w:val="auto"/>
          <w:sz w:val="22"/>
          <w:szCs w:val="22"/>
        </w:rPr>
        <w:t xml:space="preserve">) – 52 </w:t>
      </w:r>
      <w:r w:rsidRPr="00DF7B60">
        <w:rPr>
          <w:rFonts w:ascii="Times New Roman" w:hAnsi="Times New Roman" w:cs="Times New Roman"/>
          <w:sz w:val="22"/>
          <w:szCs w:val="22"/>
        </w:rPr>
        <w:t>zespoły stabilizacyjne</w:t>
      </w:r>
      <w:r w:rsidRPr="00DF7B60">
        <w:rPr>
          <w:rStyle w:val="dane1"/>
          <w:rFonts w:ascii="Times New Roman" w:hAnsi="Times New Roman" w:cs="Times New Roman"/>
          <w:color w:val="auto"/>
          <w:sz w:val="22"/>
          <w:szCs w:val="22"/>
        </w:rPr>
        <w:t>.</w:t>
      </w:r>
      <w:r w:rsidRPr="00DF7B6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60F07" w:rsidRPr="00DF7B60" w:rsidRDefault="00A60F07" w:rsidP="00A60F07">
      <w:pPr>
        <w:pStyle w:val="Standardowy0"/>
        <w:numPr>
          <w:ilvl w:val="0"/>
          <w:numId w:val="16"/>
        </w:numPr>
        <w:tabs>
          <w:tab w:val="clear" w:pos="0"/>
          <w:tab w:val="left" w:pos="993"/>
        </w:tabs>
        <w:spacing w:after="60"/>
        <w:ind w:left="993" w:hanging="453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F7B60">
        <w:rPr>
          <w:rFonts w:ascii="Times New Roman" w:hAnsi="Times New Roman" w:cs="Times New Roman"/>
          <w:sz w:val="22"/>
          <w:szCs w:val="22"/>
        </w:rPr>
        <w:t>Część 2 woj. lubuskie</w:t>
      </w:r>
    </w:p>
    <w:p w:rsidR="00A60F07" w:rsidRPr="00DF7B60" w:rsidRDefault="00A60F07" w:rsidP="00A60F07">
      <w:pPr>
        <w:pStyle w:val="Standardowy0"/>
        <w:tabs>
          <w:tab w:val="left" w:pos="993"/>
        </w:tabs>
        <w:spacing w:after="60"/>
        <w:ind w:left="72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F7B60">
        <w:rPr>
          <w:rFonts w:ascii="Times New Roman" w:hAnsi="Times New Roman" w:cs="Times New Roman"/>
          <w:sz w:val="22"/>
          <w:szCs w:val="22"/>
        </w:rPr>
        <w:tab/>
        <w:t>755 punktów podstawowej osnowy geodezyjnej</w:t>
      </w:r>
    </w:p>
    <w:p w:rsidR="00A60F07" w:rsidRPr="00DF7B60" w:rsidRDefault="00A60F07" w:rsidP="00A60F07">
      <w:pPr>
        <w:pStyle w:val="Standardowy0"/>
        <w:numPr>
          <w:ilvl w:val="0"/>
          <w:numId w:val="32"/>
        </w:numPr>
        <w:tabs>
          <w:tab w:val="left" w:pos="993"/>
        </w:tabs>
        <w:spacing w:after="60"/>
        <w:ind w:left="1418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F7B60">
        <w:rPr>
          <w:rStyle w:val="dane1"/>
          <w:rFonts w:ascii="Times New Roman" w:hAnsi="Times New Roman" w:cs="Times New Roman"/>
          <w:color w:val="auto"/>
          <w:sz w:val="22"/>
          <w:szCs w:val="22"/>
        </w:rPr>
        <w:t>podstawowej osnowy poziomej – około 100  zespołów stabilizacyjnych obejmujących łącznie</w:t>
      </w:r>
      <w:r w:rsidRPr="00DF7B60">
        <w:rPr>
          <w:rFonts w:ascii="Times New Roman" w:hAnsi="Times New Roman" w:cs="Times New Roman"/>
          <w:sz w:val="22"/>
          <w:szCs w:val="22"/>
        </w:rPr>
        <w:t xml:space="preserve"> około 324 punkty, w tym: 99 centry, 1 punkt przeniesienia, 33 </w:t>
      </w:r>
      <w:proofErr w:type="spellStart"/>
      <w:r w:rsidRPr="00DF7B60">
        <w:rPr>
          <w:rFonts w:ascii="Times New Roman" w:hAnsi="Times New Roman" w:cs="Times New Roman"/>
          <w:sz w:val="22"/>
          <w:szCs w:val="22"/>
        </w:rPr>
        <w:t>ekscentry</w:t>
      </w:r>
      <w:proofErr w:type="spellEnd"/>
      <w:r w:rsidRPr="00DF7B60">
        <w:rPr>
          <w:rFonts w:ascii="Times New Roman" w:hAnsi="Times New Roman" w:cs="Times New Roman"/>
          <w:sz w:val="22"/>
          <w:szCs w:val="22"/>
        </w:rPr>
        <w:t>, około 191 punktów kierunkowych (6 punktów osnowy geodezyjnej, 175 punkty ziemne oraz 10 punktów mapowych) oraz 4 sygnały rozpoznawcze (betonowe i drewniane), 2 wieże triangulacyjne, a także 21 betonowych słupów rozpoznawczych);</w:t>
      </w:r>
    </w:p>
    <w:p w:rsidR="00A60F07" w:rsidRPr="00DF7B60" w:rsidRDefault="00A60F07" w:rsidP="00A60F07">
      <w:pPr>
        <w:pStyle w:val="Standardowy0"/>
        <w:numPr>
          <w:ilvl w:val="0"/>
          <w:numId w:val="32"/>
        </w:numPr>
        <w:tabs>
          <w:tab w:val="left" w:pos="1560"/>
        </w:tabs>
        <w:spacing w:after="60"/>
        <w:contextualSpacing/>
        <w:jc w:val="both"/>
        <w:rPr>
          <w:rStyle w:val="dane1"/>
          <w:rFonts w:ascii="Times New Roman" w:hAnsi="Times New Roman" w:cs="Times New Roman"/>
          <w:color w:val="auto"/>
          <w:sz w:val="22"/>
          <w:szCs w:val="22"/>
        </w:rPr>
      </w:pPr>
      <w:r w:rsidRPr="00DF7B60">
        <w:rPr>
          <w:rStyle w:val="dane1"/>
          <w:rFonts w:ascii="Times New Roman" w:hAnsi="Times New Roman" w:cs="Times New Roman"/>
          <w:color w:val="auto"/>
          <w:sz w:val="22"/>
          <w:szCs w:val="22"/>
        </w:rPr>
        <w:t>podstawowej osnowy wysokościowej – 418 reperów (196 ziemne i 222 ścienne)</w:t>
      </w:r>
    </w:p>
    <w:p w:rsidR="00A60F07" w:rsidRPr="00DF7B60" w:rsidRDefault="00A60F07" w:rsidP="00A60F07">
      <w:pPr>
        <w:pStyle w:val="Standardowy0"/>
        <w:numPr>
          <w:ilvl w:val="0"/>
          <w:numId w:val="32"/>
        </w:numPr>
        <w:tabs>
          <w:tab w:val="left" w:pos="993"/>
          <w:tab w:val="left" w:pos="1560"/>
        </w:tabs>
        <w:spacing w:after="60"/>
        <w:ind w:left="1701" w:hanging="42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F7B60">
        <w:rPr>
          <w:rStyle w:val="dane1"/>
          <w:rFonts w:ascii="Times New Roman" w:hAnsi="Times New Roman" w:cs="Times New Roman"/>
          <w:color w:val="auto"/>
          <w:sz w:val="22"/>
          <w:szCs w:val="22"/>
        </w:rPr>
        <w:t>dawnej Wojskowej Szczegółowej Sieci Geodezyjnej (dalej sieć WSSG</w:t>
      </w:r>
      <w:r w:rsidRPr="00DF7B60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2"/>
      </w:r>
      <w:r w:rsidRPr="00DF7B60">
        <w:rPr>
          <w:rStyle w:val="dane1"/>
          <w:rFonts w:ascii="Times New Roman" w:hAnsi="Times New Roman" w:cs="Times New Roman"/>
          <w:color w:val="auto"/>
          <w:sz w:val="22"/>
          <w:szCs w:val="22"/>
        </w:rPr>
        <w:t xml:space="preserve">) – 13 </w:t>
      </w:r>
      <w:r w:rsidRPr="00DF7B60">
        <w:rPr>
          <w:rFonts w:ascii="Times New Roman" w:hAnsi="Times New Roman" w:cs="Times New Roman"/>
          <w:sz w:val="22"/>
          <w:szCs w:val="22"/>
        </w:rPr>
        <w:t>zespołów stabilizacyjnych</w:t>
      </w:r>
      <w:r w:rsidRPr="00DF7B60">
        <w:rPr>
          <w:rStyle w:val="dane1"/>
          <w:rFonts w:ascii="Times New Roman" w:hAnsi="Times New Roman" w:cs="Times New Roman"/>
          <w:color w:val="auto"/>
          <w:sz w:val="22"/>
          <w:szCs w:val="22"/>
        </w:rPr>
        <w:t>.</w:t>
      </w:r>
      <w:r w:rsidRPr="00DF7B6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60F07" w:rsidRPr="00DF7B60" w:rsidRDefault="00A60F07" w:rsidP="00A60F07">
      <w:pPr>
        <w:pStyle w:val="Standardowy0"/>
        <w:numPr>
          <w:ilvl w:val="0"/>
          <w:numId w:val="16"/>
        </w:numPr>
        <w:tabs>
          <w:tab w:val="clear" w:pos="0"/>
          <w:tab w:val="left" w:pos="993"/>
        </w:tabs>
        <w:spacing w:after="60"/>
        <w:ind w:left="993" w:hanging="453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F7B60">
        <w:rPr>
          <w:rFonts w:ascii="Times New Roman" w:hAnsi="Times New Roman" w:cs="Times New Roman"/>
          <w:sz w:val="22"/>
          <w:szCs w:val="22"/>
        </w:rPr>
        <w:t>Część 3 woj. wielkopolskiego</w:t>
      </w:r>
    </w:p>
    <w:p w:rsidR="00A60F07" w:rsidRPr="00DF7B60" w:rsidRDefault="00A60F07" w:rsidP="00A60F07">
      <w:pPr>
        <w:pStyle w:val="Standardowy0"/>
        <w:tabs>
          <w:tab w:val="left" w:pos="993"/>
        </w:tabs>
        <w:spacing w:after="6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F7B60">
        <w:rPr>
          <w:rFonts w:ascii="Times New Roman" w:hAnsi="Times New Roman" w:cs="Times New Roman"/>
          <w:sz w:val="22"/>
          <w:szCs w:val="22"/>
        </w:rPr>
        <w:tab/>
        <w:t>261 punktów podstawowej osnowy geodezyjnej w tym:</w:t>
      </w:r>
    </w:p>
    <w:p w:rsidR="00A60F07" w:rsidRPr="00DF7B60" w:rsidRDefault="00A60F07" w:rsidP="00A60F07">
      <w:pPr>
        <w:pStyle w:val="Standardowy0"/>
        <w:numPr>
          <w:ilvl w:val="0"/>
          <w:numId w:val="33"/>
        </w:numPr>
        <w:tabs>
          <w:tab w:val="left" w:pos="993"/>
        </w:tabs>
        <w:spacing w:after="60"/>
        <w:ind w:left="1418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F7B60">
        <w:rPr>
          <w:rFonts w:ascii="Times New Roman" w:hAnsi="Times New Roman" w:cs="Times New Roman"/>
          <w:sz w:val="22"/>
          <w:szCs w:val="22"/>
        </w:rPr>
        <w:t xml:space="preserve">podstawowej </w:t>
      </w:r>
      <w:r w:rsidRPr="00DF7B60">
        <w:rPr>
          <w:rStyle w:val="dane1"/>
          <w:rFonts w:ascii="Times New Roman" w:hAnsi="Times New Roman" w:cs="Times New Roman"/>
          <w:color w:val="auto"/>
          <w:sz w:val="22"/>
          <w:szCs w:val="22"/>
        </w:rPr>
        <w:t xml:space="preserve">osnowy poziomej – </w:t>
      </w:r>
      <w:r w:rsidRPr="00DF7B60">
        <w:rPr>
          <w:rFonts w:ascii="Times New Roman" w:hAnsi="Times New Roman" w:cs="Times New Roman"/>
          <w:sz w:val="22"/>
          <w:szCs w:val="22"/>
        </w:rPr>
        <w:t xml:space="preserve">około 42  zespołów stabilizacyjnych obejmujących łącznie około 129 punktów, w tym: 42 centry, 1 punkt przeniesienia, 17 </w:t>
      </w:r>
      <w:proofErr w:type="spellStart"/>
      <w:r w:rsidRPr="00DF7B60">
        <w:rPr>
          <w:rFonts w:ascii="Times New Roman" w:hAnsi="Times New Roman" w:cs="Times New Roman"/>
          <w:sz w:val="22"/>
          <w:szCs w:val="22"/>
        </w:rPr>
        <w:t>ekscentrów</w:t>
      </w:r>
      <w:proofErr w:type="spellEnd"/>
      <w:r w:rsidRPr="00DF7B60">
        <w:rPr>
          <w:rFonts w:ascii="Times New Roman" w:hAnsi="Times New Roman" w:cs="Times New Roman"/>
          <w:sz w:val="22"/>
          <w:szCs w:val="22"/>
        </w:rPr>
        <w:t>, około 69 punktów kierunkowych (14 punktów osnowy geodezyjnej, 47 punktów ziemnych oraz 8 punktów mapowych) oraz 13 sygnały rozpoznawcze (betonowe i drewniane) oraz 12 betonowych słupów rozpoznawczych);</w:t>
      </w:r>
    </w:p>
    <w:p w:rsidR="00A60F07" w:rsidRPr="00DF7B60" w:rsidRDefault="00A60F07" w:rsidP="00A60F07">
      <w:pPr>
        <w:pStyle w:val="Standardowy0"/>
        <w:numPr>
          <w:ilvl w:val="0"/>
          <w:numId w:val="32"/>
        </w:numPr>
        <w:tabs>
          <w:tab w:val="left" w:pos="1560"/>
        </w:tabs>
        <w:spacing w:after="60"/>
        <w:contextualSpacing/>
        <w:jc w:val="both"/>
        <w:rPr>
          <w:rStyle w:val="dane1"/>
          <w:rFonts w:ascii="Times New Roman" w:hAnsi="Times New Roman" w:cs="Times New Roman"/>
          <w:color w:val="auto"/>
          <w:sz w:val="22"/>
          <w:szCs w:val="22"/>
        </w:rPr>
      </w:pPr>
      <w:r w:rsidRPr="00DF7B60">
        <w:rPr>
          <w:rStyle w:val="dane1"/>
          <w:rFonts w:ascii="Times New Roman" w:hAnsi="Times New Roman" w:cs="Times New Roman"/>
          <w:color w:val="auto"/>
          <w:sz w:val="22"/>
          <w:szCs w:val="22"/>
        </w:rPr>
        <w:t>podstawowej osnowy wysokościowej – 148 reperów (46 ziemne i 102 ścienne)</w:t>
      </w:r>
    </w:p>
    <w:p w:rsidR="00A60F07" w:rsidRPr="00A60F07" w:rsidRDefault="00A60F07" w:rsidP="00A60F07">
      <w:pPr>
        <w:pStyle w:val="Standardowy0"/>
        <w:numPr>
          <w:ilvl w:val="0"/>
          <w:numId w:val="32"/>
        </w:numPr>
        <w:tabs>
          <w:tab w:val="left" w:pos="1200"/>
        </w:tabs>
        <w:spacing w:after="60"/>
        <w:ind w:left="1560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F7B60">
        <w:rPr>
          <w:rStyle w:val="dane1"/>
          <w:rFonts w:ascii="Times New Roman" w:hAnsi="Times New Roman" w:cs="Times New Roman"/>
          <w:color w:val="auto"/>
          <w:sz w:val="22"/>
          <w:szCs w:val="22"/>
        </w:rPr>
        <w:t xml:space="preserve">   dawnej Wojskowej Szczegółowej Sieci Geodezyjnej (dalej sieć WSSG</w:t>
      </w:r>
      <w:r w:rsidRPr="00DF7B60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3"/>
      </w:r>
      <w:r w:rsidRPr="00DF7B60">
        <w:rPr>
          <w:rStyle w:val="dane1"/>
          <w:rFonts w:ascii="Times New Roman" w:hAnsi="Times New Roman" w:cs="Times New Roman"/>
          <w:color w:val="auto"/>
          <w:sz w:val="22"/>
          <w:szCs w:val="22"/>
        </w:rPr>
        <w:t xml:space="preserve">) – 4 </w:t>
      </w:r>
      <w:r w:rsidRPr="00DF7B60">
        <w:rPr>
          <w:rFonts w:ascii="Times New Roman" w:hAnsi="Times New Roman" w:cs="Times New Roman"/>
          <w:sz w:val="22"/>
          <w:szCs w:val="22"/>
        </w:rPr>
        <w:t>zespoły stabilizacyjne</w:t>
      </w:r>
      <w:r w:rsidRPr="00DF7B60">
        <w:rPr>
          <w:rStyle w:val="dane1"/>
          <w:rFonts w:ascii="Times New Roman" w:hAnsi="Times New Roman" w:cs="Times New Roman"/>
          <w:color w:val="auto"/>
          <w:sz w:val="22"/>
          <w:szCs w:val="22"/>
        </w:rPr>
        <w:t>.</w:t>
      </w:r>
      <w:r w:rsidRPr="00DF7B6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60F07" w:rsidRPr="00A60F07" w:rsidRDefault="00A60F07" w:rsidP="00A60F07">
      <w:pPr>
        <w:pStyle w:val="Standardowy0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B3B76">
        <w:rPr>
          <w:rFonts w:ascii="Times New Roman" w:hAnsi="Times New Roman" w:cs="Times New Roman"/>
          <w:b/>
          <w:sz w:val="22"/>
          <w:szCs w:val="22"/>
        </w:rPr>
        <w:t>Określenie warunków technicznych realizacji zamówienia</w:t>
      </w:r>
      <w:r>
        <w:rPr>
          <w:rFonts w:ascii="Times New Roman" w:hAnsi="Times New Roman" w:cs="Times New Roman"/>
          <w:b/>
          <w:sz w:val="22"/>
          <w:szCs w:val="22"/>
        </w:rPr>
        <w:t xml:space="preserve"> dla każdej z części zamówienia</w:t>
      </w:r>
      <w:r w:rsidRPr="000B3B76">
        <w:rPr>
          <w:rFonts w:ascii="Times New Roman" w:hAnsi="Times New Roman" w:cs="Times New Roman"/>
          <w:b/>
          <w:sz w:val="22"/>
          <w:szCs w:val="22"/>
        </w:rPr>
        <w:t>.</w:t>
      </w:r>
    </w:p>
    <w:p w:rsidR="005104D5" w:rsidRPr="005104D5" w:rsidRDefault="005104D5" w:rsidP="00A60F07">
      <w:pPr>
        <w:pStyle w:val="Standardowy0"/>
        <w:numPr>
          <w:ilvl w:val="0"/>
          <w:numId w:val="34"/>
        </w:numPr>
        <w:tabs>
          <w:tab w:val="left" w:pos="567"/>
        </w:tabs>
        <w:spacing w:after="60"/>
        <w:ind w:left="567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5104D5">
        <w:rPr>
          <w:rFonts w:ascii="Times New Roman" w:hAnsi="Times New Roman" w:cs="Times New Roman"/>
          <w:sz w:val="22"/>
          <w:szCs w:val="22"/>
        </w:rPr>
        <w:t xml:space="preserve">W zakres prac </w:t>
      </w:r>
      <w:r w:rsidR="00DF7B60">
        <w:rPr>
          <w:rFonts w:ascii="Times New Roman" w:hAnsi="Times New Roman" w:cs="Times New Roman"/>
          <w:sz w:val="22"/>
          <w:szCs w:val="22"/>
        </w:rPr>
        <w:t xml:space="preserve">każdej części zamówienia </w:t>
      </w:r>
      <w:r w:rsidRPr="005104D5">
        <w:rPr>
          <w:rFonts w:ascii="Times New Roman" w:hAnsi="Times New Roman" w:cs="Times New Roman"/>
          <w:sz w:val="22"/>
          <w:szCs w:val="22"/>
        </w:rPr>
        <w:t xml:space="preserve">wchodzi w szczególności: odszukanie wszystkich punktów osnowy </w:t>
      </w:r>
      <w:r w:rsidR="00542B90">
        <w:rPr>
          <w:rFonts w:ascii="Times New Roman" w:hAnsi="Times New Roman" w:cs="Times New Roman"/>
          <w:sz w:val="22"/>
          <w:szCs w:val="22"/>
        </w:rPr>
        <w:t xml:space="preserve">(elementów </w:t>
      </w:r>
      <w:r w:rsidRPr="005104D5">
        <w:rPr>
          <w:rFonts w:ascii="Times New Roman" w:hAnsi="Times New Roman" w:cs="Times New Roman"/>
          <w:sz w:val="22"/>
          <w:szCs w:val="22"/>
        </w:rPr>
        <w:t>zespo</w:t>
      </w:r>
      <w:r w:rsidR="00542B90">
        <w:rPr>
          <w:rFonts w:ascii="Times New Roman" w:hAnsi="Times New Roman" w:cs="Times New Roman"/>
          <w:sz w:val="22"/>
          <w:szCs w:val="22"/>
        </w:rPr>
        <w:t>łu</w:t>
      </w:r>
      <w:r w:rsidRPr="005104D5">
        <w:rPr>
          <w:rFonts w:ascii="Times New Roman" w:hAnsi="Times New Roman" w:cs="Times New Roman"/>
          <w:sz w:val="22"/>
          <w:szCs w:val="22"/>
        </w:rPr>
        <w:t xml:space="preserve"> stabilizacyjn</w:t>
      </w:r>
      <w:r w:rsidR="00542B90">
        <w:rPr>
          <w:rFonts w:ascii="Times New Roman" w:hAnsi="Times New Roman" w:cs="Times New Roman"/>
          <w:sz w:val="22"/>
          <w:szCs w:val="22"/>
        </w:rPr>
        <w:t>ego</w:t>
      </w:r>
      <w:r w:rsidR="00171855">
        <w:rPr>
          <w:rFonts w:ascii="Times New Roman" w:hAnsi="Times New Roman" w:cs="Times New Roman"/>
          <w:sz w:val="22"/>
          <w:szCs w:val="22"/>
        </w:rPr>
        <w:t xml:space="preserve"> i zabudowy</w:t>
      </w:r>
      <w:r w:rsidR="00542B90">
        <w:rPr>
          <w:rFonts w:ascii="Times New Roman" w:hAnsi="Times New Roman" w:cs="Times New Roman"/>
          <w:sz w:val="22"/>
          <w:szCs w:val="22"/>
        </w:rPr>
        <w:t>),</w:t>
      </w:r>
      <w:r w:rsidRPr="005104D5">
        <w:rPr>
          <w:rFonts w:ascii="Times New Roman" w:hAnsi="Times New Roman" w:cs="Times New Roman"/>
          <w:sz w:val="22"/>
          <w:szCs w:val="22"/>
        </w:rPr>
        <w:t xml:space="preserve"> sprawdzenie stanu znaków geodezyjnych</w:t>
      </w:r>
      <w:r w:rsidR="00F759E5">
        <w:rPr>
          <w:rFonts w:ascii="Times New Roman" w:hAnsi="Times New Roman" w:cs="Times New Roman"/>
          <w:sz w:val="22"/>
          <w:szCs w:val="22"/>
        </w:rPr>
        <w:t xml:space="preserve"> i ich konserwacja</w:t>
      </w:r>
      <w:r w:rsidRPr="005104D5">
        <w:rPr>
          <w:rFonts w:ascii="Times New Roman" w:hAnsi="Times New Roman" w:cs="Times New Roman"/>
          <w:sz w:val="22"/>
          <w:szCs w:val="22"/>
        </w:rPr>
        <w:t xml:space="preserve">, usunięcie uszkodzonych wież i sygnałów triangulacyjnych, oczyszczenie wizur na punkty kierunkowe, uaktualnienie opisów topograficznych oraz sporządzenie dokumentacji geodezyjnej. </w:t>
      </w:r>
    </w:p>
    <w:p w:rsidR="00E0488C" w:rsidRDefault="001C2738" w:rsidP="00A60F07">
      <w:pPr>
        <w:pStyle w:val="Standardowy0"/>
        <w:numPr>
          <w:ilvl w:val="0"/>
          <w:numId w:val="34"/>
        </w:numPr>
        <w:tabs>
          <w:tab w:val="left" w:pos="567"/>
        </w:tabs>
        <w:spacing w:after="60"/>
        <w:ind w:left="567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60E2A">
        <w:rPr>
          <w:rFonts w:ascii="Times New Roman" w:hAnsi="Times New Roman" w:cs="Times New Roman"/>
          <w:iCs/>
          <w:sz w:val="22"/>
          <w:szCs w:val="22"/>
        </w:rPr>
        <w:lastRenderedPageBreak/>
        <w:t xml:space="preserve">Obszar </w:t>
      </w:r>
      <w:r w:rsidR="00F60E2A" w:rsidRPr="00F60E2A">
        <w:rPr>
          <w:rFonts w:ascii="Times New Roman" w:hAnsi="Times New Roman" w:cs="Times New Roman"/>
          <w:sz w:val="22"/>
          <w:szCs w:val="22"/>
        </w:rPr>
        <w:t xml:space="preserve">planowanych prac z podziałem na </w:t>
      </w:r>
      <w:r w:rsidR="00F759E5">
        <w:rPr>
          <w:rFonts w:ascii="Times New Roman" w:hAnsi="Times New Roman" w:cs="Times New Roman"/>
          <w:sz w:val="22"/>
          <w:szCs w:val="22"/>
        </w:rPr>
        <w:t>arkusze</w:t>
      </w:r>
      <w:r w:rsidR="00F60E2A" w:rsidRPr="00F60E2A">
        <w:rPr>
          <w:rFonts w:ascii="Times New Roman" w:hAnsi="Times New Roman" w:cs="Times New Roman"/>
          <w:sz w:val="22"/>
          <w:szCs w:val="22"/>
        </w:rPr>
        <w:t xml:space="preserve"> mapy </w:t>
      </w:r>
      <w:r w:rsidR="00F759E5">
        <w:rPr>
          <w:rFonts w:ascii="Times New Roman" w:hAnsi="Times New Roman" w:cs="Times New Roman"/>
          <w:sz w:val="22"/>
          <w:szCs w:val="22"/>
        </w:rPr>
        <w:t xml:space="preserve">topograficznej </w:t>
      </w:r>
      <w:r w:rsidR="00F60E2A" w:rsidRPr="00F60E2A">
        <w:rPr>
          <w:rFonts w:ascii="Times New Roman" w:hAnsi="Times New Roman" w:cs="Times New Roman"/>
          <w:sz w:val="22"/>
          <w:szCs w:val="22"/>
        </w:rPr>
        <w:t>w skali 1:</w:t>
      </w:r>
      <w:r w:rsidR="00347FE0">
        <w:rPr>
          <w:rFonts w:ascii="Times New Roman" w:hAnsi="Times New Roman" w:cs="Times New Roman"/>
          <w:sz w:val="22"/>
          <w:szCs w:val="22"/>
        </w:rPr>
        <w:t>5</w:t>
      </w:r>
      <w:r w:rsidR="00F60E2A" w:rsidRPr="00F60E2A">
        <w:rPr>
          <w:rFonts w:ascii="Times New Roman" w:hAnsi="Times New Roman" w:cs="Times New Roman"/>
          <w:sz w:val="22"/>
          <w:szCs w:val="22"/>
        </w:rPr>
        <w:t>0 000</w:t>
      </w:r>
      <w:r w:rsidR="00F60E2A">
        <w:rPr>
          <w:rFonts w:ascii="Times New Roman" w:hAnsi="Times New Roman" w:cs="Times New Roman"/>
          <w:sz w:val="22"/>
          <w:szCs w:val="22"/>
        </w:rPr>
        <w:t xml:space="preserve"> </w:t>
      </w:r>
      <w:r w:rsidR="00256577">
        <w:rPr>
          <w:rFonts w:ascii="Times New Roman" w:hAnsi="Times New Roman" w:cs="Times New Roman"/>
          <w:sz w:val="22"/>
          <w:szCs w:val="22"/>
        </w:rPr>
        <w:t>(w</w:t>
      </w:r>
      <w:r w:rsidR="006233CD">
        <w:rPr>
          <w:rFonts w:ascii="Times New Roman" w:hAnsi="Times New Roman" w:cs="Times New Roman"/>
          <w:sz w:val="22"/>
          <w:szCs w:val="22"/>
        </w:rPr>
        <w:t> </w:t>
      </w:r>
      <w:r w:rsidR="00256577">
        <w:rPr>
          <w:rFonts w:ascii="Times New Roman" w:hAnsi="Times New Roman" w:cs="Times New Roman"/>
          <w:sz w:val="22"/>
          <w:szCs w:val="22"/>
        </w:rPr>
        <w:t xml:space="preserve">układzie </w:t>
      </w:r>
      <w:r w:rsidR="00F759E5">
        <w:rPr>
          <w:rFonts w:ascii="Times New Roman" w:hAnsi="Times New Roman" w:cs="Times New Roman"/>
          <w:sz w:val="22"/>
          <w:szCs w:val="22"/>
        </w:rPr>
        <w:t>PL-</w:t>
      </w:r>
      <w:r w:rsidR="00256577">
        <w:rPr>
          <w:rFonts w:ascii="Times New Roman" w:hAnsi="Times New Roman" w:cs="Times New Roman"/>
          <w:sz w:val="22"/>
          <w:szCs w:val="22"/>
        </w:rPr>
        <w:t xml:space="preserve">1992) </w:t>
      </w:r>
      <w:r w:rsidRPr="00F60E2A">
        <w:rPr>
          <w:rFonts w:ascii="Times New Roman" w:hAnsi="Times New Roman" w:cs="Times New Roman"/>
          <w:iCs/>
          <w:sz w:val="22"/>
          <w:szCs w:val="22"/>
        </w:rPr>
        <w:t xml:space="preserve">został </w:t>
      </w:r>
      <w:r w:rsidRPr="00347FE0">
        <w:rPr>
          <w:rFonts w:ascii="Times New Roman" w:hAnsi="Times New Roman" w:cs="Times New Roman"/>
          <w:iCs/>
          <w:sz w:val="22"/>
          <w:szCs w:val="22"/>
        </w:rPr>
        <w:t xml:space="preserve">przedstawiony w załączniku nr </w:t>
      </w:r>
      <w:smartTag w:uri="urn:schemas-microsoft-com:office:smarttags" w:element="metricconverter">
        <w:smartTagPr>
          <w:attr w:name="ProductID" w:val="1, a"/>
        </w:smartTagPr>
        <w:r w:rsidRPr="00347FE0">
          <w:rPr>
            <w:rFonts w:ascii="Times New Roman" w:hAnsi="Times New Roman" w:cs="Times New Roman"/>
            <w:iCs/>
            <w:sz w:val="22"/>
            <w:szCs w:val="22"/>
          </w:rPr>
          <w:t>1</w:t>
        </w:r>
        <w:r w:rsidR="00F759E5" w:rsidRPr="005B5695">
          <w:rPr>
            <w:rFonts w:ascii="Times New Roman" w:hAnsi="Times New Roman" w:cs="Times New Roman"/>
            <w:iCs/>
            <w:sz w:val="22"/>
            <w:szCs w:val="22"/>
          </w:rPr>
          <w:t>,</w:t>
        </w:r>
        <w:r w:rsidR="00F759E5">
          <w:rPr>
            <w:rFonts w:ascii="Times New Roman" w:hAnsi="Times New Roman" w:cs="Times New Roman"/>
            <w:iCs/>
            <w:sz w:val="22"/>
            <w:szCs w:val="22"/>
          </w:rPr>
          <w:t xml:space="preserve"> a</w:t>
        </w:r>
      </w:smartTag>
      <w:r w:rsidR="005104D5" w:rsidRPr="005104D5">
        <w:rPr>
          <w:rFonts w:ascii="Times New Roman" w:hAnsi="Times New Roman" w:cs="Times New Roman"/>
          <w:sz w:val="22"/>
          <w:szCs w:val="22"/>
        </w:rPr>
        <w:t xml:space="preserve"> </w:t>
      </w:r>
      <w:r w:rsidR="00F759E5">
        <w:rPr>
          <w:rFonts w:ascii="Times New Roman" w:hAnsi="Times New Roman" w:cs="Times New Roman"/>
          <w:sz w:val="22"/>
          <w:szCs w:val="22"/>
        </w:rPr>
        <w:t>l</w:t>
      </w:r>
      <w:r w:rsidR="005104D5" w:rsidRPr="005104D5">
        <w:rPr>
          <w:rFonts w:ascii="Times New Roman" w:hAnsi="Times New Roman" w:cs="Times New Roman"/>
          <w:sz w:val="22"/>
          <w:szCs w:val="22"/>
        </w:rPr>
        <w:t xml:space="preserve">iczba punktów </w:t>
      </w:r>
      <w:r w:rsidR="00F759E5">
        <w:rPr>
          <w:rFonts w:ascii="Times New Roman" w:hAnsi="Times New Roman" w:cs="Times New Roman"/>
          <w:sz w:val="22"/>
          <w:szCs w:val="22"/>
        </w:rPr>
        <w:t xml:space="preserve">osnowy </w:t>
      </w:r>
      <w:r w:rsidR="005104D5" w:rsidRPr="005104D5">
        <w:rPr>
          <w:rFonts w:ascii="Times New Roman" w:hAnsi="Times New Roman" w:cs="Times New Roman"/>
          <w:sz w:val="22"/>
          <w:szCs w:val="22"/>
        </w:rPr>
        <w:t xml:space="preserve">na poszczególnych </w:t>
      </w:r>
      <w:r w:rsidR="00F759E5">
        <w:rPr>
          <w:rFonts w:ascii="Times New Roman" w:hAnsi="Times New Roman" w:cs="Times New Roman"/>
          <w:sz w:val="22"/>
          <w:szCs w:val="22"/>
        </w:rPr>
        <w:t xml:space="preserve">arkuszach </w:t>
      </w:r>
      <w:r w:rsidR="005500FB">
        <w:rPr>
          <w:rFonts w:ascii="Times New Roman" w:hAnsi="Times New Roman" w:cs="Times New Roman"/>
          <w:sz w:val="22"/>
          <w:szCs w:val="22"/>
        </w:rPr>
        <w:t>mapy</w:t>
      </w:r>
      <w:r w:rsidR="00653F8C">
        <w:rPr>
          <w:rFonts w:ascii="Times New Roman" w:hAnsi="Times New Roman" w:cs="Times New Roman"/>
          <w:sz w:val="22"/>
          <w:szCs w:val="22"/>
        </w:rPr>
        <w:t xml:space="preserve"> (wraz z informacją o stabilizacji i zabudowie)</w:t>
      </w:r>
      <w:r w:rsidR="005500FB">
        <w:rPr>
          <w:rFonts w:ascii="Times New Roman" w:hAnsi="Times New Roman" w:cs="Times New Roman"/>
          <w:sz w:val="22"/>
          <w:szCs w:val="22"/>
        </w:rPr>
        <w:t xml:space="preserve"> </w:t>
      </w:r>
      <w:r w:rsidR="005104D5" w:rsidRPr="005104D5">
        <w:rPr>
          <w:rFonts w:ascii="Times New Roman" w:hAnsi="Times New Roman" w:cs="Times New Roman"/>
          <w:sz w:val="22"/>
          <w:szCs w:val="22"/>
        </w:rPr>
        <w:t xml:space="preserve">została podana </w:t>
      </w:r>
      <w:r w:rsidR="00653F8C">
        <w:rPr>
          <w:rFonts w:ascii="Times New Roman" w:hAnsi="Times New Roman" w:cs="Times New Roman"/>
          <w:sz w:val="22"/>
          <w:szCs w:val="22"/>
        </w:rPr>
        <w:br/>
      </w:r>
      <w:r w:rsidR="005104D5" w:rsidRPr="00B06CFA">
        <w:rPr>
          <w:rFonts w:ascii="Times New Roman" w:hAnsi="Times New Roman" w:cs="Times New Roman"/>
          <w:sz w:val="22"/>
          <w:szCs w:val="22"/>
        </w:rPr>
        <w:t xml:space="preserve">w </w:t>
      </w:r>
      <w:r w:rsidR="005104D5" w:rsidRPr="00522EAC">
        <w:rPr>
          <w:rFonts w:ascii="Times New Roman" w:hAnsi="Times New Roman" w:cs="Times New Roman"/>
          <w:sz w:val="22"/>
          <w:szCs w:val="22"/>
        </w:rPr>
        <w:t>załącznik</w:t>
      </w:r>
      <w:r w:rsidR="007D35A1" w:rsidRPr="00522EAC">
        <w:rPr>
          <w:rFonts w:ascii="Times New Roman" w:hAnsi="Times New Roman" w:cs="Times New Roman"/>
          <w:sz w:val="22"/>
          <w:szCs w:val="22"/>
        </w:rPr>
        <w:t>ach</w:t>
      </w:r>
      <w:r w:rsidR="005104D5" w:rsidRPr="00522EAC">
        <w:rPr>
          <w:rFonts w:ascii="Times New Roman" w:hAnsi="Times New Roman" w:cs="Times New Roman"/>
          <w:sz w:val="22"/>
          <w:szCs w:val="22"/>
        </w:rPr>
        <w:t xml:space="preserve"> nr </w:t>
      </w:r>
      <w:r w:rsidR="00F759E5" w:rsidRPr="00522EAC">
        <w:rPr>
          <w:rFonts w:ascii="Times New Roman" w:hAnsi="Times New Roman" w:cs="Times New Roman"/>
          <w:sz w:val="22"/>
          <w:szCs w:val="22"/>
        </w:rPr>
        <w:t>2</w:t>
      </w:r>
      <w:r w:rsidR="005104D5" w:rsidRPr="00522EAC">
        <w:rPr>
          <w:rFonts w:ascii="Times New Roman" w:hAnsi="Times New Roman" w:cs="Times New Roman"/>
          <w:sz w:val="22"/>
          <w:szCs w:val="22"/>
        </w:rPr>
        <w:t xml:space="preserve"> </w:t>
      </w:r>
      <w:r w:rsidR="005500FB" w:rsidRPr="00522EAC">
        <w:rPr>
          <w:rFonts w:ascii="Times New Roman" w:hAnsi="Times New Roman" w:cs="Times New Roman"/>
          <w:sz w:val="22"/>
          <w:szCs w:val="22"/>
        </w:rPr>
        <w:t>i nr 3</w:t>
      </w:r>
      <w:r w:rsidR="005500FB">
        <w:rPr>
          <w:rFonts w:ascii="Times New Roman" w:hAnsi="Times New Roman" w:cs="Times New Roman"/>
          <w:sz w:val="22"/>
          <w:szCs w:val="22"/>
        </w:rPr>
        <w:t xml:space="preserve"> </w:t>
      </w:r>
      <w:r w:rsidR="005104D5" w:rsidRPr="005104D5">
        <w:rPr>
          <w:rFonts w:ascii="Times New Roman" w:hAnsi="Times New Roman" w:cs="Times New Roman"/>
          <w:sz w:val="22"/>
          <w:szCs w:val="22"/>
        </w:rPr>
        <w:t>do niniejszych warunków technicznych.</w:t>
      </w:r>
    </w:p>
    <w:p w:rsidR="00CD1C5A" w:rsidRPr="00A55E70" w:rsidRDefault="00653F8C" w:rsidP="00A60F07">
      <w:pPr>
        <w:pStyle w:val="Standardowy0"/>
        <w:numPr>
          <w:ilvl w:val="0"/>
          <w:numId w:val="34"/>
        </w:numPr>
        <w:tabs>
          <w:tab w:val="left" w:pos="567"/>
        </w:tabs>
        <w:spacing w:after="60"/>
        <w:ind w:left="567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55E70">
        <w:rPr>
          <w:rFonts w:ascii="Times New Roman" w:hAnsi="Times New Roman" w:cs="Times New Roman"/>
          <w:sz w:val="22"/>
          <w:szCs w:val="22"/>
        </w:rPr>
        <w:t>Na terenach zamkniętych prace przeglądu należy prowadzić</w:t>
      </w:r>
      <w:r w:rsidR="00CD1C5A" w:rsidRPr="00A55E70">
        <w:rPr>
          <w:rFonts w:ascii="Times New Roman" w:hAnsi="Times New Roman" w:cs="Times New Roman"/>
          <w:sz w:val="22"/>
          <w:szCs w:val="22"/>
        </w:rPr>
        <w:t xml:space="preserve"> za zgodą organów wydających decyzje o zamknięciu terenu. </w:t>
      </w:r>
    </w:p>
    <w:p w:rsidR="00CE2BFB" w:rsidRDefault="00E0488C" w:rsidP="00A60F07">
      <w:pPr>
        <w:pStyle w:val="Standardowy0"/>
        <w:numPr>
          <w:ilvl w:val="0"/>
          <w:numId w:val="34"/>
        </w:numPr>
        <w:tabs>
          <w:tab w:val="left" w:pos="567"/>
        </w:tabs>
        <w:spacing w:after="60"/>
        <w:ind w:left="567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55E70">
        <w:rPr>
          <w:rFonts w:ascii="Times New Roman" w:hAnsi="Times New Roman" w:cs="Times New Roman"/>
          <w:sz w:val="22"/>
          <w:szCs w:val="22"/>
        </w:rPr>
        <w:t>Zamówienie należy wykonać zgodnie ze standard</w:t>
      </w:r>
      <w:r w:rsidR="00CE2BFB" w:rsidRPr="00A55E70">
        <w:rPr>
          <w:rFonts w:ascii="Times New Roman" w:hAnsi="Times New Roman" w:cs="Times New Roman"/>
          <w:sz w:val="22"/>
          <w:szCs w:val="22"/>
        </w:rPr>
        <w:t>em</w:t>
      </w:r>
      <w:r w:rsidRPr="00A55E70">
        <w:rPr>
          <w:rFonts w:ascii="Times New Roman" w:hAnsi="Times New Roman" w:cs="Times New Roman"/>
          <w:sz w:val="22"/>
          <w:szCs w:val="22"/>
        </w:rPr>
        <w:t xml:space="preserve"> technicznym</w:t>
      </w:r>
      <w:r w:rsidR="00CE2BFB" w:rsidRPr="00A55E70">
        <w:rPr>
          <w:rFonts w:ascii="Times New Roman" w:hAnsi="Times New Roman" w:cs="Times New Roman"/>
          <w:sz w:val="22"/>
          <w:szCs w:val="22"/>
        </w:rPr>
        <w:t xml:space="preserve"> określonym </w:t>
      </w:r>
      <w:r w:rsidRPr="00A55E70">
        <w:rPr>
          <w:rFonts w:ascii="Times New Roman" w:hAnsi="Times New Roman" w:cs="Times New Roman"/>
          <w:sz w:val="22"/>
          <w:szCs w:val="22"/>
        </w:rPr>
        <w:t>w</w:t>
      </w:r>
      <w:r w:rsidR="00CE2BFB" w:rsidRPr="00A55E70">
        <w:rPr>
          <w:rFonts w:ascii="Times New Roman" w:hAnsi="Times New Roman" w:cs="Times New Roman"/>
          <w:sz w:val="22"/>
          <w:szCs w:val="22"/>
        </w:rPr>
        <w:t xml:space="preserve"> r</w:t>
      </w:r>
      <w:r w:rsidRPr="00A55E70">
        <w:rPr>
          <w:rFonts w:ascii="Times New Roman" w:hAnsi="Times New Roman" w:cs="Times New Roman"/>
          <w:sz w:val="22"/>
          <w:szCs w:val="22"/>
        </w:rPr>
        <w:t>ozporządzeniu</w:t>
      </w:r>
      <w:r w:rsidRPr="007D2C5D">
        <w:rPr>
          <w:rFonts w:ascii="Times New Roman" w:hAnsi="Times New Roman" w:cs="Times New Roman"/>
          <w:sz w:val="22"/>
          <w:szCs w:val="22"/>
        </w:rPr>
        <w:t xml:space="preserve"> Ministra Administracji </w:t>
      </w:r>
      <w:r w:rsidR="00CE2BFB">
        <w:rPr>
          <w:rFonts w:ascii="Times New Roman" w:hAnsi="Times New Roman" w:cs="Times New Roman"/>
          <w:sz w:val="22"/>
          <w:szCs w:val="22"/>
        </w:rPr>
        <w:t xml:space="preserve">i Cyfryzacji </w:t>
      </w:r>
      <w:r w:rsidRPr="007D2C5D">
        <w:rPr>
          <w:rFonts w:ascii="Times New Roman" w:hAnsi="Times New Roman" w:cs="Times New Roman"/>
          <w:sz w:val="22"/>
          <w:szCs w:val="22"/>
        </w:rPr>
        <w:t xml:space="preserve">z dnia </w:t>
      </w:r>
      <w:r w:rsidR="00CE2BFB">
        <w:rPr>
          <w:rFonts w:ascii="Times New Roman" w:hAnsi="Times New Roman" w:cs="Times New Roman"/>
          <w:sz w:val="22"/>
          <w:szCs w:val="22"/>
        </w:rPr>
        <w:t>1</w:t>
      </w:r>
      <w:r w:rsidRPr="007D2C5D">
        <w:rPr>
          <w:rFonts w:ascii="Times New Roman" w:hAnsi="Times New Roman" w:cs="Times New Roman"/>
          <w:sz w:val="22"/>
          <w:szCs w:val="22"/>
        </w:rPr>
        <w:t xml:space="preserve">4 </w:t>
      </w:r>
      <w:r w:rsidR="00CE2BFB">
        <w:rPr>
          <w:rFonts w:ascii="Times New Roman" w:hAnsi="Times New Roman" w:cs="Times New Roman"/>
          <w:sz w:val="22"/>
          <w:szCs w:val="22"/>
        </w:rPr>
        <w:t>lutego</w:t>
      </w:r>
      <w:r w:rsidRPr="007D2C5D">
        <w:rPr>
          <w:rFonts w:ascii="Times New Roman" w:hAnsi="Times New Roman" w:cs="Times New Roman"/>
          <w:sz w:val="22"/>
          <w:szCs w:val="22"/>
        </w:rPr>
        <w:t xml:space="preserve"> </w:t>
      </w:r>
      <w:r w:rsidR="00CE2BFB">
        <w:rPr>
          <w:rFonts w:ascii="Times New Roman" w:hAnsi="Times New Roman" w:cs="Times New Roman"/>
          <w:sz w:val="22"/>
          <w:szCs w:val="22"/>
        </w:rPr>
        <w:t>2012</w:t>
      </w:r>
      <w:r w:rsidRPr="007D2C5D">
        <w:rPr>
          <w:rFonts w:ascii="Times New Roman" w:hAnsi="Times New Roman" w:cs="Times New Roman"/>
          <w:sz w:val="22"/>
          <w:szCs w:val="22"/>
        </w:rPr>
        <w:t xml:space="preserve"> r. w sprawie </w:t>
      </w:r>
      <w:r w:rsidR="00CE2BFB">
        <w:rPr>
          <w:rFonts w:ascii="Times New Roman" w:hAnsi="Times New Roman" w:cs="Times New Roman"/>
          <w:sz w:val="22"/>
          <w:szCs w:val="22"/>
        </w:rPr>
        <w:t xml:space="preserve">osnów </w:t>
      </w:r>
      <w:r w:rsidR="00CE2BFB" w:rsidRPr="00AE7AD7">
        <w:rPr>
          <w:rFonts w:ascii="Times New Roman" w:hAnsi="Times New Roman" w:cs="Times New Roman"/>
          <w:sz w:val="22"/>
          <w:szCs w:val="22"/>
        </w:rPr>
        <w:t>geodezyjnych, grawimetrycznych i magnetycznych</w:t>
      </w:r>
      <w:r w:rsidR="00CE2BFB">
        <w:rPr>
          <w:rFonts w:ascii="Times New Roman" w:hAnsi="Times New Roman" w:cs="Times New Roman"/>
          <w:sz w:val="22"/>
          <w:szCs w:val="22"/>
        </w:rPr>
        <w:t>;</w:t>
      </w:r>
      <w:r w:rsidR="00CE2BFB" w:rsidRPr="007D2C5D">
        <w:rPr>
          <w:rFonts w:ascii="Times New Roman" w:hAnsi="Times New Roman" w:cs="Times New Roman"/>
          <w:sz w:val="22"/>
          <w:szCs w:val="22"/>
        </w:rPr>
        <w:t xml:space="preserve"> </w:t>
      </w:r>
      <w:r w:rsidRPr="007D2C5D">
        <w:rPr>
          <w:rFonts w:ascii="Times New Roman" w:hAnsi="Times New Roman" w:cs="Times New Roman"/>
          <w:sz w:val="22"/>
          <w:szCs w:val="22"/>
        </w:rPr>
        <w:t xml:space="preserve">(Dz. U. </w:t>
      </w:r>
      <w:r w:rsidR="00CE2BFB">
        <w:rPr>
          <w:rFonts w:ascii="Times New Roman" w:hAnsi="Times New Roman" w:cs="Times New Roman"/>
          <w:sz w:val="22"/>
          <w:szCs w:val="22"/>
        </w:rPr>
        <w:t>z</w:t>
      </w:r>
      <w:r w:rsidR="0018681F">
        <w:rPr>
          <w:rFonts w:ascii="Times New Roman" w:hAnsi="Times New Roman" w:cs="Times New Roman"/>
          <w:sz w:val="22"/>
          <w:szCs w:val="22"/>
        </w:rPr>
        <w:t xml:space="preserve"> </w:t>
      </w:r>
      <w:r w:rsidR="00CE2BFB">
        <w:rPr>
          <w:rFonts w:ascii="Times New Roman" w:hAnsi="Times New Roman" w:cs="Times New Roman"/>
          <w:sz w:val="22"/>
          <w:szCs w:val="22"/>
        </w:rPr>
        <w:t>2012 r.</w:t>
      </w:r>
      <w:r w:rsidR="0018681F">
        <w:rPr>
          <w:rFonts w:ascii="Times New Roman" w:hAnsi="Times New Roman" w:cs="Times New Roman"/>
          <w:sz w:val="22"/>
          <w:szCs w:val="22"/>
        </w:rPr>
        <w:t>,</w:t>
      </w:r>
      <w:r w:rsidRPr="007D2C5D">
        <w:rPr>
          <w:rFonts w:ascii="Times New Roman" w:hAnsi="Times New Roman" w:cs="Times New Roman"/>
          <w:sz w:val="22"/>
          <w:szCs w:val="22"/>
        </w:rPr>
        <w:t xml:space="preserve"> poz. </w:t>
      </w:r>
      <w:r w:rsidR="00CE2BFB">
        <w:rPr>
          <w:rFonts w:ascii="Times New Roman" w:hAnsi="Times New Roman" w:cs="Times New Roman"/>
          <w:sz w:val="22"/>
          <w:szCs w:val="22"/>
        </w:rPr>
        <w:t>352</w:t>
      </w:r>
      <w:r w:rsidRPr="007D2C5D">
        <w:rPr>
          <w:rFonts w:ascii="Times New Roman" w:hAnsi="Times New Roman" w:cs="Times New Roman"/>
          <w:sz w:val="22"/>
          <w:szCs w:val="22"/>
        </w:rPr>
        <w:t>)</w:t>
      </w:r>
      <w:r w:rsidR="00316120">
        <w:rPr>
          <w:rFonts w:ascii="Times New Roman" w:hAnsi="Times New Roman" w:cs="Times New Roman"/>
          <w:sz w:val="22"/>
          <w:szCs w:val="22"/>
        </w:rPr>
        <w:t>.</w:t>
      </w:r>
    </w:p>
    <w:p w:rsidR="00E0488C" w:rsidRPr="007D2C5D" w:rsidRDefault="00CE2BFB" w:rsidP="00A60F07">
      <w:pPr>
        <w:pStyle w:val="Standardowy0"/>
        <w:numPr>
          <w:ilvl w:val="0"/>
          <w:numId w:val="34"/>
        </w:numPr>
        <w:tabs>
          <w:tab w:val="left" w:pos="567"/>
        </w:tabs>
        <w:spacing w:after="60"/>
        <w:ind w:left="567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Niezależnie od standardu określonego w ust. </w:t>
      </w:r>
      <w:r w:rsidR="005B6064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 xml:space="preserve"> stosować należy </w:t>
      </w:r>
      <w:r w:rsidR="009C34E6">
        <w:rPr>
          <w:rFonts w:ascii="Times New Roman" w:hAnsi="Times New Roman" w:cs="Times New Roman"/>
          <w:sz w:val="22"/>
          <w:szCs w:val="22"/>
        </w:rPr>
        <w:t>przepisy i uregulowania</w:t>
      </w:r>
      <w:r>
        <w:rPr>
          <w:rFonts w:ascii="Times New Roman" w:hAnsi="Times New Roman" w:cs="Times New Roman"/>
          <w:sz w:val="22"/>
          <w:szCs w:val="22"/>
        </w:rPr>
        <w:t xml:space="preserve"> zawarte w</w:t>
      </w:r>
      <w:r w:rsidR="006233CD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 xml:space="preserve">poniższych dokumentach: </w:t>
      </w:r>
    </w:p>
    <w:p w:rsidR="00460041" w:rsidRDefault="000A211E" w:rsidP="00124EE6">
      <w:pPr>
        <w:pStyle w:val="Standardowy0"/>
        <w:numPr>
          <w:ilvl w:val="1"/>
          <w:numId w:val="6"/>
        </w:numPr>
        <w:tabs>
          <w:tab w:val="clear" w:pos="284"/>
          <w:tab w:val="num" w:pos="993"/>
        </w:tabs>
        <w:spacing w:after="60"/>
        <w:ind w:left="993" w:hanging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</w:t>
      </w:r>
      <w:r w:rsidR="00460041" w:rsidRPr="001B74CD">
        <w:rPr>
          <w:rFonts w:ascii="Times New Roman" w:hAnsi="Times New Roman" w:cs="Times New Roman"/>
          <w:sz w:val="22"/>
          <w:szCs w:val="22"/>
        </w:rPr>
        <w:t>staw</w:t>
      </w:r>
      <w:r w:rsidR="00460041">
        <w:rPr>
          <w:rFonts w:ascii="Times New Roman" w:hAnsi="Times New Roman" w:cs="Times New Roman"/>
          <w:sz w:val="22"/>
          <w:szCs w:val="22"/>
        </w:rPr>
        <w:t>ie</w:t>
      </w:r>
      <w:r w:rsidR="00460041" w:rsidRPr="001B74CD">
        <w:rPr>
          <w:rFonts w:ascii="Times New Roman" w:hAnsi="Times New Roman" w:cs="Times New Roman"/>
          <w:sz w:val="22"/>
          <w:szCs w:val="22"/>
        </w:rPr>
        <w:t xml:space="preserve"> z dnia 17 maja 1989 r. Prawo geodezyjne i kartograficzne (Dz. U. z 201</w:t>
      </w:r>
      <w:r w:rsidR="004577CE">
        <w:rPr>
          <w:rFonts w:ascii="Times New Roman" w:hAnsi="Times New Roman" w:cs="Times New Roman"/>
          <w:sz w:val="22"/>
          <w:szCs w:val="22"/>
        </w:rPr>
        <w:t>7</w:t>
      </w:r>
      <w:r w:rsidR="00460041" w:rsidRPr="001B74CD">
        <w:rPr>
          <w:rFonts w:ascii="Times New Roman" w:hAnsi="Times New Roman" w:cs="Times New Roman"/>
          <w:sz w:val="22"/>
          <w:szCs w:val="22"/>
        </w:rPr>
        <w:t xml:space="preserve"> r., poz.</w:t>
      </w:r>
      <w:r w:rsidR="004577CE">
        <w:rPr>
          <w:rFonts w:ascii="Times New Roman" w:hAnsi="Times New Roman" w:cs="Times New Roman"/>
          <w:sz w:val="22"/>
          <w:szCs w:val="22"/>
        </w:rPr>
        <w:t>2101</w:t>
      </w:r>
      <w:r w:rsidR="004577CE">
        <w:rPr>
          <w:rFonts w:ascii="Times New Roman" w:hAnsi="Times New Roman" w:cs="Times New Roman"/>
          <w:sz w:val="22"/>
          <w:szCs w:val="22"/>
        </w:rPr>
        <w:br/>
      </w:r>
      <w:r w:rsidR="0018681F">
        <w:rPr>
          <w:rFonts w:ascii="Times New Roman" w:hAnsi="Times New Roman" w:cs="Times New Roman"/>
          <w:sz w:val="22"/>
          <w:szCs w:val="22"/>
        </w:rPr>
        <w:t xml:space="preserve">z </w:t>
      </w:r>
      <w:proofErr w:type="spellStart"/>
      <w:r w:rsidR="0018681F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="0018681F">
        <w:rPr>
          <w:rFonts w:ascii="Times New Roman" w:hAnsi="Times New Roman" w:cs="Times New Roman"/>
          <w:sz w:val="22"/>
          <w:szCs w:val="22"/>
        </w:rPr>
        <w:t>. zm.</w:t>
      </w:r>
      <w:r w:rsidR="00460041">
        <w:rPr>
          <w:rFonts w:ascii="Times New Roman" w:hAnsi="Times New Roman" w:cs="Times New Roman"/>
          <w:sz w:val="22"/>
          <w:szCs w:val="22"/>
        </w:rPr>
        <w:t>);</w:t>
      </w:r>
    </w:p>
    <w:p w:rsidR="00D13D56" w:rsidRPr="002D3D76" w:rsidRDefault="00D13D56" w:rsidP="00124EE6">
      <w:pPr>
        <w:pStyle w:val="Standardowy0"/>
        <w:numPr>
          <w:ilvl w:val="1"/>
          <w:numId w:val="6"/>
        </w:numPr>
        <w:tabs>
          <w:tab w:val="clear" w:pos="284"/>
          <w:tab w:val="num" w:pos="993"/>
        </w:tabs>
        <w:spacing w:after="60"/>
        <w:ind w:left="993" w:hanging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D3D76">
        <w:rPr>
          <w:rFonts w:ascii="Times New Roman" w:hAnsi="Times New Roman" w:cs="Times New Roman"/>
          <w:sz w:val="22"/>
          <w:szCs w:val="22"/>
        </w:rPr>
        <w:t xml:space="preserve">Ustawie z dnia 29 sierpnia 1997 r. o ochronie danych osobowych  (Dz. U. </w:t>
      </w:r>
      <w:r w:rsidR="001C3657" w:rsidRPr="002D3D76">
        <w:rPr>
          <w:rFonts w:ascii="Times New Roman" w:hAnsi="Times New Roman" w:cs="Times New Roman"/>
          <w:sz w:val="22"/>
          <w:szCs w:val="22"/>
        </w:rPr>
        <w:t>z 201</w:t>
      </w:r>
      <w:r w:rsidR="00316120" w:rsidRPr="002D3D76">
        <w:rPr>
          <w:rFonts w:ascii="Times New Roman" w:hAnsi="Times New Roman" w:cs="Times New Roman"/>
          <w:sz w:val="22"/>
          <w:szCs w:val="22"/>
        </w:rPr>
        <w:t>6</w:t>
      </w:r>
      <w:r w:rsidR="001C3657" w:rsidRPr="002D3D76">
        <w:rPr>
          <w:rFonts w:ascii="Times New Roman" w:hAnsi="Times New Roman" w:cs="Times New Roman"/>
          <w:sz w:val="22"/>
          <w:szCs w:val="22"/>
        </w:rPr>
        <w:t xml:space="preserve"> r.</w:t>
      </w:r>
      <w:r w:rsidRPr="002D3D76">
        <w:rPr>
          <w:rFonts w:ascii="Times New Roman" w:hAnsi="Times New Roman" w:cs="Times New Roman"/>
          <w:sz w:val="22"/>
          <w:szCs w:val="22"/>
        </w:rPr>
        <w:t xml:space="preserve">, poz. </w:t>
      </w:r>
      <w:r w:rsidR="00316120" w:rsidRPr="002D3D76">
        <w:rPr>
          <w:rFonts w:ascii="Times New Roman" w:hAnsi="Times New Roman" w:cs="Times New Roman"/>
          <w:sz w:val="22"/>
          <w:szCs w:val="22"/>
        </w:rPr>
        <w:t>922</w:t>
      </w:r>
      <w:r w:rsidRPr="002D3D76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Pr="002D3D76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2D3D76">
        <w:rPr>
          <w:rFonts w:ascii="Times New Roman" w:hAnsi="Times New Roman" w:cs="Times New Roman"/>
          <w:sz w:val="22"/>
          <w:szCs w:val="22"/>
        </w:rPr>
        <w:t>. zm.);</w:t>
      </w:r>
    </w:p>
    <w:p w:rsidR="007F38F2" w:rsidRDefault="007F38F2" w:rsidP="00124EE6">
      <w:pPr>
        <w:pStyle w:val="Standardowy0"/>
        <w:numPr>
          <w:ilvl w:val="1"/>
          <w:numId w:val="6"/>
        </w:numPr>
        <w:tabs>
          <w:tab w:val="clear" w:pos="284"/>
          <w:tab w:val="num" w:pos="993"/>
        </w:tabs>
        <w:spacing w:after="60"/>
        <w:ind w:left="993" w:hanging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Ustawie z dnia 16 kwietnia 2004 r. o ochronie przyrody (Dz. U. </w:t>
      </w:r>
      <w:r w:rsidR="001C3657">
        <w:rPr>
          <w:rFonts w:ascii="Times New Roman" w:hAnsi="Times New Roman" w:cs="Times New Roman"/>
          <w:sz w:val="22"/>
          <w:szCs w:val="22"/>
        </w:rPr>
        <w:t>z 201</w:t>
      </w:r>
      <w:r w:rsidR="00316120">
        <w:rPr>
          <w:rFonts w:ascii="Times New Roman" w:hAnsi="Times New Roman" w:cs="Times New Roman"/>
          <w:sz w:val="22"/>
          <w:szCs w:val="22"/>
        </w:rPr>
        <w:t>8</w:t>
      </w:r>
      <w:r w:rsidR="001C3657">
        <w:rPr>
          <w:rFonts w:ascii="Times New Roman" w:hAnsi="Times New Roman" w:cs="Times New Roman"/>
          <w:sz w:val="22"/>
          <w:szCs w:val="22"/>
        </w:rPr>
        <w:t xml:space="preserve"> r.</w:t>
      </w:r>
      <w:r>
        <w:rPr>
          <w:rFonts w:ascii="Times New Roman" w:hAnsi="Times New Roman" w:cs="Times New Roman"/>
          <w:sz w:val="22"/>
          <w:szCs w:val="22"/>
        </w:rPr>
        <w:t xml:space="preserve">, poz. </w:t>
      </w:r>
      <w:r w:rsidR="00316120">
        <w:rPr>
          <w:rFonts w:ascii="Times New Roman" w:hAnsi="Times New Roman" w:cs="Times New Roman"/>
          <w:sz w:val="22"/>
          <w:szCs w:val="22"/>
        </w:rPr>
        <w:t>142</w:t>
      </w:r>
      <w:r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>
        <w:rPr>
          <w:rFonts w:ascii="Times New Roman" w:hAnsi="Times New Roman" w:cs="Times New Roman"/>
          <w:sz w:val="22"/>
          <w:szCs w:val="22"/>
        </w:rPr>
        <w:t>późn</w:t>
      </w:r>
      <w:proofErr w:type="spellEnd"/>
      <w:r>
        <w:rPr>
          <w:rFonts w:ascii="Times New Roman" w:hAnsi="Times New Roman" w:cs="Times New Roman"/>
          <w:sz w:val="22"/>
          <w:szCs w:val="22"/>
        </w:rPr>
        <w:t>. zm.);</w:t>
      </w:r>
    </w:p>
    <w:p w:rsidR="007F38F2" w:rsidRDefault="007F38F2" w:rsidP="00124EE6">
      <w:pPr>
        <w:pStyle w:val="Standardowy0"/>
        <w:numPr>
          <w:ilvl w:val="1"/>
          <w:numId w:val="6"/>
        </w:numPr>
        <w:tabs>
          <w:tab w:val="clear" w:pos="284"/>
          <w:tab w:val="num" w:pos="993"/>
        </w:tabs>
        <w:spacing w:after="60"/>
        <w:ind w:left="993" w:hanging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</w:t>
      </w:r>
      <w:r w:rsidRPr="00643737">
        <w:rPr>
          <w:rFonts w:ascii="Times New Roman" w:hAnsi="Times New Roman" w:cs="Times New Roman"/>
          <w:sz w:val="22"/>
          <w:szCs w:val="22"/>
        </w:rPr>
        <w:t xml:space="preserve">ozporządzeniu Ministra Administracji i Cyfryzacji z dnia 8 lipca 2014 r. </w:t>
      </w:r>
      <w:r w:rsidRPr="00643737">
        <w:rPr>
          <w:rFonts w:ascii="Times New Roman" w:hAnsi="Times New Roman" w:cs="Times New Roman"/>
          <w:bCs/>
          <w:sz w:val="22"/>
          <w:szCs w:val="22"/>
        </w:rPr>
        <w:t>w sprawie formularzy dotyczących zgłaszania prac geodezyjnych i prac kartograficznych, zawiadomienia o wykonaniu tych prac oraz przekazywania ich wyników do państwowego zasobu geodezyjnego i kartograficznego (Dz. U. z 2014 r., poz. 924)</w:t>
      </w:r>
      <w:r>
        <w:rPr>
          <w:rFonts w:ascii="Times New Roman" w:hAnsi="Times New Roman" w:cs="Times New Roman"/>
          <w:bCs/>
          <w:sz w:val="22"/>
          <w:szCs w:val="22"/>
        </w:rPr>
        <w:t>;</w:t>
      </w:r>
    </w:p>
    <w:p w:rsidR="00BF4968" w:rsidRDefault="000A211E" w:rsidP="00124EE6">
      <w:pPr>
        <w:pStyle w:val="Standardowy0"/>
        <w:numPr>
          <w:ilvl w:val="1"/>
          <w:numId w:val="6"/>
        </w:numPr>
        <w:tabs>
          <w:tab w:val="clear" w:pos="284"/>
          <w:tab w:val="num" w:pos="993"/>
        </w:tabs>
        <w:spacing w:after="60"/>
        <w:ind w:left="993" w:hanging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</w:t>
      </w:r>
      <w:r w:rsidR="00BF4968" w:rsidRPr="007D2C5D">
        <w:rPr>
          <w:rFonts w:ascii="Times New Roman" w:hAnsi="Times New Roman" w:cs="Times New Roman"/>
          <w:sz w:val="22"/>
          <w:szCs w:val="22"/>
        </w:rPr>
        <w:t xml:space="preserve">ozporządzeniu Ministra Administracji </w:t>
      </w:r>
      <w:r w:rsidR="00BF4968">
        <w:rPr>
          <w:rFonts w:ascii="Times New Roman" w:hAnsi="Times New Roman" w:cs="Times New Roman"/>
          <w:sz w:val="22"/>
          <w:szCs w:val="22"/>
        </w:rPr>
        <w:t xml:space="preserve">i Cyfryzacji </w:t>
      </w:r>
      <w:r w:rsidR="00BF4968" w:rsidRPr="007D2C5D">
        <w:rPr>
          <w:rFonts w:ascii="Times New Roman" w:hAnsi="Times New Roman" w:cs="Times New Roman"/>
          <w:sz w:val="22"/>
          <w:szCs w:val="22"/>
        </w:rPr>
        <w:t xml:space="preserve">z dnia </w:t>
      </w:r>
      <w:r w:rsidR="00BF4968">
        <w:rPr>
          <w:rFonts w:ascii="Times New Roman" w:hAnsi="Times New Roman" w:cs="Times New Roman"/>
          <w:sz w:val="22"/>
          <w:szCs w:val="22"/>
        </w:rPr>
        <w:t>5</w:t>
      </w:r>
      <w:r w:rsidR="007D35A1">
        <w:rPr>
          <w:rFonts w:ascii="Times New Roman" w:hAnsi="Times New Roman" w:cs="Times New Roman"/>
          <w:sz w:val="22"/>
          <w:szCs w:val="22"/>
        </w:rPr>
        <w:t xml:space="preserve"> września </w:t>
      </w:r>
      <w:r w:rsidR="00BF4968">
        <w:rPr>
          <w:rFonts w:ascii="Times New Roman" w:hAnsi="Times New Roman" w:cs="Times New Roman"/>
          <w:sz w:val="22"/>
          <w:szCs w:val="22"/>
        </w:rPr>
        <w:t>2013</w:t>
      </w:r>
      <w:r w:rsidR="00BF4968" w:rsidRPr="007D2C5D">
        <w:rPr>
          <w:rFonts w:ascii="Times New Roman" w:hAnsi="Times New Roman" w:cs="Times New Roman"/>
          <w:sz w:val="22"/>
          <w:szCs w:val="22"/>
        </w:rPr>
        <w:t xml:space="preserve"> r. w sprawie</w:t>
      </w:r>
      <w:r w:rsidR="00BF4968">
        <w:rPr>
          <w:rFonts w:ascii="Times New Roman" w:hAnsi="Times New Roman" w:cs="Times New Roman"/>
          <w:sz w:val="22"/>
          <w:szCs w:val="22"/>
        </w:rPr>
        <w:t xml:space="preserve"> organizacji i trybu prowadzenia państwowego zasobu geodezyjnego i kartograficznego (</w:t>
      </w:r>
      <w:r w:rsidR="00BF4968" w:rsidRPr="007D2C5D">
        <w:rPr>
          <w:rFonts w:ascii="Times New Roman" w:hAnsi="Times New Roman" w:cs="Times New Roman"/>
          <w:sz w:val="22"/>
          <w:szCs w:val="22"/>
        </w:rPr>
        <w:t xml:space="preserve">Dz. U. </w:t>
      </w:r>
      <w:r w:rsidR="00BF4968">
        <w:rPr>
          <w:rFonts w:ascii="Times New Roman" w:hAnsi="Times New Roman" w:cs="Times New Roman"/>
          <w:sz w:val="22"/>
          <w:szCs w:val="22"/>
        </w:rPr>
        <w:t>z 2013 r.</w:t>
      </w:r>
      <w:r w:rsidR="00BF4968" w:rsidRPr="007D2C5D">
        <w:rPr>
          <w:rFonts w:ascii="Times New Roman" w:hAnsi="Times New Roman" w:cs="Times New Roman"/>
          <w:sz w:val="22"/>
          <w:szCs w:val="22"/>
        </w:rPr>
        <w:t xml:space="preserve">, poz. </w:t>
      </w:r>
      <w:r w:rsidR="00BF4968">
        <w:rPr>
          <w:rFonts w:ascii="Times New Roman" w:hAnsi="Times New Roman" w:cs="Times New Roman"/>
          <w:sz w:val="22"/>
          <w:szCs w:val="22"/>
        </w:rPr>
        <w:t>1183);</w:t>
      </w:r>
    </w:p>
    <w:p w:rsidR="00845552" w:rsidRDefault="000A211E" w:rsidP="00124EE6">
      <w:pPr>
        <w:pStyle w:val="Standardowy0"/>
        <w:numPr>
          <w:ilvl w:val="1"/>
          <w:numId w:val="6"/>
        </w:numPr>
        <w:tabs>
          <w:tab w:val="clear" w:pos="284"/>
          <w:tab w:val="num" w:pos="993"/>
        </w:tabs>
        <w:spacing w:after="60"/>
        <w:ind w:left="993" w:hanging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</w:t>
      </w:r>
      <w:r w:rsidR="00845552">
        <w:rPr>
          <w:rFonts w:ascii="Times New Roman" w:hAnsi="Times New Roman" w:cs="Times New Roman"/>
          <w:sz w:val="22"/>
          <w:szCs w:val="22"/>
        </w:rPr>
        <w:t>ozporządzeni</w:t>
      </w:r>
      <w:r w:rsidR="0018681F">
        <w:rPr>
          <w:rFonts w:ascii="Times New Roman" w:hAnsi="Times New Roman" w:cs="Times New Roman"/>
          <w:sz w:val="22"/>
          <w:szCs w:val="22"/>
        </w:rPr>
        <w:t>u</w:t>
      </w:r>
      <w:r w:rsidR="00845552">
        <w:rPr>
          <w:rFonts w:ascii="Times New Roman" w:hAnsi="Times New Roman" w:cs="Times New Roman"/>
          <w:sz w:val="22"/>
          <w:szCs w:val="22"/>
        </w:rPr>
        <w:t xml:space="preserve"> Rady Ministrów z dnia 15</w:t>
      </w:r>
      <w:r w:rsidR="0018681F">
        <w:rPr>
          <w:rFonts w:ascii="Times New Roman" w:hAnsi="Times New Roman" w:cs="Times New Roman"/>
          <w:sz w:val="22"/>
          <w:szCs w:val="22"/>
        </w:rPr>
        <w:t xml:space="preserve"> października </w:t>
      </w:r>
      <w:r w:rsidR="00845552">
        <w:rPr>
          <w:rFonts w:ascii="Times New Roman" w:hAnsi="Times New Roman" w:cs="Times New Roman"/>
          <w:sz w:val="22"/>
          <w:szCs w:val="22"/>
        </w:rPr>
        <w:t>2012 r. w sprawie państwowego systemu odniesień przestrzennych (</w:t>
      </w:r>
      <w:r w:rsidR="00845552" w:rsidRPr="007D2C5D">
        <w:rPr>
          <w:rFonts w:ascii="Times New Roman" w:hAnsi="Times New Roman" w:cs="Times New Roman"/>
          <w:sz w:val="22"/>
          <w:szCs w:val="22"/>
        </w:rPr>
        <w:t xml:space="preserve">Dz. U. </w:t>
      </w:r>
      <w:r w:rsidR="004A6D83">
        <w:rPr>
          <w:rFonts w:ascii="Times New Roman" w:hAnsi="Times New Roman" w:cs="Times New Roman"/>
          <w:sz w:val="22"/>
          <w:szCs w:val="22"/>
        </w:rPr>
        <w:t>z 2012 r.</w:t>
      </w:r>
      <w:r w:rsidR="00845552" w:rsidRPr="007D2C5D">
        <w:rPr>
          <w:rFonts w:ascii="Times New Roman" w:hAnsi="Times New Roman" w:cs="Times New Roman"/>
          <w:sz w:val="22"/>
          <w:szCs w:val="22"/>
        </w:rPr>
        <w:t xml:space="preserve">, poz. </w:t>
      </w:r>
      <w:r w:rsidR="00EA3938">
        <w:rPr>
          <w:rFonts w:ascii="Times New Roman" w:hAnsi="Times New Roman" w:cs="Times New Roman"/>
          <w:sz w:val="22"/>
          <w:szCs w:val="22"/>
        </w:rPr>
        <w:t>1247)</w:t>
      </w:r>
      <w:r w:rsidR="00BF4968">
        <w:rPr>
          <w:rFonts w:ascii="Times New Roman" w:hAnsi="Times New Roman" w:cs="Times New Roman"/>
          <w:sz w:val="22"/>
          <w:szCs w:val="22"/>
        </w:rPr>
        <w:t>;</w:t>
      </w:r>
    </w:p>
    <w:p w:rsidR="00D13D56" w:rsidRDefault="00D13D56" w:rsidP="00124EE6">
      <w:pPr>
        <w:pStyle w:val="Standardowy0"/>
        <w:numPr>
          <w:ilvl w:val="1"/>
          <w:numId w:val="6"/>
        </w:numPr>
        <w:tabs>
          <w:tab w:val="clear" w:pos="284"/>
          <w:tab w:val="num" w:pos="993"/>
        </w:tabs>
        <w:spacing w:after="60"/>
        <w:ind w:left="993" w:hanging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13D56">
        <w:rPr>
          <w:rFonts w:ascii="Times New Roman" w:hAnsi="Times New Roman" w:cs="Times New Roman"/>
          <w:sz w:val="22"/>
          <w:szCs w:val="22"/>
        </w:rPr>
        <w:t>Rozporządzeniu Ministra Obrony Narodowej</w:t>
      </w:r>
      <w:r>
        <w:rPr>
          <w:rFonts w:ascii="Times New Roman" w:hAnsi="Times New Roman" w:cs="Times New Roman"/>
          <w:sz w:val="22"/>
          <w:szCs w:val="22"/>
        </w:rPr>
        <w:t xml:space="preserve"> z dnia 18 lipca 2003 r. w sprawie terenów zamkniętych niezbędnych dla obronności państwa (Dz. U. Nr 141, poz. 1368);</w:t>
      </w:r>
    </w:p>
    <w:p w:rsidR="00E0488C" w:rsidRDefault="000A211E" w:rsidP="00124EE6">
      <w:pPr>
        <w:pStyle w:val="Standardowy0"/>
        <w:numPr>
          <w:ilvl w:val="1"/>
          <w:numId w:val="6"/>
        </w:numPr>
        <w:tabs>
          <w:tab w:val="clear" w:pos="284"/>
          <w:tab w:val="num" w:pos="993"/>
        </w:tabs>
        <w:spacing w:after="60"/>
        <w:ind w:left="993" w:hanging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</w:t>
      </w:r>
      <w:r w:rsidR="00E0488C" w:rsidRPr="007D2C5D">
        <w:rPr>
          <w:rFonts w:ascii="Times New Roman" w:hAnsi="Times New Roman" w:cs="Times New Roman"/>
          <w:sz w:val="22"/>
          <w:szCs w:val="22"/>
        </w:rPr>
        <w:t>ozporządzeni</w:t>
      </w:r>
      <w:r w:rsidR="00A731E0">
        <w:rPr>
          <w:rFonts w:ascii="Times New Roman" w:hAnsi="Times New Roman" w:cs="Times New Roman"/>
          <w:sz w:val="22"/>
          <w:szCs w:val="22"/>
        </w:rPr>
        <w:t>u</w:t>
      </w:r>
      <w:r w:rsidR="00E0488C" w:rsidRPr="007D2C5D">
        <w:rPr>
          <w:rFonts w:ascii="Times New Roman" w:hAnsi="Times New Roman" w:cs="Times New Roman"/>
          <w:sz w:val="22"/>
          <w:szCs w:val="22"/>
        </w:rPr>
        <w:t xml:space="preserve"> Ministra Spraw Wewnętrznych i Administracji z dnia 15</w:t>
      </w:r>
      <w:r w:rsidR="00BF4968">
        <w:rPr>
          <w:rFonts w:ascii="Times New Roman" w:hAnsi="Times New Roman" w:cs="Times New Roman"/>
          <w:sz w:val="22"/>
          <w:szCs w:val="22"/>
        </w:rPr>
        <w:t xml:space="preserve"> kwietnia </w:t>
      </w:r>
      <w:r w:rsidR="00E0488C" w:rsidRPr="007D2C5D">
        <w:rPr>
          <w:rFonts w:ascii="Times New Roman" w:hAnsi="Times New Roman" w:cs="Times New Roman"/>
          <w:sz w:val="22"/>
          <w:szCs w:val="22"/>
        </w:rPr>
        <w:t>1999</w:t>
      </w:r>
      <w:r w:rsidR="00E0488C">
        <w:rPr>
          <w:rFonts w:ascii="Times New Roman" w:hAnsi="Times New Roman" w:cs="Times New Roman"/>
          <w:sz w:val="22"/>
          <w:szCs w:val="22"/>
        </w:rPr>
        <w:t xml:space="preserve"> </w:t>
      </w:r>
      <w:r w:rsidR="00E0488C" w:rsidRPr="007D2C5D">
        <w:rPr>
          <w:rFonts w:ascii="Times New Roman" w:hAnsi="Times New Roman" w:cs="Times New Roman"/>
          <w:sz w:val="22"/>
          <w:szCs w:val="22"/>
        </w:rPr>
        <w:t xml:space="preserve">r. </w:t>
      </w:r>
      <w:r w:rsidR="00E0488C" w:rsidRPr="007D2C5D">
        <w:rPr>
          <w:rFonts w:ascii="Times New Roman" w:hAnsi="Times New Roman" w:cs="Times New Roman"/>
          <w:iCs/>
          <w:sz w:val="22"/>
          <w:szCs w:val="22"/>
        </w:rPr>
        <w:t>w</w:t>
      </w:r>
      <w:r w:rsidR="006233CD">
        <w:rPr>
          <w:rFonts w:ascii="Times New Roman" w:hAnsi="Times New Roman" w:cs="Times New Roman"/>
          <w:iCs/>
          <w:sz w:val="22"/>
          <w:szCs w:val="22"/>
        </w:rPr>
        <w:t> </w:t>
      </w:r>
      <w:r w:rsidR="00E0488C" w:rsidRPr="007D2C5D">
        <w:rPr>
          <w:rFonts w:ascii="Times New Roman" w:hAnsi="Times New Roman" w:cs="Times New Roman"/>
          <w:iCs/>
          <w:sz w:val="22"/>
          <w:szCs w:val="22"/>
        </w:rPr>
        <w:t>sprawie ochrony znaków geodezyjnych, grawimetrycznych i magnetycznych</w:t>
      </w:r>
      <w:r w:rsidR="00E0488C" w:rsidRPr="007D2C5D">
        <w:rPr>
          <w:rFonts w:ascii="Times New Roman" w:hAnsi="Times New Roman" w:cs="Times New Roman"/>
          <w:sz w:val="22"/>
          <w:szCs w:val="22"/>
        </w:rPr>
        <w:t xml:space="preserve"> (Dz. U. Nr 45, poz. 454) wraz ze zmianami wprowadzonymi </w:t>
      </w:r>
      <w:r w:rsidR="00A731E0">
        <w:rPr>
          <w:rFonts w:ascii="Times New Roman" w:hAnsi="Times New Roman" w:cs="Times New Roman"/>
          <w:sz w:val="22"/>
          <w:szCs w:val="22"/>
        </w:rPr>
        <w:t>r</w:t>
      </w:r>
      <w:r w:rsidR="00E0488C" w:rsidRPr="007D2C5D">
        <w:rPr>
          <w:rFonts w:ascii="Times New Roman" w:hAnsi="Times New Roman" w:cs="Times New Roman"/>
          <w:sz w:val="22"/>
          <w:szCs w:val="22"/>
        </w:rPr>
        <w:t>ozporządzeniem Ministra Rozwoju Regionalnego i Budownictwa z dnia 24</w:t>
      </w:r>
      <w:r w:rsidR="00BF4968">
        <w:rPr>
          <w:rFonts w:ascii="Times New Roman" w:hAnsi="Times New Roman" w:cs="Times New Roman"/>
          <w:sz w:val="22"/>
          <w:szCs w:val="22"/>
        </w:rPr>
        <w:t xml:space="preserve"> stycznia </w:t>
      </w:r>
      <w:r w:rsidR="00E0488C" w:rsidRPr="007D2C5D">
        <w:rPr>
          <w:rFonts w:ascii="Times New Roman" w:hAnsi="Times New Roman" w:cs="Times New Roman"/>
          <w:sz w:val="22"/>
          <w:szCs w:val="22"/>
        </w:rPr>
        <w:t>2001</w:t>
      </w:r>
      <w:r w:rsidR="00BF4968">
        <w:rPr>
          <w:rFonts w:ascii="Times New Roman" w:hAnsi="Times New Roman" w:cs="Times New Roman"/>
          <w:sz w:val="22"/>
          <w:szCs w:val="22"/>
        </w:rPr>
        <w:t xml:space="preserve"> </w:t>
      </w:r>
      <w:r w:rsidR="00E0488C" w:rsidRPr="007D2C5D">
        <w:rPr>
          <w:rFonts w:ascii="Times New Roman" w:hAnsi="Times New Roman" w:cs="Times New Roman"/>
          <w:sz w:val="22"/>
          <w:szCs w:val="22"/>
        </w:rPr>
        <w:t>r. (Dz. U. Nr 11, poz. 89)</w:t>
      </w:r>
      <w:r w:rsidR="00E0488C">
        <w:rPr>
          <w:rFonts w:ascii="Times New Roman" w:hAnsi="Times New Roman" w:cs="Times New Roman"/>
          <w:sz w:val="22"/>
          <w:szCs w:val="22"/>
        </w:rPr>
        <w:t>;</w:t>
      </w:r>
    </w:p>
    <w:p w:rsidR="00BF4968" w:rsidRPr="007D2C5D" w:rsidRDefault="00BF4968" w:rsidP="00124EE6">
      <w:pPr>
        <w:pStyle w:val="Standardowy0"/>
        <w:numPr>
          <w:ilvl w:val="1"/>
          <w:numId w:val="6"/>
        </w:numPr>
        <w:tabs>
          <w:tab w:val="clear" w:pos="284"/>
          <w:tab w:val="num" w:pos="993"/>
        </w:tabs>
        <w:spacing w:after="60"/>
        <w:ind w:left="993" w:hanging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D2C5D">
        <w:rPr>
          <w:rFonts w:ascii="Times New Roman" w:hAnsi="Times New Roman" w:cs="Times New Roman"/>
          <w:sz w:val="22"/>
          <w:szCs w:val="22"/>
        </w:rPr>
        <w:t>Wytyczn</w:t>
      </w:r>
      <w:r>
        <w:rPr>
          <w:rFonts w:ascii="Times New Roman" w:hAnsi="Times New Roman" w:cs="Times New Roman"/>
          <w:sz w:val="22"/>
          <w:szCs w:val="22"/>
        </w:rPr>
        <w:t>ych</w:t>
      </w:r>
      <w:r w:rsidRPr="007D2C5D">
        <w:rPr>
          <w:rFonts w:ascii="Times New Roman" w:hAnsi="Times New Roman" w:cs="Times New Roman"/>
          <w:sz w:val="22"/>
          <w:szCs w:val="22"/>
        </w:rPr>
        <w:t xml:space="preserve"> techniczn</w:t>
      </w:r>
      <w:r>
        <w:rPr>
          <w:rFonts w:ascii="Times New Roman" w:hAnsi="Times New Roman" w:cs="Times New Roman"/>
          <w:sz w:val="22"/>
          <w:szCs w:val="22"/>
        </w:rPr>
        <w:t>ych:</w:t>
      </w:r>
    </w:p>
    <w:p w:rsidR="00790B94" w:rsidRDefault="00790B94" w:rsidP="00124EE6">
      <w:pPr>
        <w:pStyle w:val="Standardowy0"/>
        <w:numPr>
          <w:ilvl w:val="2"/>
          <w:numId w:val="6"/>
        </w:numPr>
        <w:tabs>
          <w:tab w:val="clear" w:pos="2340"/>
          <w:tab w:val="num" w:pos="1418"/>
        </w:tabs>
        <w:spacing w:after="60"/>
        <w:ind w:left="1418" w:hanging="42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G-1.5 „Szczegółowa osnowa pozioma projektowanie, pomiar i opracowanie wyników” wydanie pierwsze, </w:t>
      </w:r>
      <w:proofErr w:type="spellStart"/>
      <w:r>
        <w:rPr>
          <w:rFonts w:ascii="Times New Roman" w:hAnsi="Times New Roman" w:cs="Times New Roman"/>
          <w:sz w:val="22"/>
          <w:szCs w:val="22"/>
        </w:rPr>
        <w:t>GUGiK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1984 r. – w zakresie: odtwarzania </w:t>
      </w:r>
      <w:r w:rsidR="00CA0E69">
        <w:rPr>
          <w:rFonts w:ascii="Times New Roman" w:hAnsi="Times New Roman" w:cs="Times New Roman"/>
          <w:sz w:val="22"/>
          <w:szCs w:val="22"/>
        </w:rPr>
        <w:t xml:space="preserve">i </w:t>
      </w:r>
      <w:r>
        <w:rPr>
          <w:rFonts w:ascii="Times New Roman" w:hAnsi="Times New Roman" w:cs="Times New Roman"/>
          <w:sz w:val="22"/>
          <w:szCs w:val="22"/>
        </w:rPr>
        <w:t>stabilizacji punktu,</w:t>
      </w:r>
    </w:p>
    <w:p w:rsidR="00BF4968" w:rsidRPr="007D2C5D" w:rsidRDefault="00BF4968" w:rsidP="00124EE6">
      <w:pPr>
        <w:pStyle w:val="Standardowy0"/>
        <w:numPr>
          <w:ilvl w:val="2"/>
          <w:numId w:val="6"/>
        </w:numPr>
        <w:tabs>
          <w:tab w:val="clear" w:pos="2340"/>
          <w:tab w:val="num" w:pos="1418"/>
        </w:tabs>
        <w:spacing w:after="60"/>
        <w:ind w:left="1418" w:hanging="42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D2C5D">
        <w:rPr>
          <w:rFonts w:ascii="Times New Roman" w:hAnsi="Times New Roman" w:cs="Times New Roman"/>
          <w:sz w:val="22"/>
          <w:szCs w:val="22"/>
        </w:rPr>
        <w:t>G-1.6 „Przeglądy i konserwacje punktów geodezyjnych, grawimetrycznych i</w:t>
      </w:r>
      <w:r w:rsidR="006233CD">
        <w:rPr>
          <w:rFonts w:ascii="Times New Roman" w:hAnsi="Times New Roman" w:cs="Times New Roman"/>
          <w:sz w:val="22"/>
          <w:szCs w:val="22"/>
        </w:rPr>
        <w:t> </w:t>
      </w:r>
      <w:r w:rsidRPr="007D2C5D">
        <w:rPr>
          <w:rFonts w:ascii="Times New Roman" w:hAnsi="Times New Roman" w:cs="Times New Roman"/>
          <w:sz w:val="22"/>
          <w:szCs w:val="22"/>
        </w:rPr>
        <w:t xml:space="preserve">magnetycznych”, wydanie pierwsze, </w:t>
      </w:r>
      <w:proofErr w:type="spellStart"/>
      <w:r w:rsidRPr="007D2C5D">
        <w:rPr>
          <w:rFonts w:ascii="Times New Roman" w:hAnsi="Times New Roman" w:cs="Times New Roman"/>
          <w:sz w:val="22"/>
          <w:szCs w:val="22"/>
        </w:rPr>
        <w:t>GUGiK</w:t>
      </w:r>
      <w:proofErr w:type="spellEnd"/>
      <w:r w:rsidRPr="007D2C5D">
        <w:rPr>
          <w:rFonts w:ascii="Times New Roman" w:hAnsi="Times New Roman" w:cs="Times New Roman"/>
          <w:sz w:val="22"/>
          <w:szCs w:val="22"/>
        </w:rPr>
        <w:t xml:space="preserve"> 1986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D2C5D">
        <w:rPr>
          <w:rFonts w:ascii="Times New Roman" w:hAnsi="Times New Roman" w:cs="Times New Roman"/>
          <w:sz w:val="22"/>
          <w:szCs w:val="22"/>
        </w:rPr>
        <w:t>r.</w:t>
      </w:r>
      <w:r>
        <w:rPr>
          <w:rFonts w:ascii="Times New Roman" w:hAnsi="Times New Roman" w:cs="Times New Roman"/>
          <w:sz w:val="22"/>
          <w:szCs w:val="22"/>
        </w:rPr>
        <w:t xml:space="preserve"> – </w:t>
      </w:r>
      <w:r w:rsidRPr="00790B94">
        <w:rPr>
          <w:rFonts w:ascii="Times New Roman" w:hAnsi="Times New Roman" w:cs="Times New Roman"/>
          <w:sz w:val="22"/>
          <w:szCs w:val="22"/>
        </w:rPr>
        <w:t>w zakresie</w:t>
      </w:r>
      <w:r w:rsidR="00790B94">
        <w:rPr>
          <w:rFonts w:ascii="Times New Roman" w:hAnsi="Times New Roman" w:cs="Times New Roman"/>
          <w:sz w:val="22"/>
          <w:szCs w:val="22"/>
        </w:rPr>
        <w:t>:</w:t>
      </w:r>
      <w:r w:rsidRPr="00790B94">
        <w:rPr>
          <w:rFonts w:ascii="Times New Roman" w:hAnsi="Times New Roman" w:cs="Times New Roman"/>
          <w:sz w:val="22"/>
          <w:szCs w:val="22"/>
        </w:rPr>
        <w:t xml:space="preserve"> </w:t>
      </w:r>
      <w:r w:rsidR="00790B94" w:rsidRPr="00790B94">
        <w:rPr>
          <w:rFonts w:ascii="Times New Roman" w:hAnsi="Times New Roman" w:cs="Times New Roman"/>
          <w:sz w:val="22"/>
          <w:szCs w:val="22"/>
        </w:rPr>
        <w:t>wykonani</w:t>
      </w:r>
      <w:r w:rsidR="00485754">
        <w:rPr>
          <w:rFonts w:ascii="Times New Roman" w:hAnsi="Times New Roman" w:cs="Times New Roman"/>
          <w:sz w:val="22"/>
          <w:szCs w:val="22"/>
        </w:rPr>
        <w:t>a</w:t>
      </w:r>
      <w:r w:rsidR="00790B94">
        <w:rPr>
          <w:rFonts w:ascii="Times New Roman" w:hAnsi="Times New Roman" w:cs="Times New Roman"/>
          <w:sz w:val="22"/>
          <w:szCs w:val="22"/>
        </w:rPr>
        <w:t xml:space="preserve"> przeglądu i konserwacji znaków, wykonania przecinek</w:t>
      </w:r>
      <w:r w:rsidR="000A09AC">
        <w:rPr>
          <w:rFonts w:ascii="Times New Roman" w:hAnsi="Times New Roman" w:cs="Times New Roman"/>
          <w:sz w:val="22"/>
          <w:szCs w:val="22"/>
        </w:rPr>
        <w:t xml:space="preserve"> i</w:t>
      </w:r>
      <w:r w:rsidR="00790B94">
        <w:rPr>
          <w:rFonts w:ascii="Times New Roman" w:hAnsi="Times New Roman" w:cs="Times New Roman"/>
          <w:sz w:val="22"/>
          <w:szCs w:val="22"/>
        </w:rPr>
        <w:t xml:space="preserve"> aktualizacji opisów topograficznych</w:t>
      </w:r>
      <w:r w:rsidR="000A09AC">
        <w:rPr>
          <w:rFonts w:ascii="Times New Roman" w:hAnsi="Times New Roman" w:cs="Times New Roman"/>
          <w:sz w:val="22"/>
          <w:szCs w:val="22"/>
        </w:rPr>
        <w:t>,</w:t>
      </w:r>
    </w:p>
    <w:p w:rsidR="00BF4968" w:rsidRPr="007D2C5D" w:rsidRDefault="00BF4968" w:rsidP="00124EE6">
      <w:pPr>
        <w:pStyle w:val="Standardowy0"/>
        <w:numPr>
          <w:ilvl w:val="2"/>
          <w:numId w:val="6"/>
        </w:numPr>
        <w:tabs>
          <w:tab w:val="clear" w:pos="2340"/>
          <w:tab w:val="num" w:pos="1418"/>
        </w:tabs>
        <w:spacing w:after="60"/>
        <w:ind w:left="1418" w:hanging="42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D2C5D">
        <w:rPr>
          <w:rFonts w:ascii="Times New Roman" w:hAnsi="Times New Roman" w:cs="Times New Roman"/>
          <w:sz w:val="22"/>
          <w:szCs w:val="22"/>
        </w:rPr>
        <w:t xml:space="preserve">G-1.9 „Katalog znaków geodezyjnych oraz zasady stabilizacji punktów”, wydanie drugie zmienione, </w:t>
      </w:r>
      <w:proofErr w:type="spellStart"/>
      <w:r w:rsidRPr="007D2C5D">
        <w:rPr>
          <w:rFonts w:ascii="Times New Roman" w:hAnsi="Times New Roman" w:cs="Times New Roman"/>
          <w:sz w:val="22"/>
          <w:szCs w:val="22"/>
        </w:rPr>
        <w:t>GUGiK</w:t>
      </w:r>
      <w:proofErr w:type="spellEnd"/>
      <w:r w:rsidRPr="007D2C5D">
        <w:rPr>
          <w:rFonts w:ascii="Times New Roman" w:hAnsi="Times New Roman" w:cs="Times New Roman"/>
          <w:sz w:val="22"/>
          <w:szCs w:val="22"/>
        </w:rPr>
        <w:t xml:space="preserve"> 2002 r</w:t>
      </w:r>
      <w:r w:rsidR="000A09AC">
        <w:rPr>
          <w:rFonts w:ascii="Times New Roman" w:hAnsi="Times New Roman" w:cs="Times New Roman"/>
          <w:sz w:val="22"/>
          <w:szCs w:val="22"/>
        </w:rPr>
        <w:t>.</w:t>
      </w:r>
      <w:r w:rsidRPr="007D2C5D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– </w:t>
      </w:r>
      <w:r w:rsidRPr="000A09AC">
        <w:rPr>
          <w:rFonts w:ascii="Times New Roman" w:hAnsi="Times New Roman" w:cs="Times New Roman"/>
          <w:sz w:val="22"/>
          <w:szCs w:val="22"/>
        </w:rPr>
        <w:t xml:space="preserve">w zakresie: </w:t>
      </w:r>
      <w:r w:rsidR="000A09AC">
        <w:rPr>
          <w:rFonts w:ascii="Times New Roman" w:hAnsi="Times New Roman" w:cs="Times New Roman"/>
          <w:sz w:val="22"/>
          <w:szCs w:val="22"/>
        </w:rPr>
        <w:t>dotychczasowych typów znaków geodezyjnych i zasad stabilizacji punktów osnowy.</w:t>
      </w:r>
    </w:p>
    <w:p w:rsidR="00BF4968" w:rsidRDefault="00BF4968" w:rsidP="00A60F07">
      <w:pPr>
        <w:pStyle w:val="Standardowy0"/>
        <w:numPr>
          <w:ilvl w:val="0"/>
          <w:numId w:val="34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7D2C5D">
        <w:rPr>
          <w:rFonts w:ascii="Times New Roman" w:hAnsi="Times New Roman" w:cs="Times New Roman"/>
          <w:sz w:val="22"/>
          <w:szCs w:val="22"/>
        </w:rPr>
        <w:t>W przypadku wystąpienia sprzeczności pomiędzy standard</w:t>
      </w:r>
      <w:r>
        <w:rPr>
          <w:rFonts w:ascii="Times New Roman" w:hAnsi="Times New Roman" w:cs="Times New Roman"/>
          <w:sz w:val="22"/>
          <w:szCs w:val="22"/>
        </w:rPr>
        <w:t>em</w:t>
      </w:r>
      <w:r w:rsidRPr="007D2C5D">
        <w:rPr>
          <w:rFonts w:ascii="Times New Roman" w:hAnsi="Times New Roman" w:cs="Times New Roman"/>
          <w:sz w:val="22"/>
          <w:szCs w:val="22"/>
        </w:rPr>
        <w:t>, o który</w:t>
      </w:r>
      <w:r>
        <w:rPr>
          <w:rFonts w:ascii="Times New Roman" w:hAnsi="Times New Roman" w:cs="Times New Roman"/>
          <w:sz w:val="22"/>
          <w:szCs w:val="22"/>
        </w:rPr>
        <w:t>m</w:t>
      </w:r>
      <w:r w:rsidRPr="007D2C5D">
        <w:rPr>
          <w:rFonts w:ascii="Times New Roman" w:hAnsi="Times New Roman" w:cs="Times New Roman"/>
          <w:sz w:val="22"/>
          <w:szCs w:val="22"/>
        </w:rPr>
        <w:t xml:space="preserve"> mowa w ust. 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7D2C5D">
        <w:rPr>
          <w:rFonts w:ascii="Times New Roman" w:hAnsi="Times New Roman" w:cs="Times New Roman"/>
          <w:sz w:val="22"/>
          <w:szCs w:val="22"/>
        </w:rPr>
        <w:t>, a</w:t>
      </w:r>
      <w:r w:rsidR="006233CD">
        <w:rPr>
          <w:rFonts w:ascii="Times New Roman" w:hAnsi="Times New Roman" w:cs="Times New Roman"/>
          <w:sz w:val="22"/>
          <w:szCs w:val="22"/>
        </w:rPr>
        <w:t> </w:t>
      </w:r>
      <w:r w:rsidRPr="007D2C5D">
        <w:rPr>
          <w:rFonts w:ascii="Times New Roman" w:hAnsi="Times New Roman" w:cs="Times New Roman"/>
          <w:sz w:val="22"/>
          <w:szCs w:val="22"/>
        </w:rPr>
        <w:t xml:space="preserve">wytycznymi technicznymi wymienionymi w ust. </w:t>
      </w:r>
      <w:r w:rsidRPr="00D13D56">
        <w:rPr>
          <w:rFonts w:ascii="Times New Roman" w:hAnsi="Times New Roman" w:cs="Times New Roman"/>
          <w:sz w:val="22"/>
          <w:szCs w:val="22"/>
        </w:rPr>
        <w:t xml:space="preserve">6 pkt </w:t>
      </w:r>
      <w:r w:rsidR="00D13D56" w:rsidRPr="00D13D56">
        <w:rPr>
          <w:rFonts w:ascii="Times New Roman" w:hAnsi="Times New Roman" w:cs="Times New Roman"/>
          <w:sz w:val="22"/>
          <w:szCs w:val="22"/>
        </w:rPr>
        <w:t>9</w:t>
      </w:r>
      <w:r w:rsidRPr="00D13D56">
        <w:rPr>
          <w:rFonts w:ascii="Times New Roman" w:hAnsi="Times New Roman" w:cs="Times New Roman"/>
          <w:sz w:val="22"/>
          <w:szCs w:val="22"/>
        </w:rPr>
        <w:t>,</w:t>
      </w:r>
      <w:r w:rsidRPr="007D2C5D">
        <w:rPr>
          <w:rFonts w:ascii="Times New Roman" w:hAnsi="Times New Roman" w:cs="Times New Roman"/>
          <w:sz w:val="22"/>
          <w:szCs w:val="22"/>
        </w:rPr>
        <w:t xml:space="preserve"> należy </w:t>
      </w:r>
      <w:r w:rsidR="00485754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kontaktować się z</w:t>
      </w:r>
      <w:r w:rsidR="006233CD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Zamawiającym.</w:t>
      </w:r>
    </w:p>
    <w:p w:rsidR="007D35A1" w:rsidRPr="00124EE6" w:rsidRDefault="00124EE6" w:rsidP="00A60F07">
      <w:pPr>
        <w:pStyle w:val="Standardowy0"/>
        <w:numPr>
          <w:ilvl w:val="0"/>
          <w:numId w:val="34"/>
        </w:numPr>
        <w:spacing w:after="12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124EE6">
        <w:rPr>
          <w:rFonts w:ascii="Times New Roman" w:hAnsi="Times New Roman" w:cs="Times New Roman"/>
          <w:sz w:val="22"/>
          <w:szCs w:val="22"/>
        </w:rPr>
        <w:t>W przypadku wprowadzenia w życie innych lub nowelizacji obowiązujących standardów technicznych nie będą one miały zastosowania do prac będących w toku</w:t>
      </w:r>
      <w:r w:rsidR="004C7D57">
        <w:rPr>
          <w:rFonts w:ascii="Times New Roman" w:hAnsi="Times New Roman" w:cs="Times New Roman"/>
          <w:sz w:val="22"/>
          <w:szCs w:val="22"/>
        </w:rPr>
        <w:t>.</w:t>
      </w:r>
    </w:p>
    <w:p w:rsidR="00E0488C" w:rsidRDefault="00E0488C" w:rsidP="00485754">
      <w:pPr>
        <w:pStyle w:val="Standardowy0"/>
        <w:numPr>
          <w:ilvl w:val="4"/>
          <w:numId w:val="1"/>
        </w:numPr>
        <w:tabs>
          <w:tab w:val="clear" w:pos="720"/>
          <w:tab w:val="num" w:pos="567"/>
        </w:tabs>
        <w:spacing w:after="60"/>
        <w:ind w:left="567" w:hanging="567"/>
        <w:jc w:val="both"/>
        <w:rPr>
          <w:rFonts w:ascii="Times New Roman" w:hAnsi="Times New Roman" w:cs="Times New Roman"/>
          <w:b/>
          <w:bCs/>
          <w:sz w:val="24"/>
        </w:rPr>
      </w:pPr>
      <w:r w:rsidRPr="00ED6743">
        <w:rPr>
          <w:rFonts w:ascii="Times New Roman" w:hAnsi="Times New Roman" w:cs="Times New Roman"/>
          <w:b/>
          <w:bCs/>
          <w:sz w:val="24"/>
        </w:rPr>
        <w:t>Szczegółowy zakres prac objętych zamówieniem</w:t>
      </w:r>
    </w:p>
    <w:p w:rsidR="00E0488C" w:rsidRPr="00565541" w:rsidRDefault="00E0488C" w:rsidP="00124EE6">
      <w:pPr>
        <w:pStyle w:val="Standardowy0"/>
        <w:numPr>
          <w:ilvl w:val="0"/>
          <w:numId w:val="7"/>
        </w:numPr>
        <w:tabs>
          <w:tab w:val="clear" w:pos="453"/>
          <w:tab w:val="num" w:pos="567"/>
        </w:tabs>
        <w:spacing w:after="60"/>
        <w:ind w:left="567" w:hanging="567"/>
        <w:jc w:val="both"/>
        <w:rPr>
          <w:rFonts w:ascii="Times New Roman" w:hAnsi="Times New Roman" w:cs="Times New Roman"/>
          <w:b/>
          <w:bCs/>
          <w:sz w:val="24"/>
        </w:rPr>
      </w:pPr>
      <w:r w:rsidRPr="00565541">
        <w:rPr>
          <w:rFonts w:ascii="Times New Roman" w:hAnsi="Times New Roman" w:cs="Times New Roman"/>
          <w:b/>
          <w:bCs/>
          <w:sz w:val="24"/>
        </w:rPr>
        <w:t>Prace przygotowawcze</w:t>
      </w:r>
    </w:p>
    <w:p w:rsidR="00E0488C" w:rsidRPr="00295689" w:rsidRDefault="00F078D7" w:rsidP="00C41BF4">
      <w:pPr>
        <w:pStyle w:val="Standardowy0"/>
        <w:numPr>
          <w:ilvl w:val="0"/>
          <w:numId w:val="12"/>
        </w:numPr>
        <w:tabs>
          <w:tab w:val="clear" w:pos="1077"/>
          <w:tab w:val="num" w:pos="993"/>
        </w:tabs>
        <w:ind w:left="993" w:hanging="426"/>
        <w:jc w:val="both"/>
        <w:rPr>
          <w:rFonts w:ascii="Arial Narrow" w:hAnsi="Arial Narrow"/>
          <w:bCs/>
          <w:sz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="00E0488C" w:rsidRPr="0070667E">
        <w:rPr>
          <w:rFonts w:ascii="Times New Roman" w:hAnsi="Times New Roman" w:cs="Times New Roman"/>
          <w:sz w:val="22"/>
          <w:szCs w:val="22"/>
        </w:rPr>
        <w:t xml:space="preserve">głoszenie pracy geodezyjnej i pobranie materiałów geodezyjnych z </w:t>
      </w:r>
      <w:r w:rsidR="00DE5564">
        <w:rPr>
          <w:rFonts w:ascii="Times New Roman" w:hAnsi="Times New Roman" w:cs="Times New Roman"/>
          <w:sz w:val="22"/>
          <w:szCs w:val="22"/>
        </w:rPr>
        <w:t xml:space="preserve">Głównego Urzędu Geodezji i Kartografii (dalej </w:t>
      </w:r>
      <w:proofErr w:type="spellStart"/>
      <w:r w:rsidR="00DE5564">
        <w:rPr>
          <w:rFonts w:ascii="Times New Roman" w:hAnsi="Times New Roman" w:cs="Times New Roman"/>
          <w:sz w:val="22"/>
          <w:szCs w:val="22"/>
        </w:rPr>
        <w:t>GUGiK</w:t>
      </w:r>
      <w:proofErr w:type="spellEnd"/>
      <w:r w:rsidR="00DE5564">
        <w:rPr>
          <w:rFonts w:ascii="Times New Roman" w:hAnsi="Times New Roman" w:cs="Times New Roman"/>
          <w:sz w:val="22"/>
          <w:szCs w:val="22"/>
        </w:rPr>
        <w:t>)</w:t>
      </w:r>
      <w:r w:rsidR="00E0488C">
        <w:rPr>
          <w:rFonts w:ascii="Times New Roman" w:hAnsi="Times New Roman" w:cs="Times New Roman"/>
          <w:sz w:val="22"/>
          <w:szCs w:val="22"/>
        </w:rPr>
        <w:t>;</w:t>
      </w:r>
    </w:p>
    <w:p w:rsidR="00460041" w:rsidRPr="00460041" w:rsidRDefault="006A1B87" w:rsidP="00C41BF4">
      <w:pPr>
        <w:pStyle w:val="Standardowy0"/>
        <w:numPr>
          <w:ilvl w:val="0"/>
          <w:numId w:val="12"/>
        </w:numPr>
        <w:tabs>
          <w:tab w:val="clear" w:pos="1077"/>
          <w:tab w:val="num" w:pos="993"/>
        </w:tabs>
        <w:ind w:left="993" w:hanging="426"/>
        <w:jc w:val="both"/>
        <w:rPr>
          <w:rFonts w:ascii="Arial Narrow" w:hAnsi="Arial Narrow"/>
          <w:bCs/>
          <w:sz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Przeprowadzenie </w:t>
      </w:r>
      <w:r w:rsidR="00E0488C">
        <w:rPr>
          <w:rFonts w:ascii="Times New Roman" w:hAnsi="Times New Roman" w:cs="Times New Roman"/>
          <w:sz w:val="22"/>
          <w:szCs w:val="22"/>
        </w:rPr>
        <w:t>analiz</w:t>
      </w:r>
      <w:r>
        <w:rPr>
          <w:rFonts w:ascii="Times New Roman" w:hAnsi="Times New Roman" w:cs="Times New Roman"/>
          <w:sz w:val="22"/>
          <w:szCs w:val="22"/>
        </w:rPr>
        <w:t>y</w:t>
      </w:r>
      <w:r w:rsidR="00E0488C">
        <w:rPr>
          <w:rFonts w:ascii="Times New Roman" w:hAnsi="Times New Roman"/>
          <w:sz w:val="22"/>
        </w:rPr>
        <w:t xml:space="preserve"> materiałów źródłowych dotyczących podstawowej osnowy poziomej</w:t>
      </w:r>
      <w:r w:rsidR="00C55AC0">
        <w:rPr>
          <w:rFonts w:ascii="Times New Roman" w:hAnsi="Times New Roman"/>
          <w:sz w:val="22"/>
        </w:rPr>
        <w:t xml:space="preserve"> i wysokościowej </w:t>
      </w:r>
      <w:r w:rsidR="001508EA">
        <w:rPr>
          <w:rFonts w:ascii="Times New Roman" w:hAnsi="Times New Roman"/>
          <w:sz w:val="22"/>
        </w:rPr>
        <w:t>na obiekcie</w:t>
      </w:r>
      <w:r w:rsidR="00C55AC0">
        <w:rPr>
          <w:rFonts w:ascii="Times New Roman" w:hAnsi="Times New Roman"/>
          <w:sz w:val="22"/>
        </w:rPr>
        <w:t xml:space="preserve"> </w:t>
      </w:r>
      <w:r w:rsidR="00C55AC0" w:rsidRPr="004C7D57">
        <w:rPr>
          <w:rFonts w:ascii="Times New Roman" w:hAnsi="Times New Roman"/>
          <w:sz w:val="22"/>
        </w:rPr>
        <w:t>473</w:t>
      </w:r>
      <w:r w:rsidR="004D265C">
        <w:rPr>
          <w:rFonts w:ascii="Times New Roman" w:hAnsi="Times New Roman"/>
          <w:sz w:val="22"/>
        </w:rPr>
        <w:t>4</w:t>
      </w:r>
      <w:r>
        <w:rPr>
          <w:rFonts w:ascii="Times New Roman" w:hAnsi="Times New Roman"/>
          <w:sz w:val="22"/>
        </w:rPr>
        <w:t>, w szczególności w zakresie zgodności zestawień punktów z plik</w:t>
      </w:r>
      <w:r w:rsidR="00124EE6">
        <w:rPr>
          <w:rFonts w:ascii="Times New Roman" w:hAnsi="Times New Roman"/>
          <w:sz w:val="22"/>
        </w:rPr>
        <w:t>ami</w:t>
      </w:r>
      <w:r>
        <w:rPr>
          <w:rFonts w:ascii="Times New Roman" w:hAnsi="Times New Roman"/>
          <w:sz w:val="22"/>
        </w:rPr>
        <w:t xml:space="preserve"> GML</w:t>
      </w:r>
      <w:r w:rsidR="007A47DB">
        <w:rPr>
          <w:rFonts w:ascii="Times New Roman" w:hAnsi="Times New Roman"/>
          <w:sz w:val="22"/>
        </w:rPr>
        <w:t>, a także liczby punktów położonych na terenach zamkniętych</w:t>
      </w:r>
      <w:r w:rsidR="007A47DB">
        <w:rPr>
          <w:rStyle w:val="Odwoanieprzypisudolnego"/>
          <w:rFonts w:ascii="Times New Roman" w:hAnsi="Times New Roman"/>
          <w:sz w:val="22"/>
        </w:rPr>
        <w:footnoteReference w:id="4"/>
      </w:r>
      <w:r w:rsidR="00460041">
        <w:rPr>
          <w:rFonts w:ascii="Times New Roman" w:hAnsi="Times New Roman"/>
          <w:sz w:val="22"/>
        </w:rPr>
        <w:t>;</w:t>
      </w:r>
    </w:p>
    <w:p w:rsidR="000A211E" w:rsidRPr="000A211E" w:rsidRDefault="00F078D7" w:rsidP="00C41BF4">
      <w:pPr>
        <w:pStyle w:val="Standardowy0"/>
        <w:numPr>
          <w:ilvl w:val="0"/>
          <w:numId w:val="12"/>
        </w:numPr>
        <w:tabs>
          <w:tab w:val="clear" w:pos="1077"/>
          <w:tab w:val="num" w:pos="993"/>
        </w:tabs>
        <w:spacing w:after="120"/>
        <w:ind w:left="993" w:hanging="426"/>
        <w:jc w:val="both"/>
        <w:rPr>
          <w:rFonts w:ascii="Arial Narrow" w:hAnsi="Arial Narrow"/>
          <w:bCs/>
          <w:sz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P</w:t>
      </w:r>
      <w:r w:rsidR="00460041">
        <w:rPr>
          <w:rFonts w:ascii="Times New Roman" w:hAnsi="Times New Roman" w:cs="Times New Roman"/>
          <w:sz w:val="22"/>
          <w:szCs w:val="22"/>
        </w:rPr>
        <w:t xml:space="preserve">rzygotowanie harmonogramu prac geodezyjnych wchodzących w zakres zamówienia według podziału na arkusze mapy </w:t>
      </w:r>
      <w:r w:rsidR="000A211E">
        <w:rPr>
          <w:rFonts w:ascii="Times New Roman" w:hAnsi="Times New Roman" w:cs="Times New Roman"/>
          <w:sz w:val="22"/>
          <w:szCs w:val="22"/>
        </w:rPr>
        <w:t xml:space="preserve">topograficznej </w:t>
      </w:r>
      <w:r w:rsidR="00460041">
        <w:rPr>
          <w:rFonts w:ascii="Times New Roman" w:hAnsi="Times New Roman" w:cs="Times New Roman"/>
          <w:sz w:val="22"/>
          <w:szCs w:val="22"/>
        </w:rPr>
        <w:t xml:space="preserve">w </w:t>
      </w:r>
      <w:r w:rsidR="00460041" w:rsidRPr="00D23F8F">
        <w:rPr>
          <w:rFonts w:ascii="Times New Roman" w:hAnsi="Times New Roman" w:cs="Times New Roman"/>
          <w:sz w:val="22"/>
          <w:szCs w:val="22"/>
        </w:rPr>
        <w:t>skali 1:</w:t>
      </w:r>
      <w:r w:rsidR="00C14919" w:rsidRPr="00D23F8F">
        <w:rPr>
          <w:rFonts w:ascii="Times New Roman" w:hAnsi="Times New Roman" w:cs="Times New Roman"/>
          <w:sz w:val="22"/>
          <w:szCs w:val="22"/>
        </w:rPr>
        <w:t>100 </w:t>
      </w:r>
      <w:r w:rsidR="00460041" w:rsidRPr="00D23F8F">
        <w:rPr>
          <w:rFonts w:ascii="Times New Roman" w:hAnsi="Times New Roman" w:cs="Times New Roman"/>
          <w:sz w:val="22"/>
          <w:szCs w:val="22"/>
        </w:rPr>
        <w:t>000</w:t>
      </w:r>
      <w:r w:rsidR="00DA7657">
        <w:rPr>
          <w:rFonts w:ascii="Times New Roman" w:hAnsi="Times New Roman" w:cs="Times New Roman"/>
          <w:sz w:val="22"/>
          <w:szCs w:val="22"/>
        </w:rPr>
        <w:t>, przy czym</w:t>
      </w:r>
      <w:r w:rsidR="00460041">
        <w:rPr>
          <w:rFonts w:ascii="Times New Roman" w:hAnsi="Times New Roman" w:cs="Times New Roman"/>
          <w:sz w:val="22"/>
          <w:szCs w:val="22"/>
        </w:rPr>
        <w:t xml:space="preserve"> prac</w:t>
      </w:r>
      <w:r w:rsidR="00DA7657">
        <w:rPr>
          <w:rFonts w:ascii="Times New Roman" w:hAnsi="Times New Roman" w:cs="Times New Roman"/>
          <w:sz w:val="22"/>
          <w:szCs w:val="22"/>
        </w:rPr>
        <w:t>e</w:t>
      </w:r>
      <w:r w:rsidR="00460041">
        <w:rPr>
          <w:rFonts w:ascii="Times New Roman" w:hAnsi="Times New Roman" w:cs="Times New Roman"/>
          <w:sz w:val="22"/>
          <w:szCs w:val="22"/>
        </w:rPr>
        <w:t xml:space="preserve"> należy </w:t>
      </w:r>
      <w:r w:rsidR="00DA7657">
        <w:rPr>
          <w:rFonts w:ascii="Times New Roman" w:hAnsi="Times New Roman" w:cs="Times New Roman"/>
          <w:sz w:val="22"/>
          <w:szCs w:val="22"/>
        </w:rPr>
        <w:t>zaplanować</w:t>
      </w:r>
      <w:r w:rsidR="00460041">
        <w:rPr>
          <w:rFonts w:ascii="Times New Roman" w:hAnsi="Times New Roman" w:cs="Times New Roman"/>
          <w:sz w:val="22"/>
          <w:szCs w:val="22"/>
        </w:rPr>
        <w:t xml:space="preserve"> na </w:t>
      </w:r>
      <w:r w:rsidR="00DA7657">
        <w:rPr>
          <w:rFonts w:ascii="Times New Roman" w:hAnsi="Times New Roman" w:cs="Times New Roman"/>
          <w:sz w:val="22"/>
          <w:szCs w:val="22"/>
        </w:rPr>
        <w:t>poszczególne</w:t>
      </w:r>
      <w:r w:rsidR="00460041">
        <w:rPr>
          <w:rFonts w:ascii="Times New Roman" w:hAnsi="Times New Roman" w:cs="Times New Roman"/>
          <w:sz w:val="22"/>
          <w:szCs w:val="22"/>
        </w:rPr>
        <w:t xml:space="preserve"> miesiąc</w:t>
      </w:r>
      <w:r w:rsidR="00DA7657">
        <w:rPr>
          <w:rFonts w:ascii="Times New Roman" w:hAnsi="Times New Roman" w:cs="Times New Roman"/>
          <w:sz w:val="22"/>
          <w:szCs w:val="22"/>
        </w:rPr>
        <w:t>e</w:t>
      </w:r>
      <w:r w:rsidR="00BE4284">
        <w:rPr>
          <w:rFonts w:ascii="Times New Roman" w:hAnsi="Times New Roman" w:cs="Times New Roman"/>
          <w:sz w:val="22"/>
          <w:szCs w:val="22"/>
        </w:rPr>
        <w:t xml:space="preserve"> kalendarzowe</w:t>
      </w:r>
      <w:r w:rsidR="00DA7657">
        <w:rPr>
          <w:rFonts w:ascii="Times New Roman" w:hAnsi="Times New Roman" w:cs="Times New Roman"/>
          <w:sz w:val="22"/>
          <w:szCs w:val="22"/>
        </w:rPr>
        <w:t>, a h</w:t>
      </w:r>
      <w:r w:rsidR="00460041">
        <w:rPr>
          <w:rFonts w:ascii="Times New Roman" w:hAnsi="Times New Roman" w:cs="Times New Roman"/>
          <w:sz w:val="22"/>
          <w:szCs w:val="22"/>
        </w:rPr>
        <w:t xml:space="preserve">armonogram przedłożyć Zamawiającemu nie później niż </w:t>
      </w:r>
      <w:r w:rsidR="00DA7657">
        <w:rPr>
          <w:rFonts w:ascii="Times New Roman" w:hAnsi="Times New Roman" w:cs="Times New Roman"/>
          <w:sz w:val="22"/>
          <w:szCs w:val="22"/>
        </w:rPr>
        <w:t>7</w:t>
      </w:r>
      <w:r w:rsidR="00460041">
        <w:rPr>
          <w:rFonts w:ascii="Times New Roman" w:hAnsi="Times New Roman" w:cs="Times New Roman"/>
          <w:sz w:val="22"/>
          <w:szCs w:val="22"/>
        </w:rPr>
        <w:t xml:space="preserve"> dni przed rozpoczęciem prac terenowych</w:t>
      </w:r>
      <w:r w:rsidR="00E0488C">
        <w:rPr>
          <w:rFonts w:ascii="Times New Roman" w:hAnsi="Times New Roman"/>
          <w:sz w:val="22"/>
        </w:rPr>
        <w:t>.</w:t>
      </w:r>
    </w:p>
    <w:p w:rsidR="00E0488C" w:rsidRDefault="00E0488C" w:rsidP="00C41BF4">
      <w:pPr>
        <w:pStyle w:val="Standardowy0"/>
        <w:numPr>
          <w:ilvl w:val="0"/>
          <w:numId w:val="7"/>
        </w:numPr>
        <w:tabs>
          <w:tab w:val="clear" w:pos="453"/>
          <w:tab w:val="num" w:pos="567"/>
        </w:tabs>
        <w:spacing w:after="60"/>
        <w:ind w:left="567" w:hanging="567"/>
        <w:jc w:val="both"/>
        <w:rPr>
          <w:rFonts w:ascii="Times New Roman" w:hAnsi="Times New Roman" w:cs="Times New Roman"/>
          <w:b/>
          <w:bCs/>
          <w:sz w:val="24"/>
        </w:rPr>
      </w:pPr>
      <w:r w:rsidRPr="00565541">
        <w:rPr>
          <w:rFonts w:ascii="Times New Roman" w:hAnsi="Times New Roman" w:cs="Times New Roman"/>
          <w:b/>
          <w:bCs/>
          <w:sz w:val="24"/>
        </w:rPr>
        <w:t xml:space="preserve">Prace dotyczące </w:t>
      </w:r>
      <w:r>
        <w:rPr>
          <w:rFonts w:ascii="Times New Roman" w:hAnsi="Times New Roman" w:cs="Times New Roman"/>
          <w:b/>
          <w:bCs/>
          <w:sz w:val="24"/>
        </w:rPr>
        <w:t xml:space="preserve">wykonania </w:t>
      </w:r>
      <w:r w:rsidRPr="00565541">
        <w:rPr>
          <w:rFonts w:ascii="Times New Roman" w:hAnsi="Times New Roman" w:cs="Times New Roman"/>
          <w:b/>
          <w:bCs/>
          <w:sz w:val="24"/>
        </w:rPr>
        <w:t xml:space="preserve">przeglądu, inwentaryzacji oraz </w:t>
      </w:r>
      <w:r>
        <w:rPr>
          <w:rFonts w:ascii="Times New Roman" w:hAnsi="Times New Roman" w:cs="Times New Roman"/>
          <w:b/>
          <w:bCs/>
          <w:sz w:val="24"/>
        </w:rPr>
        <w:t>częściowej</w:t>
      </w:r>
      <w:r w:rsidRPr="00565541">
        <w:rPr>
          <w:rFonts w:ascii="Times New Roman" w:hAnsi="Times New Roman" w:cs="Times New Roman"/>
          <w:b/>
          <w:bCs/>
          <w:sz w:val="24"/>
        </w:rPr>
        <w:t xml:space="preserve"> konserwacji na punktach podstawowej osnowy poziomej </w:t>
      </w:r>
      <w:r w:rsidR="000A211E">
        <w:rPr>
          <w:rFonts w:ascii="Times New Roman" w:hAnsi="Times New Roman" w:cs="Times New Roman"/>
          <w:b/>
          <w:bCs/>
          <w:sz w:val="24"/>
        </w:rPr>
        <w:t>i sieci WSSG</w:t>
      </w:r>
    </w:p>
    <w:p w:rsidR="00E0488C" w:rsidRPr="00D203AA" w:rsidRDefault="00E0488C" w:rsidP="00C41BF4">
      <w:pPr>
        <w:pStyle w:val="Standardowy0"/>
        <w:spacing w:after="60"/>
        <w:ind w:left="567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W zakres prac wchodzi</w:t>
      </w:r>
      <w:r w:rsidR="00AD27F3">
        <w:rPr>
          <w:rFonts w:ascii="Times New Roman" w:hAnsi="Times New Roman" w:cs="Times New Roman"/>
          <w:bCs/>
          <w:sz w:val="22"/>
          <w:szCs w:val="22"/>
        </w:rPr>
        <w:t xml:space="preserve"> co najmniej</w:t>
      </w:r>
      <w:r>
        <w:rPr>
          <w:rFonts w:ascii="Times New Roman" w:hAnsi="Times New Roman" w:cs="Times New Roman"/>
          <w:bCs/>
          <w:sz w:val="22"/>
          <w:szCs w:val="22"/>
        </w:rPr>
        <w:t>:</w:t>
      </w:r>
    </w:p>
    <w:p w:rsidR="00E0488C" w:rsidRDefault="00E0488C" w:rsidP="00C41BF4">
      <w:pPr>
        <w:pStyle w:val="Standardowy0"/>
        <w:numPr>
          <w:ilvl w:val="1"/>
          <w:numId w:val="3"/>
        </w:numPr>
        <w:tabs>
          <w:tab w:val="clear" w:pos="1077"/>
          <w:tab w:val="left" w:pos="993"/>
        </w:tabs>
        <w:ind w:left="993" w:hanging="426"/>
        <w:jc w:val="both"/>
        <w:rPr>
          <w:rFonts w:ascii="Times New Roman" w:hAnsi="Times New Roman" w:cs="Times New Roman"/>
          <w:bCs/>
          <w:sz w:val="22"/>
        </w:rPr>
      </w:pPr>
      <w:r w:rsidRPr="004F2584">
        <w:rPr>
          <w:rFonts w:ascii="Times New Roman" w:hAnsi="Times New Roman" w:cs="Times New Roman"/>
          <w:bCs/>
          <w:sz w:val="22"/>
        </w:rPr>
        <w:t xml:space="preserve">Wykonanie </w:t>
      </w:r>
      <w:r w:rsidR="000F5C64">
        <w:rPr>
          <w:rFonts w:ascii="Times New Roman" w:hAnsi="Times New Roman" w:cs="Times New Roman"/>
          <w:bCs/>
          <w:sz w:val="22"/>
        </w:rPr>
        <w:t xml:space="preserve">przeglądu i </w:t>
      </w:r>
      <w:r w:rsidRPr="004F2584">
        <w:rPr>
          <w:rFonts w:ascii="Times New Roman" w:hAnsi="Times New Roman" w:cs="Times New Roman"/>
          <w:bCs/>
          <w:sz w:val="22"/>
        </w:rPr>
        <w:t>inwentaryzacj</w:t>
      </w:r>
      <w:r w:rsidR="000F5C64">
        <w:rPr>
          <w:rFonts w:ascii="Times New Roman" w:hAnsi="Times New Roman" w:cs="Times New Roman"/>
          <w:bCs/>
          <w:sz w:val="22"/>
        </w:rPr>
        <w:t>a</w:t>
      </w:r>
      <w:r w:rsidRPr="004F2584">
        <w:rPr>
          <w:rFonts w:ascii="Times New Roman" w:hAnsi="Times New Roman" w:cs="Times New Roman"/>
          <w:bCs/>
          <w:sz w:val="22"/>
        </w:rPr>
        <w:t xml:space="preserve"> </w:t>
      </w:r>
      <w:r>
        <w:rPr>
          <w:rFonts w:ascii="Times New Roman" w:hAnsi="Times New Roman" w:cs="Times New Roman"/>
          <w:bCs/>
          <w:sz w:val="22"/>
        </w:rPr>
        <w:t xml:space="preserve">wszystkich znaków geodezyjnych </w:t>
      </w:r>
      <w:r w:rsidR="00BE4284">
        <w:rPr>
          <w:rFonts w:ascii="Times New Roman" w:hAnsi="Times New Roman" w:cs="Times New Roman"/>
          <w:bCs/>
          <w:sz w:val="22"/>
        </w:rPr>
        <w:t xml:space="preserve">z </w:t>
      </w:r>
      <w:r w:rsidR="000F5C64">
        <w:rPr>
          <w:rFonts w:ascii="Times New Roman" w:hAnsi="Times New Roman" w:cs="Times New Roman"/>
          <w:bCs/>
          <w:sz w:val="22"/>
        </w:rPr>
        <w:t xml:space="preserve">każdego </w:t>
      </w:r>
      <w:r w:rsidRPr="004F2584">
        <w:rPr>
          <w:rFonts w:ascii="Times New Roman" w:hAnsi="Times New Roman" w:cs="Times New Roman"/>
          <w:bCs/>
          <w:sz w:val="22"/>
        </w:rPr>
        <w:t xml:space="preserve">zespołu </w:t>
      </w:r>
      <w:r w:rsidR="00DA7657">
        <w:rPr>
          <w:rFonts w:ascii="Times New Roman" w:hAnsi="Times New Roman" w:cs="Times New Roman"/>
          <w:bCs/>
          <w:sz w:val="22"/>
        </w:rPr>
        <w:t xml:space="preserve">stabilizacyjnego </w:t>
      </w:r>
      <w:r w:rsidR="00C37B82" w:rsidRPr="004F2584">
        <w:rPr>
          <w:rFonts w:ascii="Times New Roman" w:hAnsi="Times New Roman" w:cs="Times New Roman"/>
          <w:bCs/>
          <w:sz w:val="22"/>
        </w:rPr>
        <w:t>punkt</w:t>
      </w:r>
      <w:r w:rsidR="00C37B82">
        <w:rPr>
          <w:rFonts w:ascii="Times New Roman" w:hAnsi="Times New Roman" w:cs="Times New Roman"/>
          <w:bCs/>
          <w:sz w:val="22"/>
        </w:rPr>
        <w:t>ów</w:t>
      </w:r>
      <w:r w:rsidR="00C37B82" w:rsidRPr="004F2584">
        <w:rPr>
          <w:rFonts w:ascii="Times New Roman" w:hAnsi="Times New Roman" w:cs="Times New Roman"/>
          <w:bCs/>
          <w:sz w:val="22"/>
        </w:rPr>
        <w:t xml:space="preserve"> </w:t>
      </w:r>
      <w:r w:rsidRPr="004F2584">
        <w:rPr>
          <w:rFonts w:ascii="Times New Roman" w:hAnsi="Times New Roman" w:cs="Times New Roman"/>
          <w:bCs/>
          <w:sz w:val="22"/>
        </w:rPr>
        <w:t xml:space="preserve">osnowy poziomej </w:t>
      </w:r>
      <w:r w:rsidR="004E24A7">
        <w:rPr>
          <w:rFonts w:ascii="Times New Roman" w:hAnsi="Times New Roman" w:cs="Times New Roman"/>
          <w:bCs/>
          <w:sz w:val="22"/>
        </w:rPr>
        <w:t xml:space="preserve">1 i </w:t>
      </w:r>
      <w:r w:rsidR="004E24A7" w:rsidRPr="00D23F8F">
        <w:rPr>
          <w:rFonts w:ascii="Times New Roman" w:hAnsi="Times New Roman" w:cs="Times New Roman"/>
          <w:bCs/>
          <w:sz w:val="22"/>
        </w:rPr>
        <w:t xml:space="preserve">2 </w:t>
      </w:r>
      <w:r w:rsidRPr="004F2584">
        <w:rPr>
          <w:rFonts w:ascii="Times New Roman" w:hAnsi="Times New Roman" w:cs="Times New Roman"/>
          <w:bCs/>
          <w:sz w:val="22"/>
        </w:rPr>
        <w:t>klasy</w:t>
      </w:r>
      <w:r w:rsidR="007E14E3">
        <w:rPr>
          <w:rFonts w:ascii="Times New Roman" w:hAnsi="Times New Roman" w:cs="Times New Roman"/>
          <w:bCs/>
          <w:sz w:val="22"/>
        </w:rPr>
        <w:t xml:space="preserve"> </w:t>
      </w:r>
      <w:r w:rsidR="000A1D7F">
        <w:rPr>
          <w:rFonts w:ascii="Times New Roman" w:hAnsi="Times New Roman" w:cs="Times New Roman"/>
          <w:bCs/>
          <w:sz w:val="22"/>
        </w:rPr>
        <w:t xml:space="preserve">(dawnej I klasy) </w:t>
      </w:r>
      <w:r w:rsidR="000A211E">
        <w:rPr>
          <w:rFonts w:ascii="Times New Roman" w:hAnsi="Times New Roman" w:cs="Times New Roman"/>
          <w:bCs/>
          <w:sz w:val="22"/>
        </w:rPr>
        <w:t xml:space="preserve">i sieci WSSG </w:t>
      </w:r>
      <w:r w:rsidRPr="004F2584">
        <w:rPr>
          <w:rFonts w:ascii="Times New Roman" w:hAnsi="Times New Roman" w:cs="Times New Roman"/>
          <w:bCs/>
          <w:sz w:val="22"/>
        </w:rPr>
        <w:t xml:space="preserve">oraz </w:t>
      </w:r>
      <w:r w:rsidR="000F5C64">
        <w:rPr>
          <w:rFonts w:ascii="Times New Roman" w:hAnsi="Times New Roman" w:cs="Times New Roman"/>
          <w:sz w:val="22"/>
          <w:szCs w:val="22"/>
        </w:rPr>
        <w:t>aktualizacja</w:t>
      </w:r>
      <w:r w:rsidRPr="004F2584">
        <w:rPr>
          <w:rFonts w:ascii="Times New Roman" w:hAnsi="Times New Roman" w:cs="Times New Roman"/>
          <w:sz w:val="22"/>
          <w:szCs w:val="22"/>
        </w:rPr>
        <w:t xml:space="preserve"> opis</w:t>
      </w:r>
      <w:r w:rsidR="00563067">
        <w:rPr>
          <w:rFonts w:ascii="Times New Roman" w:hAnsi="Times New Roman" w:cs="Times New Roman"/>
          <w:sz w:val="22"/>
          <w:szCs w:val="22"/>
        </w:rPr>
        <w:t>ów</w:t>
      </w:r>
      <w:r w:rsidRPr="004F2584">
        <w:rPr>
          <w:rFonts w:ascii="Times New Roman" w:hAnsi="Times New Roman" w:cs="Times New Roman"/>
          <w:sz w:val="22"/>
          <w:szCs w:val="22"/>
        </w:rPr>
        <w:t xml:space="preserve"> topograficzn</w:t>
      </w:r>
      <w:r w:rsidR="00563067">
        <w:rPr>
          <w:rFonts w:ascii="Times New Roman" w:hAnsi="Times New Roman" w:cs="Times New Roman"/>
          <w:sz w:val="22"/>
          <w:szCs w:val="22"/>
        </w:rPr>
        <w:t>ych</w:t>
      </w:r>
      <w:r>
        <w:rPr>
          <w:rFonts w:ascii="Times New Roman" w:hAnsi="Times New Roman" w:cs="Times New Roman"/>
          <w:sz w:val="22"/>
          <w:szCs w:val="22"/>
        </w:rPr>
        <w:t>, przy czym</w:t>
      </w:r>
      <w:r>
        <w:rPr>
          <w:rFonts w:ascii="Times New Roman" w:hAnsi="Times New Roman" w:cs="Times New Roman"/>
          <w:bCs/>
          <w:sz w:val="22"/>
        </w:rPr>
        <w:t xml:space="preserve"> dla punktów uznanych za zniszczone należy udokumentować sposób i obszar poszukiwań </w:t>
      </w:r>
      <w:r w:rsidR="000F5C64">
        <w:rPr>
          <w:rFonts w:ascii="Times New Roman" w:hAnsi="Times New Roman" w:cs="Times New Roman"/>
          <w:bCs/>
          <w:sz w:val="22"/>
        </w:rPr>
        <w:t xml:space="preserve">np. </w:t>
      </w:r>
      <w:r>
        <w:rPr>
          <w:rFonts w:ascii="Times New Roman" w:hAnsi="Times New Roman" w:cs="Times New Roman"/>
          <w:bCs/>
          <w:sz w:val="22"/>
        </w:rPr>
        <w:t>poprzez dołączenie zdjęcia miejsca poszukiwań wraz ze współrzędnymi szukanego punktu,</w:t>
      </w:r>
      <w:r w:rsidRPr="00F611C7">
        <w:rPr>
          <w:rFonts w:ascii="Times New Roman" w:hAnsi="Times New Roman" w:cs="Times New Roman"/>
          <w:bCs/>
          <w:sz w:val="22"/>
        </w:rPr>
        <w:t xml:space="preserve"> </w:t>
      </w:r>
      <w:r w:rsidR="001508EA">
        <w:rPr>
          <w:rFonts w:ascii="Times New Roman" w:hAnsi="Times New Roman" w:cs="Times New Roman"/>
          <w:bCs/>
          <w:sz w:val="22"/>
        </w:rPr>
        <w:t xml:space="preserve">a </w:t>
      </w:r>
      <w:r>
        <w:rPr>
          <w:rFonts w:ascii="Times New Roman" w:hAnsi="Times New Roman" w:cs="Times New Roman"/>
          <w:bCs/>
          <w:sz w:val="22"/>
        </w:rPr>
        <w:t>informację o zniszczeniu punktu należy zamieścić na opisie topograficznym;</w:t>
      </w:r>
    </w:p>
    <w:p w:rsidR="0038271E" w:rsidRPr="001E29F9" w:rsidRDefault="00E0488C" w:rsidP="00C41BF4">
      <w:pPr>
        <w:pStyle w:val="Standardowy0"/>
        <w:numPr>
          <w:ilvl w:val="2"/>
          <w:numId w:val="3"/>
        </w:numPr>
        <w:tabs>
          <w:tab w:val="clear" w:pos="737"/>
          <w:tab w:val="left" w:pos="993"/>
        </w:tabs>
        <w:ind w:left="993" w:hanging="426"/>
        <w:jc w:val="both"/>
        <w:rPr>
          <w:rFonts w:ascii="Times New Roman" w:hAnsi="Times New Roman" w:cs="Times New Roman"/>
          <w:bCs/>
          <w:sz w:val="22"/>
        </w:rPr>
      </w:pPr>
      <w:r w:rsidRPr="004F2584">
        <w:rPr>
          <w:rFonts w:ascii="Times New Roman" w:hAnsi="Times New Roman" w:cs="Times New Roman"/>
          <w:sz w:val="22"/>
          <w:szCs w:val="22"/>
        </w:rPr>
        <w:t xml:space="preserve">Ustalenie i opisanie stanu </w:t>
      </w:r>
      <w:r>
        <w:rPr>
          <w:rFonts w:ascii="Times New Roman" w:hAnsi="Times New Roman" w:cs="Times New Roman"/>
          <w:sz w:val="22"/>
          <w:szCs w:val="22"/>
        </w:rPr>
        <w:t xml:space="preserve">budowli zabezpieczających znaki </w:t>
      </w:r>
      <w:r w:rsidR="000F5C64">
        <w:rPr>
          <w:rFonts w:ascii="Times New Roman" w:hAnsi="Times New Roman" w:cs="Times New Roman"/>
          <w:sz w:val="22"/>
          <w:szCs w:val="22"/>
        </w:rPr>
        <w:t xml:space="preserve">geodezyjne </w:t>
      </w:r>
      <w:r>
        <w:rPr>
          <w:rFonts w:ascii="Times New Roman" w:hAnsi="Times New Roman" w:cs="Times New Roman"/>
          <w:sz w:val="22"/>
          <w:szCs w:val="22"/>
        </w:rPr>
        <w:t>(wież i sygnał</w:t>
      </w:r>
      <w:r w:rsidR="00485754">
        <w:rPr>
          <w:rFonts w:ascii="Times New Roman" w:hAnsi="Times New Roman" w:cs="Times New Roman"/>
          <w:sz w:val="22"/>
          <w:szCs w:val="22"/>
        </w:rPr>
        <w:t>ów</w:t>
      </w:r>
      <w:r w:rsidR="00563067">
        <w:rPr>
          <w:rFonts w:ascii="Times New Roman" w:hAnsi="Times New Roman" w:cs="Times New Roman"/>
          <w:sz w:val="22"/>
          <w:szCs w:val="22"/>
        </w:rPr>
        <w:t xml:space="preserve"> </w:t>
      </w:r>
      <w:r w:rsidR="00FC18B4">
        <w:rPr>
          <w:rFonts w:ascii="Times New Roman" w:hAnsi="Times New Roman" w:cs="Times New Roman"/>
          <w:sz w:val="22"/>
          <w:szCs w:val="22"/>
        </w:rPr>
        <w:t>triangulacyjnych</w:t>
      </w:r>
      <w:r>
        <w:rPr>
          <w:rFonts w:ascii="Times New Roman" w:hAnsi="Times New Roman" w:cs="Times New Roman"/>
          <w:sz w:val="22"/>
          <w:szCs w:val="22"/>
        </w:rPr>
        <w:t xml:space="preserve">) i </w:t>
      </w:r>
      <w:r w:rsidRPr="004F2584">
        <w:rPr>
          <w:rFonts w:ascii="Times New Roman" w:hAnsi="Times New Roman" w:cs="Times New Roman"/>
          <w:sz w:val="22"/>
          <w:szCs w:val="22"/>
        </w:rPr>
        <w:t xml:space="preserve">słupów rozpoznawczych </w:t>
      </w:r>
      <w:r>
        <w:rPr>
          <w:rFonts w:ascii="Times New Roman" w:hAnsi="Times New Roman" w:cs="Times New Roman"/>
          <w:sz w:val="22"/>
          <w:szCs w:val="22"/>
        </w:rPr>
        <w:t>oraz</w:t>
      </w:r>
      <w:r w:rsidRPr="004F2584">
        <w:rPr>
          <w:rFonts w:ascii="Times New Roman" w:hAnsi="Times New Roman" w:cs="Times New Roman"/>
          <w:sz w:val="22"/>
          <w:szCs w:val="22"/>
        </w:rPr>
        <w:t xml:space="preserve"> innych elementów znaków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4F2584">
        <w:rPr>
          <w:rFonts w:ascii="Times New Roman" w:hAnsi="Times New Roman" w:cs="Times New Roman"/>
          <w:sz w:val="22"/>
          <w:szCs w:val="22"/>
        </w:rPr>
        <w:t xml:space="preserve"> podziemnych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E5564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 xml:space="preserve">i naziemnych. </w:t>
      </w:r>
      <w:r w:rsidR="00EA424F" w:rsidRPr="00E04880">
        <w:rPr>
          <w:rFonts w:ascii="Times New Roman" w:hAnsi="Times New Roman" w:cs="Times New Roman"/>
          <w:bCs/>
          <w:sz w:val="22"/>
          <w:szCs w:val="22"/>
        </w:rPr>
        <w:t xml:space="preserve">Stan budowli </w:t>
      </w:r>
      <w:r w:rsidR="004E24A7">
        <w:rPr>
          <w:rFonts w:ascii="Times New Roman" w:hAnsi="Times New Roman" w:cs="Times New Roman"/>
          <w:bCs/>
          <w:sz w:val="22"/>
          <w:szCs w:val="22"/>
        </w:rPr>
        <w:t>należy u</w:t>
      </w:r>
      <w:r w:rsidR="00EA424F" w:rsidRPr="00E04880">
        <w:rPr>
          <w:rFonts w:ascii="Times New Roman" w:hAnsi="Times New Roman" w:cs="Times New Roman"/>
          <w:bCs/>
          <w:sz w:val="22"/>
          <w:szCs w:val="22"/>
        </w:rPr>
        <w:t>dokumentować poprzez załącz</w:t>
      </w:r>
      <w:r w:rsidR="00EA424F">
        <w:rPr>
          <w:rFonts w:ascii="Times New Roman" w:hAnsi="Times New Roman" w:cs="Times New Roman"/>
          <w:bCs/>
          <w:sz w:val="22"/>
          <w:szCs w:val="22"/>
        </w:rPr>
        <w:t>enie co najmniej 3</w:t>
      </w:r>
      <w:r w:rsidR="00EA424F" w:rsidRPr="00E0488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A424F">
        <w:rPr>
          <w:rFonts w:ascii="Times New Roman" w:hAnsi="Times New Roman" w:cs="Times New Roman"/>
          <w:bCs/>
          <w:sz w:val="22"/>
          <w:szCs w:val="22"/>
        </w:rPr>
        <w:t>zdjęć</w:t>
      </w:r>
      <w:r w:rsidR="00EA424F" w:rsidRPr="0028272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329AB">
        <w:rPr>
          <w:rFonts w:ascii="Times New Roman" w:hAnsi="Times New Roman" w:cs="Times New Roman"/>
          <w:bCs/>
          <w:sz w:val="22"/>
          <w:szCs w:val="22"/>
        </w:rPr>
        <w:br/>
      </w:r>
      <w:r w:rsidR="00EA424F" w:rsidRPr="009E5C30">
        <w:rPr>
          <w:rFonts w:ascii="Times New Roman" w:hAnsi="Times New Roman" w:cs="Times New Roman"/>
          <w:bCs/>
          <w:sz w:val="22"/>
          <w:szCs w:val="22"/>
        </w:rPr>
        <w:t xml:space="preserve">o rozdzielczości co najmniej 300 </w:t>
      </w:r>
      <w:proofErr w:type="spellStart"/>
      <w:r w:rsidR="00EA424F" w:rsidRPr="009E5C30">
        <w:rPr>
          <w:rFonts w:ascii="Times New Roman" w:hAnsi="Times New Roman" w:cs="Times New Roman"/>
          <w:bCs/>
          <w:sz w:val="22"/>
          <w:szCs w:val="22"/>
        </w:rPr>
        <w:t>dpi</w:t>
      </w:r>
      <w:proofErr w:type="spellEnd"/>
      <w:r w:rsidR="00EA424F" w:rsidRPr="009E5C30">
        <w:rPr>
          <w:rFonts w:ascii="Times New Roman" w:hAnsi="Times New Roman" w:cs="Times New Roman"/>
          <w:bCs/>
          <w:sz w:val="22"/>
          <w:szCs w:val="22"/>
        </w:rPr>
        <w:t>, przedstawiając</w:t>
      </w:r>
      <w:r w:rsidR="00EA424F">
        <w:rPr>
          <w:rFonts w:ascii="Times New Roman" w:hAnsi="Times New Roman" w:cs="Times New Roman"/>
          <w:bCs/>
          <w:sz w:val="22"/>
          <w:szCs w:val="22"/>
        </w:rPr>
        <w:t>ych</w:t>
      </w:r>
      <w:r w:rsidR="00EA424F" w:rsidRPr="009E5C3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A424F">
        <w:rPr>
          <w:rFonts w:ascii="Times New Roman" w:hAnsi="Times New Roman" w:cs="Times New Roman"/>
          <w:bCs/>
          <w:sz w:val="22"/>
          <w:szCs w:val="22"/>
        </w:rPr>
        <w:t>całą budowlę, a w przypadku budowli uszkodzonej</w:t>
      </w:r>
      <w:r w:rsidR="00563067">
        <w:rPr>
          <w:rFonts w:ascii="Times New Roman" w:hAnsi="Times New Roman" w:cs="Times New Roman"/>
          <w:bCs/>
          <w:sz w:val="22"/>
          <w:szCs w:val="22"/>
        </w:rPr>
        <w:t>,</w:t>
      </w:r>
      <w:r w:rsidR="00EA424F">
        <w:rPr>
          <w:rFonts w:ascii="Times New Roman" w:hAnsi="Times New Roman" w:cs="Times New Roman"/>
          <w:bCs/>
          <w:sz w:val="22"/>
          <w:szCs w:val="22"/>
        </w:rPr>
        <w:t xml:space="preserve"> także widok uszkodzeń</w:t>
      </w:r>
      <w:r w:rsidR="0038271E">
        <w:rPr>
          <w:rFonts w:ascii="Times New Roman" w:hAnsi="Times New Roman" w:cs="Times New Roman"/>
          <w:bCs/>
          <w:sz w:val="22"/>
          <w:szCs w:val="22"/>
        </w:rPr>
        <w:t>, przy czym:</w:t>
      </w:r>
    </w:p>
    <w:p w:rsidR="001E29F9" w:rsidRPr="0038271E" w:rsidRDefault="001E29F9" w:rsidP="00C41BF4">
      <w:pPr>
        <w:pStyle w:val="Standardowy0"/>
        <w:numPr>
          <w:ilvl w:val="0"/>
          <w:numId w:val="22"/>
        </w:numPr>
        <w:tabs>
          <w:tab w:val="left" w:pos="1418"/>
        </w:tabs>
        <w:ind w:left="1418" w:hanging="425"/>
        <w:jc w:val="both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istnienie znak</w:t>
      </w:r>
      <w:r w:rsidR="003D29CD">
        <w:rPr>
          <w:rFonts w:ascii="Times New Roman" w:hAnsi="Times New Roman" w:cs="Times New Roman"/>
          <w:bCs/>
          <w:sz w:val="22"/>
          <w:szCs w:val="22"/>
        </w:rPr>
        <w:t>ów</w:t>
      </w:r>
      <w:r>
        <w:rPr>
          <w:rFonts w:ascii="Times New Roman" w:hAnsi="Times New Roman" w:cs="Times New Roman"/>
          <w:bCs/>
          <w:sz w:val="22"/>
          <w:szCs w:val="22"/>
        </w:rPr>
        <w:t xml:space="preserve"> podziemn</w:t>
      </w:r>
      <w:r w:rsidR="003D29CD">
        <w:rPr>
          <w:rFonts w:ascii="Times New Roman" w:hAnsi="Times New Roman" w:cs="Times New Roman"/>
          <w:bCs/>
          <w:sz w:val="22"/>
          <w:szCs w:val="22"/>
        </w:rPr>
        <w:t>ych</w:t>
      </w:r>
      <w:r>
        <w:rPr>
          <w:rFonts w:ascii="Times New Roman" w:hAnsi="Times New Roman" w:cs="Times New Roman"/>
          <w:bCs/>
          <w:sz w:val="22"/>
          <w:szCs w:val="22"/>
        </w:rPr>
        <w:t xml:space="preserve"> sprawdzić szpilą metalową, w przypadku braku znaku naziemnego konieczne jest odkopanie znaku podziemnego (patrz pkt 1), </w:t>
      </w:r>
    </w:p>
    <w:p w:rsidR="0038271E" w:rsidRDefault="00C41BF4" w:rsidP="00C41BF4">
      <w:pPr>
        <w:pStyle w:val="Standardowy0"/>
        <w:numPr>
          <w:ilvl w:val="0"/>
          <w:numId w:val="22"/>
        </w:numPr>
        <w:tabs>
          <w:tab w:val="left" w:pos="1418"/>
        </w:tabs>
        <w:ind w:left="1418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razie</w:t>
      </w:r>
      <w:r w:rsidR="000F5C64">
        <w:rPr>
          <w:rFonts w:ascii="Times New Roman" w:hAnsi="Times New Roman" w:cs="Times New Roman"/>
          <w:sz w:val="22"/>
          <w:szCs w:val="22"/>
        </w:rPr>
        <w:t xml:space="preserve"> stwierdzenia drobnych uszkodzeń dokonać </w:t>
      </w:r>
      <w:r w:rsidR="000F5C64" w:rsidRPr="00AC4B74">
        <w:rPr>
          <w:rFonts w:ascii="Times New Roman" w:hAnsi="Times New Roman" w:cs="Times New Roman"/>
          <w:sz w:val="22"/>
          <w:szCs w:val="22"/>
        </w:rPr>
        <w:t>niezbędnych napraw</w:t>
      </w:r>
      <w:r w:rsidR="00AC4B74">
        <w:rPr>
          <w:rFonts w:ascii="Times New Roman" w:hAnsi="Times New Roman" w:cs="Times New Roman"/>
          <w:sz w:val="22"/>
          <w:szCs w:val="22"/>
        </w:rPr>
        <w:t xml:space="preserve"> (np. </w:t>
      </w:r>
      <w:r>
        <w:rPr>
          <w:rFonts w:ascii="Times New Roman" w:hAnsi="Times New Roman" w:cs="Times New Roman"/>
          <w:sz w:val="22"/>
          <w:szCs w:val="22"/>
        </w:rPr>
        <w:t>wstawienie</w:t>
      </w:r>
      <w:r w:rsidR="00AC4B74">
        <w:rPr>
          <w:rFonts w:ascii="Times New Roman" w:hAnsi="Times New Roman" w:cs="Times New Roman"/>
          <w:sz w:val="22"/>
          <w:szCs w:val="22"/>
        </w:rPr>
        <w:t xml:space="preserve"> śrub spajając</w:t>
      </w:r>
      <w:r>
        <w:rPr>
          <w:rFonts w:ascii="Times New Roman" w:hAnsi="Times New Roman" w:cs="Times New Roman"/>
          <w:sz w:val="22"/>
          <w:szCs w:val="22"/>
        </w:rPr>
        <w:t>ych</w:t>
      </w:r>
      <w:r w:rsidR="00AC4B74">
        <w:rPr>
          <w:rFonts w:ascii="Times New Roman" w:hAnsi="Times New Roman" w:cs="Times New Roman"/>
          <w:sz w:val="22"/>
          <w:szCs w:val="22"/>
        </w:rPr>
        <w:t xml:space="preserve"> nogi sygnałów, uzupełni</w:t>
      </w:r>
      <w:r>
        <w:rPr>
          <w:rFonts w:ascii="Times New Roman" w:hAnsi="Times New Roman" w:cs="Times New Roman"/>
          <w:sz w:val="22"/>
          <w:szCs w:val="22"/>
        </w:rPr>
        <w:t>enie</w:t>
      </w:r>
      <w:r w:rsidR="00AC4B74">
        <w:rPr>
          <w:rFonts w:ascii="Times New Roman" w:hAnsi="Times New Roman" w:cs="Times New Roman"/>
          <w:sz w:val="22"/>
          <w:szCs w:val="22"/>
        </w:rPr>
        <w:t xml:space="preserve"> pokryw studni</w:t>
      </w:r>
      <w:r w:rsidR="009C397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itp.</w:t>
      </w:r>
      <w:r w:rsidR="00AC4B74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E0488C" w:rsidRPr="003D29CD" w:rsidRDefault="00C41BF4" w:rsidP="00C41BF4">
      <w:pPr>
        <w:pStyle w:val="Standardowy0"/>
        <w:numPr>
          <w:ilvl w:val="0"/>
          <w:numId w:val="22"/>
        </w:numPr>
        <w:tabs>
          <w:tab w:val="left" w:pos="1418"/>
        </w:tabs>
        <w:ind w:left="1418" w:hanging="42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D29CD">
        <w:rPr>
          <w:rFonts w:ascii="Times New Roman" w:hAnsi="Times New Roman" w:cs="Times New Roman"/>
          <w:sz w:val="22"/>
          <w:szCs w:val="22"/>
        </w:rPr>
        <w:t>w</w:t>
      </w:r>
      <w:r w:rsidR="00E0488C" w:rsidRPr="003D29CD">
        <w:rPr>
          <w:rFonts w:ascii="Times New Roman" w:hAnsi="Times New Roman" w:cs="Times New Roman"/>
          <w:sz w:val="22"/>
          <w:szCs w:val="22"/>
        </w:rPr>
        <w:t xml:space="preserve"> przypadku złego stanu budowli zabezpieczającej, stwarzającego zagrożenie dla życia lub zdrowia ludzi, należy ją rozebrać</w:t>
      </w:r>
      <w:r w:rsidR="00EA424F" w:rsidRPr="003D29CD">
        <w:rPr>
          <w:rFonts w:ascii="Times New Roman" w:hAnsi="Times New Roman" w:cs="Times New Roman"/>
          <w:sz w:val="22"/>
          <w:szCs w:val="22"/>
        </w:rPr>
        <w:t>,</w:t>
      </w:r>
      <w:r w:rsidR="00E0488C" w:rsidRPr="003D29CD">
        <w:rPr>
          <w:rFonts w:ascii="Times New Roman" w:hAnsi="Times New Roman" w:cs="Times New Roman"/>
          <w:sz w:val="22"/>
          <w:szCs w:val="22"/>
        </w:rPr>
        <w:t xml:space="preserve"> a pozostałości po niej usunąć</w:t>
      </w:r>
      <w:r w:rsidR="00F078D7" w:rsidRPr="003D29CD">
        <w:rPr>
          <w:rFonts w:ascii="Times New Roman" w:hAnsi="Times New Roman" w:cs="Times New Roman"/>
          <w:sz w:val="22"/>
          <w:szCs w:val="22"/>
        </w:rPr>
        <w:t>.</w:t>
      </w:r>
      <w:r w:rsidR="00EA424F" w:rsidRPr="003D29C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0488C" w:rsidRPr="004F2584" w:rsidRDefault="00E0488C" w:rsidP="00C41BF4">
      <w:pPr>
        <w:pStyle w:val="Standardowy0"/>
        <w:numPr>
          <w:ilvl w:val="2"/>
          <w:numId w:val="3"/>
        </w:numPr>
        <w:tabs>
          <w:tab w:val="clear" w:pos="737"/>
          <w:tab w:val="num" w:pos="993"/>
        </w:tabs>
        <w:ind w:left="993" w:hanging="426"/>
        <w:jc w:val="both"/>
        <w:rPr>
          <w:rFonts w:ascii="Times New Roman" w:hAnsi="Times New Roman" w:cs="Times New Roman"/>
          <w:bCs/>
          <w:sz w:val="22"/>
        </w:rPr>
      </w:pPr>
      <w:r w:rsidRPr="004F2584">
        <w:rPr>
          <w:rFonts w:ascii="Times New Roman" w:hAnsi="Times New Roman" w:cs="Times New Roman"/>
          <w:sz w:val="22"/>
          <w:szCs w:val="22"/>
        </w:rPr>
        <w:t xml:space="preserve">Sprawdzenie wizur na punkty kierunkowe, </w:t>
      </w:r>
      <w:r w:rsidR="0038271E">
        <w:rPr>
          <w:rFonts w:ascii="Times New Roman" w:hAnsi="Times New Roman" w:cs="Times New Roman"/>
          <w:sz w:val="22"/>
          <w:szCs w:val="22"/>
        </w:rPr>
        <w:t>a gdy</w:t>
      </w:r>
      <w:r w:rsidRPr="004F2584">
        <w:rPr>
          <w:rFonts w:ascii="Times New Roman" w:hAnsi="Times New Roman" w:cs="Times New Roman"/>
          <w:sz w:val="22"/>
          <w:szCs w:val="22"/>
        </w:rPr>
        <w:t xml:space="preserve"> brak wizury </w:t>
      </w:r>
      <w:r>
        <w:rPr>
          <w:rFonts w:ascii="Times New Roman" w:hAnsi="Times New Roman" w:cs="Times New Roman"/>
          <w:sz w:val="22"/>
          <w:szCs w:val="22"/>
        </w:rPr>
        <w:t>należy</w:t>
      </w:r>
      <w:r w:rsidRPr="004F2584">
        <w:rPr>
          <w:rFonts w:ascii="Times New Roman" w:hAnsi="Times New Roman" w:cs="Times New Roman"/>
          <w:sz w:val="22"/>
          <w:szCs w:val="22"/>
        </w:rPr>
        <w:t xml:space="preserve"> oczyścić ją z gałęzi i</w:t>
      </w:r>
      <w:r w:rsidR="006233CD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krzewów</w:t>
      </w:r>
      <w:r w:rsidR="00F078D7">
        <w:rPr>
          <w:rFonts w:ascii="Times New Roman" w:hAnsi="Times New Roman" w:cs="Times New Roman"/>
          <w:sz w:val="22"/>
          <w:szCs w:val="22"/>
        </w:rPr>
        <w:t xml:space="preserve">. </w:t>
      </w:r>
      <w:r w:rsidR="0038271E">
        <w:rPr>
          <w:rFonts w:ascii="Times New Roman" w:hAnsi="Times New Roman" w:cs="Times New Roman"/>
          <w:sz w:val="22"/>
          <w:szCs w:val="22"/>
        </w:rPr>
        <w:t>W</w:t>
      </w:r>
      <w:r>
        <w:rPr>
          <w:rFonts w:ascii="Times New Roman" w:hAnsi="Times New Roman" w:cs="Times New Roman"/>
          <w:sz w:val="22"/>
          <w:szCs w:val="22"/>
        </w:rPr>
        <w:t xml:space="preserve"> przypadku występowania </w:t>
      </w:r>
      <w:r w:rsidR="00F078D7">
        <w:rPr>
          <w:rFonts w:ascii="Times New Roman" w:hAnsi="Times New Roman" w:cs="Times New Roman"/>
          <w:sz w:val="22"/>
          <w:szCs w:val="22"/>
        </w:rPr>
        <w:t xml:space="preserve">na wizurze </w:t>
      </w:r>
      <w:r w:rsidR="00802AD0">
        <w:rPr>
          <w:rFonts w:ascii="Times New Roman" w:hAnsi="Times New Roman" w:cs="Times New Roman"/>
          <w:sz w:val="22"/>
          <w:szCs w:val="22"/>
        </w:rPr>
        <w:t>drzew</w:t>
      </w:r>
      <w:r w:rsidR="00802AD0" w:rsidRPr="004F2584">
        <w:rPr>
          <w:rFonts w:ascii="Times New Roman" w:hAnsi="Times New Roman" w:cs="Times New Roman"/>
          <w:sz w:val="22"/>
          <w:szCs w:val="22"/>
        </w:rPr>
        <w:t xml:space="preserve"> </w:t>
      </w:r>
      <w:r w:rsidR="0038271E">
        <w:rPr>
          <w:rFonts w:ascii="Times New Roman" w:hAnsi="Times New Roman" w:cs="Times New Roman"/>
          <w:sz w:val="22"/>
          <w:szCs w:val="22"/>
        </w:rPr>
        <w:t xml:space="preserve">podlegających </w:t>
      </w:r>
      <w:r w:rsidR="0038271E" w:rsidRPr="00C41BF4">
        <w:rPr>
          <w:rFonts w:ascii="Times New Roman" w:hAnsi="Times New Roman" w:cs="Times New Roman"/>
          <w:sz w:val="22"/>
          <w:szCs w:val="22"/>
        </w:rPr>
        <w:t>ochronie</w:t>
      </w:r>
      <w:r w:rsidR="0038271E">
        <w:rPr>
          <w:rFonts w:ascii="Times New Roman" w:hAnsi="Times New Roman" w:cs="Times New Roman"/>
          <w:sz w:val="22"/>
          <w:szCs w:val="22"/>
        </w:rPr>
        <w:t>,</w:t>
      </w:r>
      <w:r w:rsidR="00C41BF4">
        <w:rPr>
          <w:rFonts w:ascii="Times New Roman" w:hAnsi="Times New Roman" w:cs="Times New Roman"/>
          <w:sz w:val="22"/>
          <w:szCs w:val="22"/>
        </w:rPr>
        <w:t xml:space="preserve"> </w:t>
      </w:r>
      <w:r w:rsidR="00DE5564">
        <w:rPr>
          <w:rFonts w:ascii="Times New Roman" w:hAnsi="Times New Roman" w:cs="Times New Roman"/>
          <w:sz w:val="22"/>
          <w:szCs w:val="22"/>
        </w:rPr>
        <w:t xml:space="preserve">albo </w:t>
      </w:r>
      <w:r w:rsidR="00F078D7">
        <w:rPr>
          <w:rFonts w:ascii="Times New Roman" w:hAnsi="Times New Roman" w:cs="Times New Roman"/>
          <w:sz w:val="22"/>
          <w:szCs w:val="22"/>
        </w:rPr>
        <w:t xml:space="preserve">cennych </w:t>
      </w:r>
      <w:r w:rsidR="0038271E">
        <w:rPr>
          <w:rFonts w:ascii="Times New Roman" w:hAnsi="Times New Roman" w:cs="Times New Roman"/>
          <w:sz w:val="22"/>
          <w:szCs w:val="22"/>
        </w:rPr>
        <w:t>z innych względów</w:t>
      </w:r>
      <w:r w:rsidR="00802AD0">
        <w:rPr>
          <w:rFonts w:ascii="Times New Roman" w:hAnsi="Times New Roman" w:cs="Times New Roman"/>
          <w:sz w:val="22"/>
          <w:szCs w:val="22"/>
        </w:rPr>
        <w:t xml:space="preserve"> </w:t>
      </w:r>
      <w:r w:rsidR="00F078D7">
        <w:rPr>
          <w:rFonts w:ascii="Times New Roman" w:hAnsi="Times New Roman" w:cs="Times New Roman"/>
          <w:sz w:val="22"/>
          <w:szCs w:val="22"/>
        </w:rPr>
        <w:t xml:space="preserve">np. </w:t>
      </w:r>
      <w:r w:rsidR="00DE5564">
        <w:rPr>
          <w:rFonts w:ascii="Times New Roman" w:hAnsi="Times New Roman" w:cs="Times New Roman"/>
          <w:sz w:val="22"/>
          <w:szCs w:val="22"/>
        </w:rPr>
        <w:t>owocowych</w:t>
      </w:r>
      <w:r w:rsidR="0038271E">
        <w:rPr>
          <w:rFonts w:ascii="Times New Roman" w:hAnsi="Times New Roman" w:cs="Times New Roman"/>
          <w:sz w:val="22"/>
          <w:szCs w:val="22"/>
        </w:rPr>
        <w:t>,</w:t>
      </w:r>
      <w:r w:rsidR="00F078D7">
        <w:rPr>
          <w:rFonts w:ascii="Times New Roman" w:hAnsi="Times New Roman" w:cs="Times New Roman"/>
          <w:sz w:val="22"/>
          <w:szCs w:val="22"/>
        </w:rPr>
        <w:t xml:space="preserve"> </w:t>
      </w:r>
      <w:r w:rsidR="00D07988">
        <w:rPr>
          <w:rFonts w:ascii="Times New Roman" w:hAnsi="Times New Roman" w:cs="Times New Roman"/>
          <w:sz w:val="22"/>
          <w:szCs w:val="22"/>
        </w:rPr>
        <w:t xml:space="preserve">należy </w:t>
      </w:r>
      <w:r w:rsidRPr="004F2584">
        <w:rPr>
          <w:rFonts w:ascii="Times New Roman" w:hAnsi="Times New Roman" w:cs="Times New Roman"/>
          <w:sz w:val="22"/>
          <w:szCs w:val="22"/>
        </w:rPr>
        <w:t xml:space="preserve">określić zakres </w:t>
      </w:r>
      <w:r w:rsidR="00802AD0">
        <w:rPr>
          <w:rFonts w:ascii="Times New Roman" w:hAnsi="Times New Roman" w:cs="Times New Roman"/>
          <w:sz w:val="22"/>
          <w:szCs w:val="22"/>
        </w:rPr>
        <w:t xml:space="preserve">niezbędnej </w:t>
      </w:r>
      <w:r w:rsidRPr="004F2584">
        <w:rPr>
          <w:rFonts w:ascii="Times New Roman" w:hAnsi="Times New Roman" w:cs="Times New Roman"/>
          <w:sz w:val="22"/>
          <w:szCs w:val="22"/>
        </w:rPr>
        <w:t xml:space="preserve">przecinki (podać </w:t>
      </w:r>
      <w:r w:rsidR="009C397D">
        <w:rPr>
          <w:rFonts w:ascii="Times New Roman" w:hAnsi="Times New Roman" w:cs="Times New Roman"/>
          <w:sz w:val="22"/>
          <w:szCs w:val="22"/>
        </w:rPr>
        <w:t xml:space="preserve">rodzaj drzew, </w:t>
      </w:r>
      <w:r w:rsidR="00D07988" w:rsidRPr="004F2584">
        <w:rPr>
          <w:rFonts w:ascii="Times New Roman" w:hAnsi="Times New Roman" w:cs="Times New Roman"/>
          <w:sz w:val="22"/>
          <w:szCs w:val="22"/>
        </w:rPr>
        <w:t xml:space="preserve">długość </w:t>
      </w:r>
      <w:r w:rsidR="00D07988">
        <w:rPr>
          <w:rFonts w:ascii="Times New Roman" w:hAnsi="Times New Roman" w:cs="Times New Roman"/>
          <w:sz w:val="22"/>
          <w:szCs w:val="22"/>
        </w:rPr>
        <w:t xml:space="preserve">odcinka </w:t>
      </w:r>
      <w:r w:rsidRPr="004F2584">
        <w:rPr>
          <w:rFonts w:ascii="Times New Roman" w:hAnsi="Times New Roman" w:cs="Times New Roman"/>
          <w:sz w:val="22"/>
          <w:szCs w:val="22"/>
        </w:rPr>
        <w:t>na jakim należy wykonać przecinkę</w:t>
      </w:r>
      <w:r w:rsidR="00C41BF4">
        <w:rPr>
          <w:rFonts w:ascii="Times New Roman" w:hAnsi="Times New Roman" w:cs="Times New Roman"/>
          <w:sz w:val="22"/>
          <w:szCs w:val="22"/>
        </w:rPr>
        <w:t>)</w:t>
      </w:r>
      <w:r w:rsidRPr="004F2584">
        <w:rPr>
          <w:rFonts w:ascii="Times New Roman" w:hAnsi="Times New Roman" w:cs="Times New Roman"/>
          <w:sz w:val="22"/>
          <w:szCs w:val="22"/>
        </w:rPr>
        <w:t>, jej opłacalność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A489C">
        <w:rPr>
          <w:rFonts w:ascii="Times New Roman" w:hAnsi="Times New Roman" w:cs="Times New Roman"/>
          <w:sz w:val="22"/>
          <w:szCs w:val="22"/>
        </w:rPr>
        <w:t>w porównaniu z</w:t>
      </w:r>
      <w:r w:rsidR="006233CD">
        <w:rPr>
          <w:rFonts w:ascii="Times New Roman" w:hAnsi="Times New Roman" w:cs="Times New Roman"/>
          <w:sz w:val="22"/>
          <w:szCs w:val="22"/>
        </w:rPr>
        <w:t> </w:t>
      </w:r>
      <w:r w:rsidR="008A489C">
        <w:rPr>
          <w:rFonts w:ascii="Times New Roman" w:hAnsi="Times New Roman" w:cs="Times New Roman"/>
          <w:sz w:val="22"/>
          <w:szCs w:val="22"/>
        </w:rPr>
        <w:t>założeniem nowego punktu</w:t>
      </w:r>
      <w:r w:rsidR="006E0825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przy czym:</w:t>
      </w:r>
      <w:r w:rsidRPr="004F258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0488C" w:rsidRPr="007E14E3" w:rsidRDefault="00E0488C" w:rsidP="00C41BF4">
      <w:pPr>
        <w:pStyle w:val="Standardowy0"/>
        <w:numPr>
          <w:ilvl w:val="0"/>
          <w:numId w:val="9"/>
        </w:numPr>
        <w:tabs>
          <w:tab w:val="clear" w:pos="1534"/>
          <w:tab w:val="num" w:pos="1418"/>
        </w:tabs>
        <w:ind w:left="1418" w:hanging="425"/>
        <w:jc w:val="both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sz w:val="22"/>
          <w:szCs w:val="22"/>
        </w:rPr>
        <w:t>gdy punktem kierunkowym jest punkt nie</w:t>
      </w:r>
      <w:r w:rsidR="007E14E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będący punktem osnowy</w:t>
      </w:r>
      <w:r w:rsidR="00D07988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a jednocześnie jest </w:t>
      </w:r>
      <w:r w:rsidR="00D01B01">
        <w:rPr>
          <w:rFonts w:ascii="Times New Roman" w:hAnsi="Times New Roman" w:cs="Times New Roman"/>
          <w:sz w:val="22"/>
          <w:szCs w:val="22"/>
        </w:rPr>
        <w:t xml:space="preserve">on </w:t>
      </w:r>
      <w:r w:rsidR="00802AD0">
        <w:rPr>
          <w:rFonts w:ascii="Times New Roman" w:hAnsi="Times New Roman" w:cs="Times New Roman"/>
          <w:sz w:val="22"/>
          <w:szCs w:val="22"/>
        </w:rPr>
        <w:t>elementem</w:t>
      </w:r>
      <w:r>
        <w:rPr>
          <w:rFonts w:ascii="Times New Roman" w:hAnsi="Times New Roman" w:cs="Times New Roman"/>
          <w:sz w:val="22"/>
          <w:szCs w:val="22"/>
        </w:rPr>
        <w:t xml:space="preserve"> budowli </w:t>
      </w:r>
      <w:r w:rsidR="00D07988">
        <w:rPr>
          <w:rFonts w:ascii="Times New Roman" w:hAnsi="Times New Roman" w:cs="Times New Roman"/>
          <w:sz w:val="22"/>
          <w:szCs w:val="22"/>
        </w:rPr>
        <w:t xml:space="preserve">stałej </w:t>
      </w:r>
      <w:r>
        <w:rPr>
          <w:rFonts w:ascii="Times New Roman" w:hAnsi="Times New Roman" w:cs="Times New Roman"/>
          <w:sz w:val="22"/>
          <w:szCs w:val="22"/>
        </w:rPr>
        <w:t xml:space="preserve">(np. gałka lub krzyż na kościele), należy sprawdzić stan tej budowli oraz ustalić czy nie było jej przebudowy </w:t>
      </w:r>
      <w:r w:rsidR="00802AD0">
        <w:rPr>
          <w:rFonts w:ascii="Times New Roman" w:hAnsi="Times New Roman" w:cs="Times New Roman"/>
          <w:sz w:val="22"/>
          <w:szCs w:val="22"/>
        </w:rPr>
        <w:t xml:space="preserve">od ostatniego przeglądu </w:t>
      </w:r>
      <w:r>
        <w:rPr>
          <w:rFonts w:ascii="Times New Roman" w:hAnsi="Times New Roman" w:cs="Times New Roman"/>
          <w:sz w:val="22"/>
          <w:szCs w:val="22"/>
        </w:rPr>
        <w:t xml:space="preserve">(jeżeli tak to ustalić rok przebudowy), informacja o </w:t>
      </w:r>
      <w:r w:rsidR="008A489C">
        <w:rPr>
          <w:rFonts w:ascii="Times New Roman" w:hAnsi="Times New Roman" w:cs="Times New Roman"/>
          <w:sz w:val="22"/>
          <w:szCs w:val="22"/>
        </w:rPr>
        <w:t xml:space="preserve">wyniku </w:t>
      </w:r>
      <w:r>
        <w:rPr>
          <w:rFonts w:ascii="Times New Roman" w:hAnsi="Times New Roman" w:cs="Times New Roman"/>
          <w:sz w:val="22"/>
          <w:szCs w:val="22"/>
        </w:rPr>
        <w:t>sprawdzeni</w:t>
      </w:r>
      <w:r w:rsidR="008A489C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 każdej takiej budowli musi być odnotowana na opisie topograficznym</w:t>
      </w:r>
      <w:r w:rsidR="002E486E">
        <w:rPr>
          <w:rFonts w:ascii="Times New Roman" w:hAnsi="Times New Roman" w:cs="Times New Roman"/>
          <w:sz w:val="22"/>
          <w:szCs w:val="22"/>
        </w:rPr>
        <w:t>;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2E486E" w:rsidRPr="002E486E" w:rsidRDefault="002E486E" w:rsidP="009C397D">
      <w:pPr>
        <w:pStyle w:val="Standardowy0"/>
        <w:numPr>
          <w:ilvl w:val="0"/>
          <w:numId w:val="9"/>
        </w:numPr>
        <w:tabs>
          <w:tab w:val="clear" w:pos="1534"/>
          <w:tab w:val="num" w:pos="1418"/>
        </w:tabs>
        <w:ind w:left="1418" w:hanging="425"/>
        <w:jc w:val="both"/>
        <w:rPr>
          <w:rFonts w:ascii="Times New (W1)" w:hAnsi="Times New (W1)" w:cs="Times New Roman"/>
          <w:bCs/>
          <w:sz w:val="22"/>
        </w:rPr>
      </w:pPr>
      <w:r>
        <w:rPr>
          <w:rFonts w:ascii="Times New Roman" w:hAnsi="Times New Roman" w:cs="Times New Roman"/>
          <w:sz w:val="22"/>
          <w:szCs w:val="22"/>
        </w:rPr>
        <w:t>gdy punktem kierunkowym jest punkt, leżący poza obszarem opracowania, należy także sprawdzić stan jego stabilizacji;</w:t>
      </w:r>
      <w:r w:rsidRPr="00EA424F">
        <w:rPr>
          <w:rFonts w:ascii="Times New (W1)" w:hAnsi="Times New (W1)" w:cs="Times New Roman"/>
          <w:sz w:val="22"/>
          <w:szCs w:val="22"/>
        </w:rPr>
        <w:t xml:space="preserve"> </w:t>
      </w:r>
      <w:r w:rsidR="0012164B">
        <w:rPr>
          <w:rFonts w:ascii="Times New (W1)" w:hAnsi="Times New (W1)" w:cs="Times New Roman"/>
          <w:sz w:val="22"/>
          <w:szCs w:val="22"/>
        </w:rPr>
        <w:t xml:space="preserve"> </w:t>
      </w:r>
    </w:p>
    <w:p w:rsidR="002E486E" w:rsidRPr="002E486E" w:rsidRDefault="002E486E" w:rsidP="009C397D">
      <w:pPr>
        <w:pStyle w:val="Standardowy0"/>
        <w:numPr>
          <w:ilvl w:val="0"/>
          <w:numId w:val="9"/>
        </w:numPr>
        <w:tabs>
          <w:tab w:val="clear" w:pos="1534"/>
          <w:tab w:val="num" w:pos="1418"/>
        </w:tabs>
        <w:ind w:left="1418" w:hanging="425"/>
        <w:jc w:val="both"/>
        <w:rPr>
          <w:rFonts w:ascii="Times New (W1)" w:hAnsi="Times New (W1)" w:cs="Times New Roman"/>
          <w:bCs/>
          <w:sz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Pr="004F2584">
        <w:rPr>
          <w:rFonts w:ascii="Times New Roman" w:hAnsi="Times New Roman" w:cs="Times New Roman"/>
          <w:sz w:val="22"/>
          <w:szCs w:val="22"/>
        </w:rPr>
        <w:t xml:space="preserve"> przypadku </w:t>
      </w:r>
      <w:r>
        <w:rPr>
          <w:rFonts w:ascii="Times New Roman" w:hAnsi="Times New Roman" w:cs="Times New Roman"/>
          <w:sz w:val="22"/>
          <w:szCs w:val="22"/>
        </w:rPr>
        <w:t>trwałego zasłonięcia</w:t>
      </w:r>
      <w:r w:rsidRPr="004F2584">
        <w:rPr>
          <w:rFonts w:ascii="Times New Roman" w:hAnsi="Times New Roman" w:cs="Times New Roman"/>
          <w:sz w:val="22"/>
          <w:szCs w:val="22"/>
        </w:rPr>
        <w:t xml:space="preserve"> wizury na p</w:t>
      </w:r>
      <w:r>
        <w:rPr>
          <w:rFonts w:ascii="Times New Roman" w:hAnsi="Times New Roman" w:cs="Times New Roman"/>
          <w:sz w:val="22"/>
          <w:szCs w:val="22"/>
        </w:rPr>
        <w:t>unkt</w:t>
      </w:r>
      <w:r w:rsidRPr="004F2584">
        <w:rPr>
          <w:rFonts w:ascii="Times New Roman" w:hAnsi="Times New Roman" w:cs="Times New Roman"/>
          <w:sz w:val="22"/>
          <w:szCs w:val="22"/>
        </w:rPr>
        <w:t xml:space="preserve"> kierunkowy</w:t>
      </w:r>
      <w:r w:rsidR="000C5DD3">
        <w:rPr>
          <w:rFonts w:ascii="Times New Roman" w:hAnsi="Times New Roman" w:cs="Times New Roman"/>
          <w:sz w:val="22"/>
          <w:szCs w:val="22"/>
        </w:rPr>
        <w:t xml:space="preserve">, braku </w:t>
      </w:r>
      <w:r>
        <w:rPr>
          <w:rFonts w:ascii="Times New Roman" w:hAnsi="Times New Roman" w:cs="Times New Roman"/>
          <w:sz w:val="22"/>
          <w:szCs w:val="22"/>
        </w:rPr>
        <w:t>moż</w:t>
      </w:r>
      <w:r w:rsidR="000C5DD3">
        <w:rPr>
          <w:rFonts w:ascii="Times New Roman" w:hAnsi="Times New Roman" w:cs="Times New Roman"/>
          <w:sz w:val="22"/>
          <w:szCs w:val="22"/>
        </w:rPr>
        <w:t>liwości</w:t>
      </w:r>
      <w:r>
        <w:rPr>
          <w:rFonts w:ascii="Times New Roman" w:hAnsi="Times New Roman" w:cs="Times New Roman"/>
          <w:sz w:val="22"/>
          <w:szCs w:val="22"/>
        </w:rPr>
        <w:t xml:space="preserve"> lub </w:t>
      </w:r>
      <w:r w:rsidRPr="004F2584">
        <w:rPr>
          <w:rFonts w:ascii="Times New Roman" w:hAnsi="Times New Roman" w:cs="Times New Roman"/>
          <w:sz w:val="22"/>
          <w:szCs w:val="22"/>
        </w:rPr>
        <w:t>nieopłacaln</w:t>
      </w:r>
      <w:r>
        <w:rPr>
          <w:rFonts w:ascii="Times New Roman" w:hAnsi="Times New Roman" w:cs="Times New Roman"/>
          <w:sz w:val="22"/>
          <w:szCs w:val="22"/>
        </w:rPr>
        <w:t>ości</w:t>
      </w:r>
      <w:r w:rsidRPr="004F258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wykonania </w:t>
      </w:r>
      <w:r w:rsidRPr="004F2584">
        <w:rPr>
          <w:rFonts w:ascii="Times New Roman" w:hAnsi="Times New Roman" w:cs="Times New Roman"/>
          <w:sz w:val="22"/>
          <w:szCs w:val="22"/>
        </w:rPr>
        <w:t>przecinki</w:t>
      </w:r>
      <w:r>
        <w:rPr>
          <w:rFonts w:ascii="Times New Roman" w:hAnsi="Times New Roman" w:cs="Times New Roman"/>
          <w:sz w:val="22"/>
          <w:szCs w:val="22"/>
        </w:rPr>
        <w:t xml:space="preserve">, a punkt nie ma drugiego punktu kierunkowego, </w:t>
      </w:r>
      <w:r w:rsidRPr="004F2584">
        <w:rPr>
          <w:rFonts w:ascii="Times New Roman" w:hAnsi="Times New Roman" w:cs="Times New Roman"/>
          <w:sz w:val="22"/>
          <w:szCs w:val="22"/>
        </w:rPr>
        <w:t xml:space="preserve">należy zaprojektować </w:t>
      </w:r>
      <w:r>
        <w:rPr>
          <w:rFonts w:ascii="Times New Roman" w:hAnsi="Times New Roman" w:cs="Times New Roman"/>
          <w:sz w:val="22"/>
          <w:szCs w:val="22"/>
        </w:rPr>
        <w:t xml:space="preserve">co najmniej </w:t>
      </w:r>
      <w:r w:rsidRPr="00EA424F">
        <w:rPr>
          <w:rFonts w:ascii="Times New Roman" w:hAnsi="Times New Roman" w:cs="Times New Roman"/>
          <w:sz w:val="22"/>
          <w:szCs w:val="22"/>
        </w:rPr>
        <w:t xml:space="preserve">jeden nowy punkt ekscentryczny </w:t>
      </w:r>
      <w:r>
        <w:rPr>
          <w:rFonts w:ascii="Times New Roman" w:hAnsi="Times New Roman" w:cs="Times New Roman"/>
          <w:sz w:val="22"/>
          <w:szCs w:val="22"/>
        </w:rPr>
        <w:t xml:space="preserve">położony </w:t>
      </w:r>
      <w:r w:rsidRPr="00EA424F">
        <w:rPr>
          <w:rFonts w:ascii="Times New Roman" w:hAnsi="Times New Roman" w:cs="Times New Roman"/>
          <w:sz w:val="22"/>
          <w:szCs w:val="22"/>
        </w:rPr>
        <w:t>w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EA424F">
        <w:rPr>
          <w:rFonts w:ascii="Times New Roman" w:hAnsi="Times New Roman" w:cs="Times New Roman"/>
          <w:sz w:val="22"/>
          <w:szCs w:val="22"/>
        </w:rPr>
        <w:t xml:space="preserve">odległości </w:t>
      </w:r>
      <w:r>
        <w:rPr>
          <w:rFonts w:ascii="Times New Roman" w:hAnsi="Times New Roman" w:cs="Times New Roman"/>
          <w:sz w:val="22"/>
          <w:szCs w:val="22"/>
        </w:rPr>
        <w:t xml:space="preserve">od </w:t>
      </w:r>
      <w:r w:rsidRPr="00EA424F">
        <w:rPr>
          <w:rFonts w:ascii="Times New Roman" w:hAnsi="Times New Roman" w:cs="Times New Roman"/>
          <w:sz w:val="22"/>
          <w:szCs w:val="22"/>
        </w:rPr>
        <w:t xml:space="preserve">0,2 do </w:t>
      </w:r>
      <w:smartTag w:uri="urn:schemas-microsoft-com:office:smarttags" w:element="metricconverter">
        <w:smartTagPr>
          <w:attr w:name="ProductID" w:val="1,0 km"/>
        </w:smartTagPr>
        <w:r w:rsidRPr="00EA424F">
          <w:rPr>
            <w:rFonts w:ascii="Times New Roman" w:hAnsi="Times New Roman" w:cs="Times New Roman"/>
            <w:sz w:val="22"/>
            <w:szCs w:val="22"/>
          </w:rPr>
          <w:t>1,0 km</w:t>
        </w:r>
      </w:smartTag>
      <w:r w:rsidRPr="00EA424F">
        <w:rPr>
          <w:rFonts w:ascii="Times New Roman" w:hAnsi="Times New Roman" w:cs="Times New Roman"/>
          <w:sz w:val="22"/>
          <w:szCs w:val="22"/>
        </w:rPr>
        <w:t xml:space="preserve"> od punktu macierzystego z wzajemną widocznością pomiędzy nimi,</w:t>
      </w:r>
      <w:r w:rsidRPr="004F2584">
        <w:rPr>
          <w:rFonts w:ascii="Times New Roman" w:hAnsi="Times New Roman" w:cs="Times New Roman"/>
          <w:sz w:val="22"/>
          <w:szCs w:val="22"/>
        </w:rPr>
        <w:t xml:space="preserve"> w miejscu umożliwiającym pomiar techniką GN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4F2584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048D9">
        <w:rPr>
          <w:rFonts w:ascii="Times New Roman" w:hAnsi="Times New Roman" w:cs="Times New Roman"/>
          <w:sz w:val="22"/>
          <w:szCs w:val="22"/>
        </w:rPr>
        <w:t>oraz</w:t>
      </w:r>
      <w:r w:rsidRPr="00554174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4048D9">
        <w:rPr>
          <w:rFonts w:ascii="Times New Roman" w:hAnsi="Times New Roman" w:cs="Times New Roman"/>
          <w:sz w:val="22"/>
          <w:szCs w:val="22"/>
        </w:rPr>
        <w:t>sporządzić opis topograficzny miejsca założenia znaku</w:t>
      </w:r>
      <w:r w:rsidR="006E0825">
        <w:rPr>
          <w:rFonts w:ascii="Times New Roman" w:hAnsi="Times New Roman" w:cs="Times New Roman"/>
          <w:sz w:val="22"/>
          <w:szCs w:val="22"/>
        </w:rPr>
        <w:t xml:space="preserve"> lub podać współrzędne projektowanego punktu ekscent</w:t>
      </w:r>
      <w:r w:rsidR="000C5DD3">
        <w:rPr>
          <w:rFonts w:ascii="Times New Roman" w:hAnsi="Times New Roman" w:cs="Times New Roman"/>
          <w:sz w:val="22"/>
          <w:szCs w:val="22"/>
        </w:rPr>
        <w:t>r</w:t>
      </w:r>
      <w:r w:rsidR="006E0825">
        <w:rPr>
          <w:rFonts w:ascii="Times New Roman" w:hAnsi="Times New Roman" w:cs="Times New Roman"/>
          <w:sz w:val="22"/>
          <w:szCs w:val="22"/>
        </w:rPr>
        <w:t>ycznego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9C397D" w:rsidRPr="00EA424F" w:rsidRDefault="009C397D" w:rsidP="009C397D">
      <w:pPr>
        <w:pStyle w:val="Standardowy0"/>
        <w:numPr>
          <w:ilvl w:val="0"/>
          <w:numId w:val="9"/>
        </w:numPr>
        <w:tabs>
          <w:tab w:val="clear" w:pos="1534"/>
          <w:tab w:val="num" w:pos="1418"/>
        </w:tabs>
        <w:ind w:left="1418" w:hanging="425"/>
        <w:jc w:val="both"/>
        <w:rPr>
          <w:rFonts w:ascii="Times New (W1)" w:hAnsi="Times New (W1)" w:cs="Times New Roman"/>
          <w:bCs/>
          <w:sz w:val="22"/>
        </w:rPr>
      </w:pPr>
      <w:r w:rsidRPr="00EA424F">
        <w:rPr>
          <w:rFonts w:ascii="Times New (W1)" w:hAnsi="Times New (W1)" w:cs="Times New Roman"/>
          <w:sz w:val="22"/>
          <w:szCs w:val="22"/>
        </w:rPr>
        <w:t xml:space="preserve">gdy punkt kierunkowy jest punktem osnowy szczegółowej </w:t>
      </w:r>
      <w:r>
        <w:rPr>
          <w:rFonts w:ascii="Times New (W1)" w:hAnsi="Times New (W1)" w:cs="Times New Roman"/>
          <w:sz w:val="22"/>
          <w:szCs w:val="22"/>
        </w:rPr>
        <w:t xml:space="preserve">3 klasy (w tym </w:t>
      </w:r>
      <w:r w:rsidRPr="00EA424F">
        <w:rPr>
          <w:rFonts w:ascii="Times New (W1)" w:hAnsi="Times New (W1)" w:cs="Times New Roman"/>
          <w:sz w:val="22"/>
          <w:szCs w:val="22"/>
        </w:rPr>
        <w:t>dawnej II</w:t>
      </w:r>
      <w:r w:rsidR="006233CD">
        <w:rPr>
          <w:rFonts w:ascii="Times New (W1)" w:hAnsi="Times New (W1)" w:cs="Times New Roman"/>
          <w:sz w:val="22"/>
          <w:szCs w:val="22"/>
        </w:rPr>
        <w:t> </w:t>
      </w:r>
      <w:r w:rsidRPr="00EA424F">
        <w:rPr>
          <w:rFonts w:ascii="Times New (W1)" w:hAnsi="Times New (W1)" w:cs="Times New Roman"/>
          <w:sz w:val="22"/>
          <w:szCs w:val="22"/>
        </w:rPr>
        <w:t>klasy</w:t>
      </w:r>
      <w:r>
        <w:rPr>
          <w:rFonts w:ascii="Times New (W1)" w:hAnsi="Times New (W1)" w:cs="Times New Roman"/>
          <w:sz w:val="22"/>
          <w:szCs w:val="22"/>
        </w:rPr>
        <w:t>)</w:t>
      </w:r>
      <w:r w:rsidRPr="00EA424F">
        <w:rPr>
          <w:rFonts w:ascii="Times New (W1)" w:hAnsi="Times New (W1)" w:cs="Times New Roman"/>
          <w:sz w:val="22"/>
          <w:szCs w:val="22"/>
        </w:rPr>
        <w:t xml:space="preserve">, należy </w:t>
      </w:r>
      <w:r>
        <w:rPr>
          <w:rFonts w:ascii="Times New (W1)" w:hAnsi="Times New (W1)" w:cs="Times New Roman"/>
          <w:sz w:val="22"/>
          <w:szCs w:val="22"/>
        </w:rPr>
        <w:t>z</w:t>
      </w:r>
      <w:r w:rsidRPr="00EA424F">
        <w:rPr>
          <w:rFonts w:ascii="Times New (W1)" w:hAnsi="Times New (W1)" w:cs="Times New Roman"/>
          <w:sz w:val="22"/>
          <w:szCs w:val="22"/>
        </w:rPr>
        <w:t>inwentaryz</w:t>
      </w:r>
      <w:r>
        <w:rPr>
          <w:rFonts w:ascii="Times New (W1)" w:hAnsi="Times New (W1)" w:cs="Times New Roman"/>
          <w:sz w:val="22"/>
          <w:szCs w:val="22"/>
        </w:rPr>
        <w:t>ować</w:t>
      </w:r>
      <w:r w:rsidRPr="00EA424F">
        <w:rPr>
          <w:rFonts w:ascii="Times New (W1)" w:hAnsi="Times New (W1)" w:cs="Times New Roman"/>
          <w:sz w:val="22"/>
          <w:szCs w:val="22"/>
        </w:rPr>
        <w:t xml:space="preserve"> jego centr, sprawdzić wizury na punkty kierunkowe, ustalić i opisać stan budowli zabezpieczającej znak geodezyjny, a wyniki inwentaryzacji nanieść na opis topograficzny. W przypadku </w:t>
      </w:r>
      <w:r w:rsidR="002E486E">
        <w:rPr>
          <w:rFonts w:ascii="Times New (W1)" w:hAnsi="Times New (W1)" w:cs="Times New Roman"/>
          <w:sz w:val="22"/>
          <w:szCs w:val="22"/>
        </w:rPr>
        <w:t>złego stanu budowli</w:t>
      </w:r>
      <w:r w:rsidRPr="00EA424F">
        <w:rPr>
          <w:rFonts w:ascii="Times New (W1)" w:hAnsi="Times New (W1)" w:cs="Times New Roman"/>
          <w:sz w:val="22"/>
          <w:szCs w:val="22"/>
        </w:rPr>
        <w:t xml:space="preserve"> zabezpieczającej </w:t>
      </w:r>
      <w:r w:rsidR="00FC18B4">
        <w:rPr>
          <w:rFonts w:ascii="Times New (W1)" w:hAnsi="Times New (W1)" w:cs="Times New Roman"/>
          <w:sz w:val="22"/>
          <w:szCs w:val="22"/>
        </w:rPr>
        <w:t xml:space="preserve"> </w:t>
      </w:r>
      <w:r w:rsidRPr="00EA424F">
        <w:rPr>
          <w:rFonts w:ascii="Times New (W1)" w:hAnsi="Times New (W1)" w:cs="Times New Roman"/>
          <w:sz w:val="22"/>
          <w:szCs w:val="22"/>
        </w:rPr>
        <w:t xml:space="preserve">należy wykonać </w:t>
      </w:r>
      <w:r>
        <w:rPr>
          <w:rFonts w:ascii="Times New (W1)" w:hAnsi="Times New (W1)" w:cs="Times New Roman"/>
          <w:sz w:val="22"/>
          <w:szCs w:val="22"/>
        </w:rPr>
        <w:t xml:space="preserve">czynności </w:t>
      </w:r>
      <w:r w:rsidRPr="00C41BF4">
        <w:rPr>
          <w:rFonts w:ascii="Times New (W1)" w:hAnsi="Times New (W1)" w:cs="Times New Roman"/>
          <w:sz w:val="22"/>
          <w:szCs w:val="22"/>
        </w:rPr>
        <w:t>określone w pkt 2;</w:t>
      </w:r>
    </w:p>
    <w:p w:rsidR="00E0488C" w:rsidRPr="008B5880" w:rsidRDefault="00E0488C" w:rsidP="002E486E">
      <w:pPr>
        <w:pStyle w:val="Standardowy0"/>
        <w:numPr>
          <w:ilvl w:val="2"/>
          <w:numId w:val="3"/>
        </w:numPr>
        <w:tabs>
          <w:tab w:val="clear" w:pos="737"/>
        </w:tabs>
        <w:ind w:left="993" w:hanging="426"/>
        <w:jc w:val="both"/>
        <w:rPr>
          <w:rFonts w:ascii="Times New Roman" w:hAnsi="Times New Roman" w:cs="Times New Roman"/>
          <w:bCs/>
          <w:sz w:val="22"/>
        </w:rPr>
      </w:pPr>
      <w:r w:rsidRPr="003A46C7">
        <w:rPr>
          <w:rFonts w:ascii="Times New Roman" w:hAnsi="Times New Roman" w:cs="Times New Roman"/>
          <w:bCs/>
          <w:sz w:val="22"/>
        </w:rPr>
        <w:t xml:space="preserve">Oczyszczenie </w:t>
      </w:r>
      <w:r>
        <w:rPr>
          <w:rFonts w:ascii="Times New Roman" w:hAnsi="Times New Roman" w:cs="Times New Roman"/>
          <w:bCs/>
          <w:sz w:val="22"/>
        </w:rPr>
        <w:t>z rdzy głowic znaków oraz oczyszczenie i pomalowanie</w:t>
      </w:r>
      <w:r w:rsidR="000272A3">
        <w:rPr>
          <w:rFonts w:ascii="Times New Roman" w:hAnsi="Times New Roman" w:cs="Times New Roman"/>
          <w:bCs/>
          <w:sz w:val="22"/>
        </w:rPr>
        <w:t>:</w:t>
      </w:r>
      <w:r>
        <w:rPr>
          <w:rFonts w:ascii="Times New Roman" w:hAnsi="Times New Roman" w:cs="Times New Roman"/>
          <w:bCs/>
          <w:sz w:val="22"/>
        </w:rPr>
        <w:t xml:space="preserve"> szarą farbą antykorozyjną metalowych elementów żelbetowych sygnałów </w:t>
      </w:r>
      <w:r w:rsidR="00AC4B74">
        <w:rPr>
          <w:rFonts w:ascii="Times New Roman" w:hAnsi="Times New Roman" w:cs="Times New Roman"/>
          <w:bCs/>
          <w:sz w:val="22"/>
        </w:rPr>
        <w:t xml:space="preserve">triangulacyjnych, a </w:t>
      </w:r>
      <w:r w:rsidR="000272A3">
        <w:rPr>
          <w:rFonts w:ascii="Times New Roman" w:hAnsi="Times New Roman" w:cs="Times New Roman"/>
          <w:sz w:val="22"/>
          <w:szCs w:val="22"/>
        </w:rPr>
        <w:t>białą i</w:t>
      </w:r>
      <w:r w:rsidR="006233CD">
        <w:rPr>
          <w:rFonts w:ascii="Times New Roman" w:hAnsi="Times New Roman" w:cs="Times New Roman"/>
          <w:sz w:val="22"/>
          <w:szCs w:val="22"/>
        </w:rPr>
        <w:t> </w:t>
      </w:r>
      <w:r w:rsidR="000272A3">
        <w:rPr>
          <w:rFonts w:ascii="Times New Roman" w:hAnsi="Times New Roman" w:cs="Times New Roman"/>
          <w:sz w:val="22"/>
          <w:szCs w:val="22"/>
        </w:rPr>
        <w:t>czerwoną</w:t>
      </w:r>
      <w:r w:rsidR="00AC4B74">
        <w:rPr>
          <w:rFonts w:ascii="Times New Roman" w:hAnsi="Times New Roman" w:cs="Times New Roman"/>
          <w:sz w:val="22"/>
          <w:szCs w:val="22"/>
        </w:rPr>
        <w:t xml:space="preserve"> </w:t>
      </w:r>
      <w:r w:rsidR="008A489C" w:rsidRPr="007715A8">
        <w:rPr>
          <w:rFonts w:ascii="Times New Roman" w:hAnsi="Times New Roman" w:cs="Times New Roman"/>
          <w:sz w:val="22"/>
          <w:szCs w:val="22"/>
        </w:rPr>
        <w:t xml:space="preserve">farbą </w:t>
      </w:r>
      <w:r w:rsidR="007715A8">
        <w:rPr>
          <w:rFonts w:ascii="Times New Roman" w:hAnsi="Times New Roman" w:cs="Times New Roman"/>
          <w:sz w:val="22"/>
          <w:szCs w:val="22"/>
        </w:rPr>
        <w:t>do betonu</w:t>
      </w:r>
      <w:r w:rsidR="008A489C">
        <w:rPr>
          <w:rFonts w:ascii="Times New Roman" w:hAnsi="Times New Roman" w:cs="Times New Roman"/>
          <w:sz w:val="22"/>
          <w:szCs w:val="22"/>
        </w:rPr>
        <w:t xml:space="preserve"> </w:t>
      </w:r>
      <w:r w:rsidR="007715A8">
        <w:rPr>
          <w:rFonts w:ascii="Times New Roman" w:hAnsi="Times New Roman" w:cs="Times New Roman"/>
          <w:sz w:val="22"/>
          <w:szCs w:val="22"/>
        </w:rPr>
        <w:t xml:space="preserve">(do </w:t>
      </w:r>
      <w:proofErr w:type="spellStart"/>
      <w:r w:rsidR="007715A8">
        <w:rPr>
          <w:rFonts w:ascii="Times New Roman" w:hAnsi="Times New Roman" w:cs="Times New Roman"/>
          <w:sz w:val="22"/>
          <w:szCs w:val="22"/>
        </w:rPr>
        <w:t>wymalowań</w:t>
      </w:r>
      <w:proofErr w:type="spellEnd"/>
      <w:r w:rsidR="007715A8">
        <w:rPr>
          <w:rFonts w:ascii="Times New Roman" w:hAnsi="Times New Roman" w:cs="Times New Roman"/>
          <w:sz w:val="22"/>
          <w:szCs w:val="22"/>
        </w:rPr>
        <w:t xml:space="preserve"> zewnętrznych) </w:t>
      </w:r>
      <w:r w:rsidR="00AC4B74">
        <w:rPr>
          <w:rFonts w:ascii="Times New Roman" w:hAnsi="Times New Roman" w:cs="Times New Roman"/>
          <w:sz w:val="22"/>
          <w:szCs w:val="22"/>
        </w:rPr>
        <w:t>słup</w:t>
      </w:r>
      <w:r w:rsidR="000272A3">
        <w:rPr>
          <w:rFonts w:ascii="Times New Roman" w:hAnsi="Times New Roman" w:cs="Times New Roman"/>
          <w:sz w:val="22"/>
          <w:szCs w:val="22"/>
        </w:rPr>
        <w:t>ów</w:t>
      </w:r>
      <w:r w:rsidR="00AC4B74">
        <w:rPr>
          <w:rFonts w:ascii="Times New Roman" w:hAnsi="Times New Roman" w:cs="Times New Roman"/>
          <w:sz w:val="22"/>
          <w:szCs w:val="22"/>
        </w:rPr>
        <w:t xml:space="preserve"> rozpoznawcz</w:t>
      </w:r>
      <w:r w:rsidR="000272A3">
        <w:rPr>
          <w:rFonts w:ascii="Times New Roman" w:hAnsi="Times New Roman" w:cs="Times New Roman"/>
          <w:sz w:val="22"/>
          <w:szCs w:val="22"/>
        </w:rPr>
        <w:t>ych</w:t>
      </w:r>
      <w:r w:rsidR="00253D11">
        <w:rPr>
          <w:rFonts w:ascii="Times New Roman" w:hAnsi="Times New Roman" w:cs="Times New Roman"/>
          <w:sz w:val="22"/>
          <w:szCs w:val="22"/>
        </w:rPr>
        <w:t xml:space="preserve"> (</w:t>
      </w:r>
      <w:r w:rsidR="008A489C">
        <w:rPr>
          <w:rFonts w:ascii="Times New Roman" w:hAnsi="Times New Roman" w:cs="Times New Roman"/>
          <w:sz w:val="22"/>
          <w:szCs w:val="22"/>
        </w:rPr>
        <w:t xml:space="preserve">głównie </w:t>
      </w:r>
      <w:r w:rsidR="00253D11">
        <w:rPr>
          <w:rFonts w:ascii="Times New Roman" w:hAnsi="Times New Roman" w:cs="Times New Roman"/>
          <w:sz w:val="22"/>
          <w:szCs w:val="22"/>
        </w:rPr>
        <w:t>dawne punkty POLREF)</w:t>
      </w:r>
      <w:r>
        <w:rPr>
          <w:rFonts w:ascii="Times New Roman" w:hAnsi="Times New Roman" w:cs="Times New Roman"/>
          <w:bCs/>
          <w:sz w:val="22"/>
        </w:rPr>
        <w:t xml:space="preserve">; </w:t>
      </w:r>
    </w:p>
    <w:p w:rsidR="00E0488C" w:rsidRPr="004F2584" w:rsidRDefault="00E0488C" w:rsidP="002E486E">
      <w:pPr>
        <w:pStyle w:val="Standardowy0"/>
        <w:numPr>
          <w:ilvl w:val="2"/>
          <w:numId w:val="3"/>
        </w:numPr>
        <w:tabs>
          <w:tab w:val="clear" w:pos="737"/>
          <w:tab w:val="num" w:pos="993"/>
        </w:tabs>
        <w:ind w:left="993" w:hanging="426"/>
        <w:jc w:val="both"/>
        <w:rPr>
          <w:rFonts w:ascii="Times New Roman" w:hAnsi="Times New Roman" w:cs="Times New Roman"/>
          <w:bCs/>
          <w:sz w:val="22"/>
        </w:rPr>
      </w:pPr>
      <w:r w:rsidRPr="004F2584">
        <w:rPr>
          <w:rFonts w:ascii="Times New Roman" w:hAnsi="Times New Roman" w:cs="Times New Roman"/>
          <w:sz w:val="22"/>
          <w:szCs w:val="22"/>
        </w:rPr>
        <w:t xml:space="preserve">Ustalenie i opisanie warunków wykonania obserwacji satelitarnych GNSS dla centrów, </w:t>
      </w:r>
      <w:r w:rsidRPr="00A5256B">
        <w:rPr>
          <w:rFonts w:ascii="Times New Roman" w:hAnsi="Times New Roman" w:cs="Times New Roman"/>
          <w:sz w:val="22"/>
          <w:szCs w:val="22"/>
        </w:rPr>
        <w:t>p</w:t>
      </w:r>
      <w:r>
        <w:rPr>
          <w:rFonts w:ascii="Times New Roman" w:hAnsi="Times New Roman" w:cs="Times New Roman"/>
          <w:sz w:val="22"/>
          <w:szCs w:val="22"/>
        </w:rPr>
        <w:t xml:space="preserve">unktów </w:t>
      </w:r>
      <w:r w:rsidRPr="00A5256B">
        <w:rPr>
          <w:rFonts w:ascii="Times New Roman" w:hAnsi="Times New Roman" w:cs="Times New Roman"/>
          <w:sz w:val="22"/>
          <w:szCs w:val="22"/>
        </w:rPr>
        <w:t>przen</w:t>
      </w:r>
      <w:r>
        <w:rPr>
          <w:rFonts w:ascii="Times New Roman" w:hAnsi="Times New Roman" w:cs="Times New Roman"/>
          <w:sz w:val="22"/>
          <w:szCs w:val="22"/>
        </w:rPr>
        <w:t>iesienia</w:t>
      </w:r>
      <w:r w:rsidRPr="00A5256B">
        <w:rPr>
          <w:rFonts w:ascii="Times New Roman" w:hAnsi="Times New Roman" w:cs="Times New Roman"/>
          <w:sz w:val="22"/>
          <w:szCs w:val="22"/>
        </w:rPr>
        <w:t xml:space="preserve"> i p</w:t>
      </w:r>
      <w:r>
        <w:rPr>
          <w:rFonts w:ascii="Times New Roman" w:hAnsi="Times New Roman" w:cs="Times New Roman"/>
          <w:sz w:val="22"/>
          <w:szCs w:val="22"/>
        </w:rPr>
        <w:t xml:space="preserve">unktów </w:t>
      </w:r>
      <w:r w:rsidRPr="00A5256B">
        <w:rPr>
          <w:rFonts w:ascii="Times New Roman" w:hAnsi="Times New Roman" w:cs="Times New Roman"/>
          <w:sz w:val="22"/>
          <w:szCs w:val="22"/>
        </w:rPr>
        <w:t>kier</w:t>
      </w:r>
      <w:r>
        <w:rPr>
          <w:rFonts w:ascii="Times New Roman" w:hAnsi="Times New Roman" w:cs="Times New Roman"/>
          <w:sz w:val="22"/>
          <w:szCs w:val="22"/>
        </w:rPr>
        <w:t>unkowych poprzez wykonanie</w:t>
      </w:r>
      <w:r w:rsidR="00670DBE" w:rsidRPr="00670DBE">
        <w:rPr>
          <w:rFonts w:ascii="Times New Roman" w:hAnsi="Times New Roman" w:cs="Times New Roman"/>
          <w:sz w:val="22"/>
          <w:szCs w:val="22"/>
        </w:rPr>
        <w:t xml:space="preserve"> </w:t>
      </w:r>
      <w:r w:rsidR="00670DBE">
        <w:rPr>
          <w:rFonts w:ascii="Times New Roman" w:hAnsi="Times New Roman" w:cs="Times New Roman"/>
          <w:sz w:val="22"/>
          <w:szCs w:val="22"/>
        </w:rPr>
        <w:t>c</w:t>
      </w:r>
      <w:r w:rsidR="00670DBE" w:rsidRPr="00F05DDF">
        <w:rPr>
          <w:rFonts w:ascii="Times New Roman" w:hAnsi="Times New Roman" w:cs="Times New Roman"/>
          <w:sz w:val="22"/>
          <w:szCs w:val="22"/>
        </w:rPr>
        <w:t>entrycznie nad</w:t>
      </w:r>
      <w:r w:rsidR="00670DBE">
        <w:rPr>
          <w:rFonts w:ascii="Times New Roman" w:hAnsi="Times New Roman" w:cs="Times New Roman"/>
          <w:sz w:val="22"/>
          <w:szCs w:val="22"/>
        </w:rPr>
        <w:t xml:space="preserve"> </w:t>
      </w:r>
      <w:r w:rsidR="00670DBE" w:rsidRPr="00F05DDF">
        <w:rPr>
          <w:rFonts w:ascii="Times New Roman" w:hAnsi="Times New Roman" w:cs="Times New Roman"/>
          <w:sz w:val="22"/>
          <w:szCs w:val="22"/>
        </w:rPr>
        <w:t xml:space="preserve">punktem </w:t>
      </w:r>
      <w:r w:rsidR="00670DBE">
        <w:rPr>
          <w:rFonts w:ascii="Times New Roman" w:hAnsi="Times New Roman" w:cs="Times New Roman"/>
          <w:sz w:val="22"/>
          <w:szCs w:val="22"/>
        </w:rPr>
        <w:t>4</w:t>
      </w:r>
      <w:r w:rsidR="006233CD">
        <w:rPr>
          <w:rFonts w:ascii="Times New Roman" w:hAnsi="Times New Roman" w:cs="Times New Roman"/>
          <w:sz w:val="22"/>
          <w:szCs w:val="22"/>
        </w:rPr>
        <w:t> </w:t>
      </w:r>
      <w:r w:rsidR="00402F8E">
        <w:rPr>
          <w:rFonts w:ascii="Times New Roman" w:hAnsi="Times New Roman" w:cs="Times New Roman"/>
          <w:sz w:val="22"/>
          <w:szCs w:val="22"/>
        </w:rPr>
        <w:t>(czterech) zdjęć</w:t>
      </w:r>
      <w:r>
        <w:rPr>
          <w:rFonts w:ascii="Times New Roman" w:hAnsi="Times New Roman" w:cs="Times New Roman"/>
          <w:sz w:val="22"/>
          <w:szCs w:val="22"/>
        </w:rPr>
        <w:t xml:space="preserve"> o rozdzielczości co najmniej 300 </w:t>
      </w:r>
      <w:proofErr w:type="spellStart"/>
      <w:r>
        <w:rPr>
          <w:rFonts w:ascii="Times New Roman" w:hAnsi="Times New Roman" w:cs="Times New Roman"/>
          <w:sz w:val="22"/>
          <w:szCs w:val="22"/>
        </w:rPr>
        <w:t>dpi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05DDF">
        <w:rPr>
          <w:rFonts w:ascii="Times New Roman" w:hAnsi="Times New Roman" w:cs="Times New Roman"/>
          <w:sz w:val="22"/>
          <w:szCs w:val="22"/>
        </w:rPr>
        <w:t>przedstawiając</w:t>
      </w:r>
      <w:r>
        <w:rPr>
          <w:rFonts w:ascii="Times New Roman" w:hAnsi="Times New Roman" w:cs="Times New Roman"/>
          <w:sz w:val="22"/>
          <w:szCs w:val="22"/>
        </w:rPr>
        <w:t>ych</w:t>
      </w:r>
      <w:r w:rsidRPr="00F05DDF">
        <w:rPr>
          <w:rFonts w:ascii="Times New Roman" w:hAnsi="Times New Roman" w:cs="Times New Roman"/>
          <w:sz w:val="22"/>
          <w:szCs w:val="22"/>
        </w:rPr>
        <w:t xml:space="preserve"> </w:t>
      </w:r>
      <w:r w:rsidR="00D07988">
        <w:rPr>
          <w:rFonts w:ascii="Times New Roman" w:hAnsi="Times New Roman" w:cs="Times New Roman"/>
          <w:sz w:val="22"/>
          <w:szCs w:val="22"/>
        </w:rPr>
        <w:t xml:space="preserve">pełny </w:t>
      </w:r>
      <w:r w:rsidRPr="00F05DDF">
        <w:rPr>
          <w:rFonts w:ascii="Times New Roman" w:hAnsi="Times New Roman" w:cs="Times New Roman"/>
          <w:sz w:val="22"/>
          <w:szCs w:val="22"/>
        </w:rPr>
        <w:t>horyzont pomiarowy</w:t>
      </w:r>
      <w:r>
        <w:rPr>
          <w:rFonts w:ascii="Times New Roman" w:hAnsi="Times New Roman" w:cs="Times New Roman"/>
          <w:sz w:val="22"/>
          <w:szCs w:val="22"/>
        </w:rPr>
        <w:t>, c</w:t>
      </w:r>
      <w:r w:rsidRPr="00F05DDF">
        <w:rPr>
          <w:rFonts w:ascii="Times New Roman" w:hAnsi="Times New Roman" w:cs="Times New Roman"/>
          <w:sz w:val="22"/>
          <w:szCs w:val="22"/>
        </w:rPr>
        <w:t>entrycznie nad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05DDF">
        <w:rPr>
          <w:rFonts w:ascii="Times New Roman" w:hAnsi="Times New Roman" w:cs="Times New Roman"/>
          <w:sz w:val="22"/>
          <w:szCs w:val="22"/>
        </w:rPr>
        <w:t xml:space="preserve">punktem </w:t>
      </w:r>
      <w:r>
        <w:rPr>
          <w:rFonts w:ascii="Times New Roman" w:hAnsi="Times New Roman" w:cs="Times New Roman"/>
          <w:sz w:val="22"/>
          <w:szCs w:val="22"/>
        </w:rPr>
        <w:t xml:space="preserve">z lewa na prawo </w:t>
      </w:r>
      <w:r w:rsidR="006C76C7">
        <w:rPr>
          <w:rFonts w:ascii="Times New Roman" w:hAnsi="Times New Roman" w:cs="Times New Roman"/>
          <w:sz w:val="22"/>
          <w:szCs w:val="22"/>
        </w:rPr>
        <w:t>zgodnie z kierunkami</w:t>
      </w:r>
      <w:r w:rsidR="001E29F9">
        <w:rPr>
          <w:rFonts w:ascii="Times New Roman" w:hAnsi="Times New Roman" w:cs="Times New Roman"/>
          <w:sz w:val="22"/>
          <w:szCs w:val="22"/>
        </w:rPr>
        <w:t>:</w:t>
      </w:r>
      <w:r w:rsidR="006C76C7">
        <w:rPr>
          <w:rFonts w:ascii="Times New Roman" w:hAnsi="Times New Roman" w:cs="Times New Roman"/>
          <w:sz w:val="22"/>
          <w:szCs w:val="22"/>
        </w:rPr>
        <w:t xml:space="preserve"> N (północ), </w:t>
      </w:r>
      <w:r w:rsidR="006C76C7">
        <w:rPr>
          <w:rFonts w:ascii="Times New Roman" w:hAnsi="Times New Roman" w:cs="Times New Roman"/>
          <w:sz w:val="22"/>
          <w:szCs w:val="22"/>
        </w:rPr>
        <w:lastRenderedPageBreak/>
        <w:t>E</w:t>
      </w:r>
      <w:r w:rsidR="006233CD">
        <w:rPr>
          <w:rFonts w:ascii="Times New Roman" w:hAnsi="Times New Roman" w:cs="Times New Roman"/>
          <w:sz w:val="22"/>
          <w:szCs w:val="22"/>
        </w:rPr>
        <w:t> </w:t>
      </w:r>
      <w:r w:rsidR="006C76C7">
        <w:rPr>
          <w:rFonts w:ascii="Times New Roman" w:hAnsi="Times New Roman" w:cs="Times New Roman"/>
          <w:sz w:val="22"/>
          <w:szCs w:val="22"/>
        </w:rPr>
        <w:t xml:space="preserve">(wschód), S (południe) i W (zachód), przy czym </w:t>
      </w:r>
      <w:r w:rsidR="00402F8E">
        <w:rPr>
          <w:rFonts w:ascii="Times New Roman" w:hAnsi="Times New Roman" w:cs="Times New Roman"/>
          <w:sz w:val="22"/>
          <w:szCs w:val="22"/>
        </w:rPr>
        <w:t>środek każdego zdjęcia powinien w</w:t>
      </w:r>
      <w:r w:rsidR="006233CD">
        <w:rPr>
          <w:rFonts w:ascii="Times New Roman" w:hAnsi="Times New Roman" w:cs="Times New Roman"/>
          <w:sz w:val="22"/>
          <w:szCs w:val="22"/>
        </w:rPr>
        <w:t> </w:t>
      </w:r>
      <w:r w:rsidR="00402F8E">
        <w:rPr>
          <w:rFonts w:ascii="Times New Roman" w:hAnsi="Times New Roman" w:cs="Times New Roman"/>
          <w:sz w:val="22"/>
          <w:szCs w:val="22"/>
        </w:rPr>
        <w:t xml:space="preserve">przybliżeniu pokrywać się z danym kierunkiem, a </w:t>
      </w:r>
      <w:r>
        <w:rPr>
          <w:rFonts w:ascii="Times New Roman" w:hAnsi="Times New Roman" w:cs="Times New Roman"/>
          <w:sz w:val="22"/>
          <w:szCs w:val="22"/>
        </w:rPr>
        <w:t>z</w:t>
      </w:r>
      <w:r w:rsidRPr="00F05DDF">
        <w:rPr>
          <w:rFonts w:ascii="Times New Roman" w:hAnsi="Times New Roman" w:cs="Times New Roman"/>
          <w:sz w:val="22"/>
          <w:szCs w:val="22"/>
        </w:rPr>
        <w:t xml:space="preserve">djęcia powinny być wykonane w </w:t>
      </w:r>
      <w:r>
        <w:rPr>
          <w:rFonts w:ascii="Times New Roman" w:hAnsi="Times New Roman" w:cs="Times New Roman"/>
          <w:sz w:val="22"/>
          <w:szCs w:val="22"/>
        </w:rPr>
        <w:t>dzień</w:t>
      </w:r>
      <w:r w:rsidR="006C76C7">
        <w:rPr>
          <w:rFonts w:ascii="Times New Roman" w:hAnsi="Times New Roman" w:cs="Times New Roman"/>
          <w:sz w:val="22"/>
          <w:szCs w:val="22"/>
        </w:rPr>
        <w:t xml:space="preserve"> przy dobrych warunkach o</w:t>
      </w:r>
      <w:r w:rsidR="00AF1233">
        <w:rPr>
          <w:rFonts w:ascii="Times New Roman" w:hAnsi="Times New Roman" w:cs="Times New Roman"/>
          <w:sz w:val="22"/>
          <w:szCs w:val="22"/>
        </w:rPr>
        <w:t>ś</w:t>
      </w:r>
      <w:r w:rsidR="006C76C7">
        <w:rPr>
          <w:rFonts w:ascii="Times New Roman" w:hAnsi="Times New Roman" w:cs="Times New Roman"/>
          <w:sz w:val="22"/>
          <w:szCs w:val="22"/>
        </w:rPr>
        <w:t>wietlenia</w:t>
      </w:r>
      <w:r w:rsidR="00402F8E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E0488C" w:rsidRPr="004F2584" w:rsidRDefault="00E0488C" w:rsidP="006B282D">
      <w:pPr>
        <w:pStyle w:val="Standardowy0"/>
        <w:numPr>
          <w:ilvl w:val="2"/>
          <w:numId w:val="3"/>
        </w:numPr>
        <w:tabs>
          <w:tab w:val="clear" w:pos="737"/>
          <w:tab w:val="num" w:pos="993"/>
        </w:tabs>
        <w:ind w:left="993" w:hanging="426"/>
        <w:jc w:val="both"/>
        <w:rPr>
          <w:rFonts w:ascii="Times New Roman" w:hAnsi="Times New Roman" w:cs="Times New Roman"/>
          <w:bCs/>
          <w:sz w:val="22"/>
        </w:rPr>
      </w:pPr>
      <w:r w:rsidRPr="004F2584">
        <w:rPr>
          <w:rFonts w:ascii="Times New Roman" w:hAnsi="Times New Roman" w:cs="Times New Roman"/>
          <w:bCs/>
          <w:sz w:val="22"/>
        </w:rPr>
        <w:t xml:space="preserve">Wprowadzenie </w:t>
      </w:r>
      <w:r w:rsidR="009936F1" w:rsidRPr="004F2584">
        <w:rPr>
          <w:rFonts w:ascii="Times New Roman" w:hAnsi="Times New Roman" w:cs="Times New Roman"/>
          <w:bCs/>
          <w:sz w:val="22"/>
        </w:rPr>
        <w:t xml:space="preserve">na opisach topograficznych </w:t>
      </w:r>
      <w:r w:rsidRPr="004F2584">
        <w:rPr>
          <w:rFonts w:ascii="Times New Roman" w:hAnsi="Times New Roman" w:cs="Times New Roman"/>
          <w:bCs/>
          <w:sz w:val="22"/>
        </w:rPr>
        <w:t xml:space="preserve">stwierdzonych zmian </w:t>
      </w:r>
      <w:r w:rsidR="009936F1">
        <w:rPr>
          <w:rFonts w:ascii="Times New Roman" w:hAnsi="Times New Roman" w:cs="Times New Roman"/>
          <w:bCs/>
          <w:sz w:val="22"/>
        </w:rPr>
        <w:t>sytuacji terenowej</w:t>
      </w:r>
      <w:r>
        <w:rPr>
          <w:rFonts w:ascii="Times New Roman" w:hAnsi="Times New Roman" w:cs="Times New Roman"/>
          <w:bCs/>
          <w:sz w:val="22"/>
        </w:rPr>
        <w:t>, przy czym należy</w:t>
      </w:r>
      <w:r w:rsidRPr="004F2584">
        <w:rPr>
          <w:rFonts w:ascii="Times New Roman" w:hAnsi="Times New Roman" w:cs="Times New Roman"/>
          <w:bCs/>
          <w:sz w:val="22"/>
        </w:rPr>
        <w:t>;</w:t>
      </w:r>
    </w:p>
    <w:p w:rsidR="00E0488C" w:rsidRPr="004F2584" w:rsidRDefault="00E0488C" w:rsidP="006B282D">
      <w:pPr>
        <w:pStyle w:val="Standardowy0"/>
        <w:numPr>
          <w:ilvl w:val="0"/>
          <w:numId w:val="30"/>
        </w:numPr>
        <w:tabs>
          <w:tab w:val="clear" w:pos="2297"/>
          <w:tab w:val="num" w:pos="1418"/>
        </w:tabs>
        <w:ind w:left="1418" w:right="113" w:hanging="425"/>
        <w:jc w:val="both"/>
        <w:rPr>
          <w:rFonts w:ascii="Times New Roman" w:hAnsi="Times New Roman" w:cs="Times New Roman"/>
          <w:bCs/>
          <w:sz w:val="22"/>
        </w:rPr>
      </w:pPr>
      <w:r w:rsidRPr="004F2584">
        <w:rPr>
          <w:rFonts w:ascii="Times New Roman" w:hAnsi="Times New Roman" w:cs="Times New Roman"/>
          <w:bCs/>
          <w:sz w:val="22"/>
        </w:rPr>
        <w:t xml:space="preserve">sprawdzić </w:t>
      </w:r>
      <w:r>
        <w:rPr>
          <w:rFonts w:ascii="Times New Roman" w:hAnsi="Times New Roman" w:cs="Times New Roman"/>
          <w:bCs/>
          <w:sz w:val="22"/>
        </w:rPr>
        <w:t xml:space="preserve">co najmniej </w:t>
      </w:r>
      <w:r w:rsidRPr="004F2584">
        <w:rPr>
          <w:rFonts w:ascii="Times New Roman" w:hAnsi="Times New Roman" w:cs="Times New Roman"/>
          <w:bCs/>
          <w:sz w:val="22"/>
        </w:rPr>
        <w:t>dwie miary</w:t>
      </w:r>
      <w:r>
        <w:rPr>
          <w:rFonts w:ascii="Times New Roman" w:hAnsi="Times New Roman" w:cs="Times New Roman"/>
          <w:bCs/>
          <w:sz w:val="22"/>
        </w:rPr>
        <w:t xml:space="preserve"> wyznaczające,</w:t>
      </w:r>
    </w:p>
    <w:p w:rsidR="00E0488C" w:rsidRDefault="00E0488C" w:rsidP="006B282D">
      <w:pPr>
        <w:pStyle w:val="Standardowy0"/>
        <w:numPr>
          <w:ilvl w:val="0"/>
          <w:numId w:val="30"/>
        </w:numPr>
        <w:tabs>
          <w:tab w:val="clear" w:pos="2297"/>
          <w:tab w:val="num" w:pos="1418"/>
        </w:tabs>
        <w:ind w:left="1418" w:right="113" w:hanging="425"/>
        <w:jc w:val="both"/>
        <w:rPr>
          <w:rFonts w:ascii="Times New Roman" w:hAnsi="Times New Roman" w:cs="Times New Roman"/>
          <w:bCs/>
          <w:sz w:val="22"/>
        </w:rPr>
      </w:pPr>
      <w:r w:rsidRPr="004F2584">
        <w:rPr>
          <w:rFonts w:ascii="Times New Roman" w:hAnsi="Times New Roman" w:cs="Times New Roman"/>
          <w:bCs/>
          <w:sz w:val="22"/>
        </w:rPr>
        <w:t>uzupełnić szkic</w:t>
      </w:r>
      <w:r>
        <w:rPr>
          <w:rFonts w:ascii="Times New Roman" w:hAnsi="Times New Roman" w:cs="Times New Roman"/>
          <w:bCs/>
          <w:sz w:val="22"/>
        </w:rPr>
        <w:t xml:space="preserve"> </w:t>
      </w:r>
      <w:r w:rsidRPr="004F2584">
        <w:rPr>
          <w:rFonts w:ascii="Times New Roman" w:hAnsi="Times New Roman" w:cs="Times New Roman"/>
          <w:bCs/>
          <w:sz w:val="22"/>
        </w:rPr>
        <w:t>położenia punkt</w:t>
      </w:r>
      <w:r>
        <w:rPr>
          <w:rFonts w:ascii="Times New Roman" w:hAnsi="Times New Roman" w:cs="Times New Roman"/>
          <w:bCs/>
          <w:sz w:val="22"/>
        </w:rPr>
        <w:t>u</w:t>
      </w:r>
      <w:r w:rsidRPr="004F2584">
        <w:rPr>
          <w:rFonts w:ascii="Times New Roman" w:hAnsi="Times New Roman" w:cs="Times New Roman"/>
          <w:bCs/>
          <w:sz w:val="22"/>
        </w:rPr>
        <w:t xml:space="preserve"> o nowe, trwałe szczegóły terenowe i miary do nich</w:t>
      </w:r>
      <w:r>
        <w:rPr>
          <w:rFonts w:ascii="Times New Roman" w:hAnsi="Times New Roman" w:cs="Times New Roman"/>
          <w:bCs/>
          <w:sz w:val="22"/>
        </w:rPr>
        <w:t>,</w:t>
      </w:r>
    </w:p>
    <w:p w:rsidR="00E0488C" w:rsidRPr="004F2584" w:rsidRDefault="00E0488C" w:rsidP="006B282D">
      <w:pPr>
        <w:pStyle w:val="Standardowy0"/>
        <w:numPr>
          <w:ilvl w:val="0"/>
          <w:numId w:val="30"/>
        </w:numPr>
        <w:tabs>
          <w:tab w:val="clear" w:pos="2297"/>
          <w:tab w:val="num" w:pos="1418"/>
        </w:tabs>
        <w:ind w:left="1418" w:right="113" w:hanging="425"/>
        <w:jc w:val="both"/>
        <w:rPr>
          <w:rFonts w:ascii="Times New Roman" w:hAnsi="Times New Roman" w:cs="Times New Roman"/>
          <w:bCs/>
          <w:sz w:val="22"/>
        </w:rPr>
      </w:pPr>
      <w:r w:rsidRPr="004F2584">
        <w:rPr>
          <w:rFonts w:ascii="Times New Roman" w:hAnsi="Times New Roman" w:cs="Times New Roman"/>
          <w:bCs/>
          <w:sz w:val="22"/>
        </w:rPr>
        <w:t xml:space="preserve">podać </w:t>
      </w:r>
      <w:r>
        <w:rPr>
          <w:rFonts w:ascii="Times New Roman" w:hAnsi="Times New Roman" w:cs="Times New Roman"/>
          <w:bCs/>
          <w:sz w:val="22"/>
        </w:rPr>
        <w:t xml:space="preserve">szczegóły sytuacyjne i </w:t>
      </w:r>
      <w:r w:rsidRPr="004F2584">
        <w:rPr>
          <w:rFonts w:ascii="Times New Roman" w:hAnsi="Times New Roman" w:cs="Times New Roman"/>
          <w:bCs/>
          <w:sz w:val="22"/>
        </w:rPr>
        <w:t xml:space="preserve">aktualne miary </w:t>
      </w:r>
      <w:r>
        <w:rPr>
          <w:rFonts w:ascii="Times New Roman" w:hAnsi="Times New Roman" w:cs="Times New Roman"/>
          <w:bCs/>
          <w:sz w:val="22"/>
        </w:rPr>
        <w:t xml:space="preserve">umożliwiające powiązanie </w:t>
      </w:r>
      <w:r w:rsidR="009936F1">
        <w:rPr>
          <w:rFonts w:ascii="Times New Roman" w:hAnsi="Times New Roman" w:cs="Times New Roman"/>
          <w:bCs/>
          <w:sz w:val="22"/>
        </w:rPr>
        <w:t xml:space="preserve">opisu </w:t>
      </w:r>
      <w:r w:rsidR="006B282D">
        <w:rPr>
          <w:rFonts w:ascii="Times New Roman" w:hAnsi="Times New Roman" w:cs="Times New Roman"/>
          <w:bCs/>
          <w:sz w:val="22"/>
        </w:rPr>
        <w:t xml:space="preserve">   </w:t>
      </w:r>
      <w:r w:rsidR="009936F1">
        <w:rPr>
          <w:rFonts w:ascii="Times New Roman" w:hAnsi="Times New Roman" w:cs="Times New Roman"/>
          <w:bCs/>
          <w:sz w:val="22"/>
        </w:rPr>
        <w:t xml:space="preserve">topograficznego </w:t>
      </w:r>
      <w:r>
        <w:rPr>
          <w:rFonts w:ascii="Times New Roman" w:hAnsi="Times New Roman" w:cs="Times New Roman"/>
          <w:bCs/>
          <w:sz w:val="22"/>
        </w:rPr>
        <w:t>z mapą topograficzną</w:t>
      </w:r>
      <w:r w:rsidR="001E29F9">
        <w:rPr>
          <w:rFonts w:ascii="Times New Roman" w:hAnsi="Times New Roman" w:cs="Times New Roman"/>
          <w:bCs/>
          <w:sz w:val="22"/>
        </w:rPr>
        <w:t xml:space="preserve"> w skali 1:50</w:t>
      </w:r>
      <w:r w:rsidR="001E29F9">
        <w:t> 000</w:t>
      </w:r>
      <w:r>
        <w:rPr>
          <w:rFonts w:ascii="Times New Roman" w:hAnsi="Times New Roman" w:cs="Times New Roman"/>
          <w:bCs/>
          <w:sz w:val="22"/>
        </w:rPr>
        <w:t xml:space="preserve">, </w:t>
      </w:r>
    </w:p>
    <w:p w:rsidR="00E0488C" w:rsidRPr="004F2584" w:rsidRDefault="00E0488C" w:rsidP="006B282D">
      <w:pPr>
        <w:pStyle w:val="Standardowy0"/>
        <w:numPr>
          <w:ilvl w:val="0"/>
          <w:numId w:val="30"/>
        </w:numPr>
        <w:tabs>
          <w:tab w:val="clear" w:pos="2297"/>
          <w:tab w:val="num" w:pos="1418"/>
        </w:tabs>
        <w:ind w:left="1418" w:right="113" w:hanging="425"/>
        <w:jc w:val="both"/>
        <w:rPr>
          <w:rFonts w:ascii="Times New Roman" w:hAnsi="Times New Roman" w:cs="Times New Roman"/>
          <w:bCs/>
          <w:sz w:val="22"/>
        </w:rPr>
      </w:pPr>
      <w:r w:rsidRPr="004F2584">
        <w:rPr>
          <w:rFonts w:ascii="Times New Roman" w:hAnsi="Times New Roman" w:cs="Times New Roman"/>
          <w:bCs/>
          <w:sz w:val="22"/>
        </w:rPr>
        <w:t xml:space="preserve">uzupełnić dane na rysunkach </w:t>
      </w:r>
      <w:r>
        <w:rPr>
          <w:rFonts w:ascii="Times New Roman" w:hAnsi="Times New Roman" w:cs="Times New Roman"/>
          <w:bCs/>
          <w:sz w:val="22"/>
        </w:rPr>
        <w:t>stabilizacji</w:t>
      </w:r>
      <w:r w:rsidRPr="004F2584">
        <w:rPr>
          <w:rFonts w:ascii="Times New Roman" w:hAnsi="Times New Roman" w:cs="Times New Roman"/>
          <w:bCs/>
          <w:sz w:val="22"/>
        </w:rPr>
        <w:t xml:space="preserve"> (wymiary słupa, podsypka, p</w:t>
      </w:r>
      <w:r>
        <w:rPr>
          <w:rFonts w:ascii="Times New Roman" w:hAnsi="Times New Roman" w:cs="Times New Roman"/>
          <w:bCs/>
          <w:sz w:val="22"/>
        </w:rPr>
        <w:t xml:space="preserve">unkty </w:t>
      </w:r>
      <w:r w:rsidRPr="004F2584">
        <w:rPr>
          <w:rFonts w:ascii="Times New Roman" w:hAnsi="Times New Roman" w:cs="Times New Roman"/>
          <w:bCs/>
          <w:sz w:val="22"/>
        </w:rPr>
        <w:t>kier</w:t>
      </w:r>
      <w:r>
        <w:rPr>
          <w:rFonts w:ascii="Times New Roman" w:hAnsi="Times New Roman" w:cs="Times New Roman"/>
          <w:bCs/>
          <w:sz w:val="22"/>
        </w:rPr>
        <w:t xml:space="preserve">unkowe, </w:t>
      </w:r>
      <w:proofErr w:type="spellStart"/>
      <w:r w:rsidR="00622539">
        <w:rPr>
          <w:rFonts w:ascii="Times New Roman" w:hAnsi="Times New Roman" w:cs="Times New Roman"/>
          <w:bCs/>
          <w:sz w:val="22"/>
        </w:rPr>
        <w:t>p</w:t>
      </w:r>
      <w:r w:rsidR="003C1622">
        <w:rPr>
          <w:rFonts w:ascii="Times New Roman" w:hAnsi="Times New Roman" w:cs="Times New Roman"/>
          <w:bCs/>
          <w:sz w:val="22"/>
        </w:rPr>
        <w:t>oboczniki</w:t>
      </w:r>
      <w:proofErr w:type="spellEnd"/>
      <w:r w:rsidR="003C1622">
        <w:rPr>
          <w:rFonts w:ascii="Times New Roman" w:hAnsi="Times New Roman" w:cs="Times New Roman"/>
          <w:bCs/>
          <w:sz w:val="22"/>
        </w:rPr>
        <w:t xml:space="preserve"> itp.</w:t>
      </w:r>
      <w:r w:rsidRPr="004F2584">
        <w:rPr>
          <w:rFonts w:ascii="Times New Roman" w:hAnsi="Times New Roman" w:cs="Times New Roman"/>
          <w:bCs/>
          <w:sz w:val="22"/>
        </w:rPr>
        <w:t>)</w:t>
      </w:r>
      <w:r>
        <w:rPr>
          <w:rFonts w:ascii="Times New Roman" w:hAnsi="Times New Roman" w:cs="Times New Roman"/>
          <w:bCs/>
          <w:sz w:val="22"/>
        </w:rPr>
        <w:t>,</w:t>
      </w:r>
    </w:p>
    <w:p w:rsidR="00E0488C" w:rsidRPr="003A46C7" w:rsidRDefault="00E0488C" w:rsidP="006B282D">
      <w:pPr>
        <w:pStyle w:val="Standardowy0"/>
        <w:numPr>
          <w:ilvl w:val="0"/>
          <w:numId w:val="30"/>
        </w:numPr>
        <w:tabs>
          <w:tab w:val="clear" w:pos="2297"/>
          <w:tab w:val="num" w:pos="1418"/>
        </w:tabs>
        <w:ind w:left="1418" w:right="113" w:hanging="425"/>
        <w:jc w:val="both"/>
        <w:rPr>
          <w:rFonts w:ascii="Times New Roman" w:hAnsi="Times New Roman" w:cs="Times New Roman"/>
          <w:bCs/>
          <w:sz w:val="22"/>
        </w:rPr>
      </w:pPr>
      <w:r w:rsidRPr="003A46C7">
        <w:rPr>
          <w:rFonts w:ascii="Times New Roman" w:hAnsi="Times New Roman" w:cs="Times New Roman"/>
          <w:bCs/>
          <w:sz w:val="22"/>
        </w:rPr>
        <w:t xml:space="preserve">uzupełnić dane </w:t>
      </w:r>
      <w:r w:rsidR="006C76C7" w:rsidRPr="003A46C7">
        <w:rPr>
          <w:rFonts w:ascii="Times New Roman" w:hAnsi="Times New Roman" w:cs="Times New Roman"/>
          <w:bCs/>
          <w:sz w:val="22"/>
        </w:rPr>
        <w:t>dotyczące</w:t>
      </w:r>
      <w:r w:rsidRPr="003A46C7">
        <w:rPr>
          <w:rFonts w:ascii="Times New Roman" w:hAnsi="Times New Roman" w:cs="Times New Roman"/>
          <w:bCs/>
          <w:sz w:val="22"/>
        </w:rPr>
        <w:t xml:space="preserve"> numeru </w:t>
      </w:r>
      <w:r w:rsidR="00D23F8F" w:rsidRPr="003A46C7">
        <w:rPr>
          <w:rFonts w:ascii="Times New Roman" w:hAnsi="Times New Roman" w:cs="Times New Roman"/>
          <w:bCs/>
          <w:sz w:val="22"/>
        </w:rPr>
        <w:t xml:space="preserve">obrębu i </w:t>
      </w:r>
      <w:r w:rsidRPr="003A46C7">
        <w:rPr>
          <w:rFonts w:ascii="Times New Roman" w:hAnsi="Times New Roman" w:cs="Times New Roman"/>
          <w:bCs/>
          <w:sz w:val="22"/>
        </w:rPr>
        <w:t>działki</w:t>
      </w:r>
      <w:r w:rsidR="009936F1" w:rsidRPr="003A46C7">
        <w:rPr>
          <w:rFonts w:ascii="Times New Roman" w:hAnsi="Times New Roman" w:cs="Times New Roman"/>
          <w:bCs/>
          <w:sz w:val="22"/>
        </w:rPr>
        <w:t xml:space="preserve"> ewidencyjnej</w:t>
      </w:r>
      <w:r w:rsidR="00EE1279" w:rsidRPr="003A46C7">
        <w:rPr>
          <w:rFonts w:ascii="Times New Roman" w:hAnsi="Times New Roman" w:cs="Times New Roman"/>
          <w:bCs/>
          <w:sz w:val="22"/>
        </w:rPr>
        <w:t xml:space="preserve"> (wg danych z ewidencji gruntów i budynków)</w:t>
      </w:r>
      <w:r w:rsidR="00D23F8F" w:rsidRPr="003A46C7">
        <w:rPr>
          <w:rFonts w:ascii="Times New Roman" w:hAnsi="Times New Roman" w:cs="Times New Roman"/>
          <w:bCs/>
          <w:sz w:val="22"/>
        </w:rPr>
        <w:t>,</w:t>
      </w:r>
    </w:p>
    <w:p w:rsidR="00BB440E" w:rsidRDefault="00BB440E" w:rsidP="006B282D">
      <w:pPr>
        <w:pStyle w:val="Standardowy0"/>
        <w:numPr>
          <w:ilvl w:val="0"/>
          <w:numId w:val="30"/>
        </w:numPr>
        <w:tabs>
          <w:tab w:val="clear" w:pos="2297"/>
          <w:tab w:val="num" w:pos="1418"/>
        </w:tabs>
        <w:ind w:left="1418" w:right="113" w:hanging="425"/>
        <w:jc w:val="both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/>
          <w:sz w:val="22"/>
        </w:rPr>
        <w:t>podać inne istotne informacje dotyczące punktu</w:t>
      </w:r>
      <w:r w:rsidR="00EE1279">
        <w:rPr>
          <w:rFonts w:ascii="Times New Roman" w:hAnsi="Times New Roman"/>
          <w:sz w:val="22"/>
        </w:rPr>
        <w:t xml:space="preserve"> (jeżeli </w:t>
      </w:r>
      <w:r w:rsidR="004B6E38">
        <w:rPr>
          <w:rFonts w:ascii="Times New Roman" w:hAnsi="Times New Roman"/>
          <w:sz w:val="22"/>
        </w:rPr>
        <w:t xml:space="preserve">takie </w:t>
      </w:r>
      <w:r w:rsidR="00EE1279">
        <w:rPr>
          <w:rFonts w:ascii="Times New Roman" w:hAnsi="Times New Roman"/>
          <w:sz w:val="22"/>
        </w:rPr>
        <w:t>występują)</w:t>
      </w:r>
      <w:r>
        <w:rPr>
          <w:rFonts w:ascii="Times New Roman" w:hAnsi="Times New Roman"/>
          <w:sz w:val="22"/>
        </w:rPr>
        <w:t>,</w:t>
      </w:r>
    </w:p>
    <w:p w:rsidR="00E0488C" w:rsidRPr="00D522B4" w:rsidRDefault="00E0488C" w:rsidP="006B282D">
      <w:pPr>
        <w:pStyle w:val="Standardowy0"/>
        <w:numPr>
          <w:ilvl w:val="0"/>
          <w:numId w:val="30"/>
        </w:numPr>
        <w:tabs>
          <w:tab w:val="clear" w:pos="2297"/>
          <w:tab w:val="num" w:pos="1418"/>
        </w:tabs>
        <w:ind w:left="1418" w:hanging="425"/>
        <w:jc w:val="both"/>
        <w:rPr>
          <w:rFonts w:ascii="Times New Roman" w:hAnsi="Times New Roman" w:cs="Times New Roman"/>
          <w:bCs/>
          <w:sz w:val="22"/>
        </w:rPr>
      </w:pPr>
      <w:r w:rsidRPr="00D522B4">
        <w:rPr>
          <w:rFonts w:ascii="Times New Roman" w:hAnsi="Times New Roman" w:cs="Times New Roman"/>
          <w:bCs/>
          <w:sz w:val="22"/>
        </w:rPr>
        <w:t xml:space="preserve">opisać czynności wykonane na punkcie oraz przedstawić zakres i opis prac </w:t>
      </w:r>
      <w:r w:rsidR="006C76C7" w:rsidRPr="00D522B4">
        <w:rPr>
          <w:rFonts w:ascii="Times New Roman" w:hAnsi="Times New Roman" w:cs="Times New Roman"/>
          <w:bCs/>
          <w:sz w:val="22"/>
        </w:rPr>
        <w:t>wymaganych</w:t>
      </w:r>
      <w:r w:rsidRPr="00D522B4">
        <w:rPr>
          <w:rFonts w:ascii="Times New Roman" w:hAnsi="Times New Roman" w:cs="Times New Roman"/>
          <w:bCs/>
          <w:sz w:val="22"/>
        </w:rPr>
        <w:t xml:space="preserve"> do </w:t>
      </w:r>
      <w:r w:rsidR="00EE1279">
        <w:rPr>
          <w:rFonts w:ascii="Times New Roman" w:hAnsi="Times New Roman" w:cs="Times New Roman"/>
          <w:bCs/>
          <w:sz w:val="22"/>
        </w:rPr>
        <w:t xml:space="preserve">przywrócenia </w:t>
      </w:r>
      <w:r w:rsidR="007715A8" w:rsidRPr="007715A8">
        <w:rPr>
          <w:rFonts w:ascii="Times New Roman" w:hAnsi="Times New Roman" w:cs="Times New Roman"/>
          <w:bCs/>
          <w:sz w:val="22"/>
        </w:rPr>
        <w:t>stanu punktu zgodnego ze standardem</w:t>
      </w:r>
      <w:r w:rsidR="00D522B4" w:rsidRPr="007715A8">
        <w:rPr>
          <w:rFonts w:ascii="Times New Roman" w:hAnsi="Times New Roman" w:cs="Times New Roman"/>
          <w:bCs/>
          <w:sz w:val="22"/>
        </w:rPr>
        <w:t>,</w:t>
      </w:r>
    </w:p>
    <w:p w:rsidR="00937405" w:rsidRPr="00D522B4" w:rsidRDefault="00D522B4" w:rsidP="006B282D">
      <w:pPr>
        <w:pStyle w:val="Standardowy0"/>
        <w:numPr>
          <w:ilvl w:val="0"/>
          <w:numId w:val="30"/>
        </w:numPr>
        <w:tabs>
          <w:tab w:val="clear" w:pos="2297"/>
          <w:tab w:val="num" w:pos="1418"/>
        </w:tabs>
        <w:ind w:left="1418" w:right="113" w:hanging="425"/>
        <w:jc w:val="both"/>
        <w:rPr>
          <w:rFonts w:ascii="Times New Roman" w:hAnsi="Times New Roman" w:cs="Times New Roman"/>
          <w:bCs/>
          <w:sz w:val="22"/>
        </w:rPr>
      </w:pPr>
      <w:r w:rsidRPr="00D522B4">
        <w:rPr>
          <w:rFonts w:ascii="Times New Roman" w:hAnsi="Times New Roman"/>
          <w:sz w:val="22"/>
        </w:rPr>
        <w:t xml:space="preserve">potwierdzić datą i czytelnym podpisem </w:t>
      </w:r>
      <w:r w:rsidR="00272947">
        <w:rPr>
          <w:rFonts w:ascii="Times New Roman" w:hAnsi="Times New Roman"/>
          <w:sz w:val="22"/>
        </w:rPr>
        <w:t xml:space="preserve">osoby </w:t>
      </w:r>
      <w:r w:rsidRPr="00D522B4">
        <w:rPr>
          <w:rFonts w:ascii="Times New Roman" w:hAnsi="Times New Roman"/>
          <w:sz w:val="22"/>
        </w:rPr>
        <w:t>wykon</w:t>
      </w:r>
      <w:r w:rsidR="00272947">
        <w:rPr>
          <w:rFonts w:ascii="Times New Roman" w:hAnsi="Times New Roman"/>
          <w:sz w:val="22"/>
        </w:rPr>
        <w:t>ującej</w:t>
      </w:r>
      <w:r w:rsidRPr="00D522B4">
        <w:rPr>
          <w:rFonts w:ascii="Times New Roman" w:hAnsi="Times New Roman"/>
          <w:sz w:val="22"/>
        </w:rPr>
        <w:t xml:space="preserve"> prac</w:t>
      </w:r>
      <w:r w:rsidR="00272947">
        <w:rPr>
          <w:rFonts w:ascii="Times New Roman" w:hAnsi="Times New Roman"/>
          <w:sz w:val="22"/>
        </w:rPr>
        <w:t>e</w:t>
      </w:r>
      <w:r w:rsidR="00BB440E" w:rsidRPr="00BB440E">
        <w:rPr>
          <w:rFonts w:ascii="Times New Roman" w:hAnsi="Times New Roman"/>
          <w:sz w:val="22"/>
        </w:rPr>
        <w:t xml:space="preserve"> </w:t>
      </w:r>
      <w:r w:rsidR="00BB440E">
        <w:rPr>
          <w:rFonts w:ascii="Times New Roman" w:hAnsi="Times New Roman"/>
          <w:sz w:val="22"/>
        </w:rPr>
        <w:t xml:space="preserve">w </w:t>
      </w:r>
      <w:r w:rsidR="00BB440E" w:rsidRPr="00D522B4">
        <w:rPr>
          <w:rFonts w:ascii="Times New Roman" w:hAnsi="Times New Roman"/>
          <w:sz w:val="22"/>
        </w:rPr>
        <w:t>terenie wyniki inwentaryzacji</w:t>
      </w:r>
      <w:r w:rsidR="00937405" w:rsidRPr="00D522B4">
        <w:rPr>
          <w:rFonts w:ascii="Times New Roman" w:hAnsi="Times New Roman"/>
          <w:sz w:val="22"/>
        </w:rPr>
        <w:t>.</w:t>
      </w:r>
    </w:p>
    <w:p w:rsidR="009936F1" w:rsidRDefault="009936F1" w:rsidP="003A46C7">
      <w:pPr>
        <w:pStyle w:val="Standardowy0"/>
        <w:numPr>
          <w:ilvl w:val="0"/>
          <w:numId w:val="10"/>
        </w:numPr>
        <w:tabs>
          <w:tab w:val="clear" w:pos="718"/>
          <w:tab w:val="num" w:pos="993"/>
        </w:tabs>
        <w:spacing w:after="120"/>
        <w:ind w:left="993" w:hanging="426"/>
        <w:jc w:val="both"/>
        <w:rPr>
          <w:rFonts w:ascii="Times New Roman" w:hAnsi="Times New Roman" w:cs="Times New Roman"/>
          <w:bCs/>
          <w:sz w:val="22"/>
        </w:rPr>
      </w:pPr>
      <w:r w:rsidRPr="00F14DA2">
        <w:rPr>
          <w:rFonts w:ascii="Times New Roman" w:hAnsi="Times New Roman" w:cs="Times New Roman"/>
          <w:sz w:val="22"/>
          <w:szCs w:val="22"/>
        </w:rPr>
        <w:t>W przypadku stwierdzenia</w:t>
      </w:r>
      <w:r w:rsidR="003A46C7">
        <w:rPr>
          <w:rFonts w:ascii="Times New Roman" w:hAnsi="Times New Roman" w:cs="Times New Roman"/>
          <w:sz w:val="22"/>
          <w:szCs w:val="22"/>
        </w:rPr>
        <w:t xml:space="preserve"> </w:t>
      </w:r>
      <w:r w:rsidRPr="00F14DA2">
        <w:rPr>
          <w:rFonts w:ascii="Times New Roman" w:hAnsi="Times New Roman" w:cs="Times New Roman"/>
          <w:sz w:val="22"/>
          <w:szCs w:val="22"/>
        </w:rPr>
        <w:t xml:space="preserve">zagrożenia </w:t>
      </w:r>
      <w:r>
        <w:rPr>
          <w:rFonts w:ascii="Times New Roman" w:hAnsi="Times New Roman" w:cs="Times New Roman"/>
          <w:sz w:val="22"/>
          <w:szCs w:val="22"/>
        </w:rPr>
        <w:t xml:space="preserve">lokalizacji </w:t>
      </w:r>
      <w:r w:rsidRPr="00F14DA2">
        <w:rPr>
          <w:rFonts w:ascii="Times New Roman" w:hAnsi="Times New Roman" w:cs="Times New Roman"/>
          <w:sz w:val="22"/>
          <w:szCs w:val="22"/>
        </w:rPr>
        <w:t xml:space="preserve">punktu przez </w:t>
      </w:r>
      <w:r>
        <w:rPr>
          <w:rFonts w:ascii="Times New Roman" w:hAnsi="Times New Roman" w:cs="Times New Roman"/>
          <w:sz w:val="22"/>
          <w:szCs w:val="22"/>
        </w:rPr>
        <w:t xml:space="preserve">planowaną </w:t>
      </w:r>
      <w:r w:rsidRPr="00F14DA2">
        <w:rPr>
          <w:rFonts w:ascii="Times New Roman" w:hAnsi="Times New Roman" w:cs="Times New Roman"/>
          <w:sz w:val="22"/>
          <w:szCs w:val="22"/>
        </w:rPr>
        <w:t xml:space="preserve">budowę </w:t>
      </w:r>
      <w:r>
        <w:rPr>
          <w:rFonts w:ascii="Times New Roman" w:hAnsi="Times New Roman" w:cs="Times New Roman"/>
          <w:sz w:val="22"/>
          <w:szCs w:val="22"/>
        </w:rPr>
        <w:t xml:space="preserve">infrastruktury (np. </w:t>
      </w:r>
      <w:r w:rsidRPr="00F14DA2">
        <w:rPr>
          <w:rFonts w:ascii="Times New Roman" w:hAnsi="Times New Roman" w:cs="Times New Roman"/>
          <w:sz w:val="22"/>
          <w:szCs w:val="22"/>
        </w:rPr>
        <w:t>drogi</w:t>
      </w:r>
      <w:r>
        <w:rPr>
          <w:rFonts w:ascii="Times New Roman" w:hAnsi="Times New Roman" w:cs="Times New Roman"/>
          <w:sz w:val="22"/>
          <w:szCs w:val="22"/>
        </w:rPr>
        <w:t>, koleje, kanalizacja itp.)</w:t>
      </w:r>
      <w:r w:rsidR="004B6E38">
        <w:rPr>
          <w:rFonts w:ascii="Times New Roman" w:hAnsi="Times New Roman" w:cs="Times New Roman"/>
          <w:sz w:val="22"/>
          <w:szCs w:val="22"/>
        </w:rPr>
        <w:t xml:space="preserve"> lub inne inwestycje (np. eksploatacja kruszywa)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14DA2">
        <w:rPr>
          <w:rFonts w:ascii="Times New Roman" w:hAnsi="Times New Roman" w:cs="Times New Roman"/>
          <w:sz w:val="22"/>
          <w:szCs w:val="22"/>
        </w:rPr>
        <w:t xml:space="preserve">należy odnotować ten </w:t>
      </w:r>
      <w:r>
        <w:rPr>
          <w:rFonts w:ascii="Times New Roman" w:hAnsi="Times New Roman" w:cs="Times New Roman"/>
          <w:sz w:val="22"/>
          <w:szCs w:val="22"/>
        </w:rPr>
        <w:t>fakt</w:t>
      </w:r>
      <w:r w:rsidRPr="00F14DA2">
        <w:rPr>
          <w:rFonts w:ascii="Times New Roman" w:hAnsi="Times New Roman" w:cs="Times New Roman"/>
          <w:sz w:val="22"/>
          <w:szCs w:val="22"/>
        </w:rPr>
        <w:t xml:space="preserve"> na opisie topograficznym i w zestawieniu punktów </w:t>
      </w:r>
      <w:r>
        <w:rPr>
          <w:rFonts w:ascii="Times New Roman" w:hAnsi="Times New Roman" w:cs="Times New Roman"/>
          <w:sz w:val="22"/>
          <w:szCs w:val="22"/>
        </w:rPr>
        <w:t>podając</w:t>
      </w:r>
      <w:r w:rsidRPr="00F14DA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przewidywany </w:t>
      </w:r>
      <w:r w:rsidR="004B6E38">
        <w:rPr>
          <w:rFonts w:ascii="Times New Roman" w:hAnsi="Times New Roman" w:cs="Times New Roman"/>
          <w:sz w:val="22"/>
          <w:szCs w:val="22"/>
        </w:rPr>
        <w:t xml:space="preserve">zakres i </w:t>
      </w:r>
      <w:r w:rsidR="00CF09BB">
        <w:rPr>
          <w:rFonts w:ascii="Times New Roman" w:hAnsi="Times New Roman" w:cs="Times New Roman"/>
          <w:sz w:val="22"/>
          <w:szCs w:val="22"/>
        </w:rPr>
        <w:t>termin wykonania</w:t>
      </w:r>
      <w:r w:rsidR="00CF09BB" w:rsidRPr="00F14DA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planowanych</w:t>
      </w:r>
      <w:r w:rsidRPr="00F14DA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inwestycji</w:t>
      </w:r>
      <w:r w:rsidR="00CF09BB">
        <w:rPr>
          <w:rFonts w:ascii="Times New Roman" w:hAnsi="Times New Roman" w:cs="Times New Roman"/>
          <w:sz w:val="22"/>
          <w:szCs w:val="22"/>
        </w:rPr>
        <w:t>.</w:t>
      </w:r>
    </w:p>
    <w:p w:rsidR="00800E1C" w:rsidRPr="007715A8" w:rsidRDefault="00800E1C" w:rsidP="00385AA7">
      <w:pPr>
        <w:pStyle w:val="Standardowy0"/>
        <w:numPr>
          <w:ilvl w:val="0"/>
          <w:numId w:val="7"/>
        </w:numPr>
        <w:tabs>
          <w:tab w:val="clear" w:pos="453"/>
          <w:tab w:val="num" w:pos="567"/>
        </w:tabs>
        <w:spacing w:after="60"/>
        <w:ind w:left="567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715A8">
        <w:rPr>
          <w:rFonts w:ascii="Times New Roman" w:hAnsi="Times New Roman" w:cs="Times New Roman"/>
          <w:b/>
          <w:bCs/>
          <w:sz w:val="24"/>
        </w:rPr>
        <w:t>Prace dotyczące wykonania przeglądu i konserwacji na punktach podstawowej osnowy wysokościowej</w:t>
      </w:r>
    </w:p>
    <w:p w:rsidR="00952560" w:rsidRPr="00D203AA" w:rsidRDefault="00952560" w:rsidP="00385AA7">
      <w:pPr>
        <w:pStyle w:val="Standardowy0"/>
        <w:spacing w:after="60"/>
        <w:ind w:left="567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W zakres prac wchodzi</w:t>
      </w:r>
      <w:r w:rsidR="00AD27F3">
        <w:rPr>
          <w:rFonts w:ascii="Times New Roman" w:hAnsi="Times New Roman" w:cs="Times New Roman"/>
          <w:bCs/>
          <w:sz w:val="22"/>
          <w:szCs w:val="22"/>
        </w:rPr>
        <w:t xml:space="preserve"> co najmniej</w:t>
      </w:r>
      <w:r>
        <w:rPr>
          <w:rFonts w:ascii="Times New Roman" w:hAnsi="Times New Roman" w:cs="Times New Roman"/>
          <w:bCs/>
          <w:sz w:val="22"/>
          <w:szCs w:val="22"/>
        </w:rPr>
        <w:t>:</w:t>
      </w:r>
    </w:p>
    <w:p w:rsidR="00952560" w:rsidRDefault="00952560" w:rsidP="00385AA7">
      <w:pPr>
        <w:pStyle w:val="Standardowy0"/>
        <w:numPr>
          <w:ilvl w:val="0"/>
          <w:numId w:val="14"/>
        </w:numPr>
        <w:tabs>
          <w:tab w:val="clear" w:pos="1866"/>
          <w:tab w:val="num" w:pos="993"/>
        </w:tabs>
        <w:spacing w:after="60"/>
        <w:ind w:hanging="1326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F2584">
        <w:rPr>
          <w:rFonts w:ascii="Times New Roman" w:hAnsi="Times New Roman" w:cs="Times New Roman"/>
          <w:bCs/>
          <w:sz w:val="22"/>
        </w:rPr>
        <w:t xml:space="preserve">Wykonanie inwentaryzacji </w:t>
      </w:r>
      <w:r w:rsidR="00AD27F3">
        <w:rPr>
          <w:rFonts w:ascii="Times New Roman" w:hAnsi="Times New Roman" w:cs="Times New Roman"/>
          <w:bCs/>
          <w:sz w:val="22"/>
        </w:rPr>
        <w:t xml:space="preserve">i konserwacji </w:t>
      </w:r>
      <w:r w:rsidR="000E45F7">
        <w:rPr>
          <w:rFonts w:ascii="Times New Roman" w:hAnsi="Times New Roman" w:cs="Times New Roman"/>
          <w:bCs/>
          <w:sz w:val="22"/>
          <w:szCs w:val="22"/>
        </w:rPr>
        <w:t xml:space="preserve">punktów </w:t>
      </w:r>
      <w:r w:rsidR="000A1D7F">
        <w:rPr>
          <w:rFonts w:ascii="Times New Roman" w:hAnsi="Times New Roman" w:cs="Times New Roman"/>
          <w:bCs/>
          <w:sz w:val="22"/>
          <w:szCs w:val="22"/>
        </w:rPr>
        <w:t xml:space="preserve">1 i 2 klasy (dawnej I </w:t>
      </w:r>
      <w:r w:rsidR="00883F71">
        <w:rPr>
          <w:rFonts w:ascii="Times New Roman" w:hAnsi="Times New Roman" w:cs="Times New Roman"/>
          <w:bCs/>
          <w:sz w:val="22"/>
          <w:szCs w:val="22"/>
        </w:rPr>
        <w:t>klasy</w:t>
      </w:r>
      <w:r w:rsidR="000A1D7F">
        <w:rPr>
          <w:rFonts w:ascii="Times New Roman" w:hAnsi="Times New Roman" w:cs="Times New Roman"/>
          <w:bCs/>
          <w:sz w:val="22"/>
          <w:szCs w:val="22"/>
        </w:rPr>
        <w:t xml:space="preserve">), </w:t>
      </w:r>
      <w:r w:rsidR="000E45F7">
        <w:rPr>
          <w:rFonts w:ascii="Times New Roman" w:hAnsi="Times New Roman" w:cs="Times New Roman"/>
          <w:bCs/>
          <w:sz w:val="22"/>
          <w:szCs w:val="22"/>
        </w:rPr>
        <w:t>w tym:</w:t>
      </w:r>
    </w:p>
    <w:p w:rsidR="000E45F7" w:rsidRPr="000E45F7" w:rsidRDefault="000E45F7" w:rsidP="00385AA7">
      <w:pPr>
        <w:pStyle w:val="Standardowy0"/>
        <w:numPr>
          <w:ilvl w:val="0"/>
          <w:numId w:val="15"/>
        </w:numPr>
        <w:tabs>
          <w:tab w:val="clear" w:pos="1931"/>
          <w:tab w:val="left" w:pos="1418"/>
        </w:tabs>
        <w:spacing w:after="60"/>
        <w:ind w:left="1418" w:hanging="425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sz w:val="22"/>
        </w:rPr>
        <w:t xml:space="preserve">odszukanie i opisanie stanu znaków </w:t>
      </w:r>
      <w:r w:rsidR="00AD27F3">
        <w:rPr>
          <w:rFonts w:ascii="Times New Roman" w:hAnsi="Times New Roman"/>
          <w:sz w:val="22"/>
        </w:rPr>
        <w:t xml:space="preserve">pod względem </w:t>
      </w:r>
      <w:r>
        <w:rPr>
          <w:rFonts w:ascii="Times New Roman" w:hAnsi="Times New Roman"/>
          <w:sz w:val="22"/>
        </w:rPr>
        <w:t>możliwoś</w:t>
      </w:r>
      <w:r w:rsidR="00AD27F3">
        <w:rPr>
          <w:rFonts w:ascii="Times New Roman" w:hAnsi="Times New Roman"/>
          <w:sz w:val="22"/>
        </w:rPr>
        <w:t>ci</w:t>
      </w:r>
      <w:r>
        <w:rPr>
          <w:rFonts w:ascii="Times New Roman" w:hAnsi="Times New Roman"/>
          <w:sz w:val="22"/>
        </w:rPr>
        <w:t xml:space="preserve"> ustawienia 3 metrowej łaty, a dla znaków ściennych</w:t>
      </w:r>
      <w:r w:rsidR="00CF09BB"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 xml:space="preserve"> </w:t>
      </w:r>
      <w:r w:rsidR="00AD27F3">
        <w:rPr>
          <w:rFonts w:ascii="Times New Roman" w:hAnsi="Times New Roman"/>
          <w:sz w:val="22"/>
        </w:rPr>
        <w:t xml:space="preserve">także </w:t>
      </w:r>
      <w:r>
        <w:rPr>
          <w:rFonts w:ascii="Times New Roman" w:hAnsi="Times New Roman"/>
          <w:sz w:val="22"/>
        </w:rPr>
        <w:t>określenie stanu budowli;</w:t>
      </w:r>
    </w:p>
    <w:p w:rsidR="000E45F7" w:rsidRPr="00AD27F3" w:rsidRDefault="000E45F7" w:rsidP="00385AA7">
      <w:pPr>
        <w:pStyle w:val="Standardowy0"/>
        <w:numPr>
          <w:ilvl w:val="0"/>
          <w:numId w:val="15"/>
        </w:numPr>
        <w:tabs>
          <w:tab w:val="clear" w:pos="1931"/>
          <w:tab w:val="left" w:pos="1418"/>
        </w:tabs>
        <w:spacing w:after="60"/>
        <w:ind w:left="1418" w:hanging="425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sz w:val="22"/>
        </w:rPr>
        <w:t>oczyszczenie części metalowych</w:t>
      </w:r>
      <w:r w:rsidR="00D86399">
        <w:rPr>
          <w:rFonts w:ascii="Times New Roman" w:hAnsi="Times New Roman"/>
          <w:sz w:val="22"/>
        </w:rPr>
        <w:t xml:space="preserve"> </w:t>
      </w:r>
      <w:r w:rsidR="002412F8">
        <w:rPr>
          <w:rFonts w:ascii="Times New Roman" w:hAnsi="Times New Roman"/>
          <w:sz w:val="22"/>
        </w:rPr>
        <w:t xml:space="preserve">znaków </w:t>
      </w:r>
      <w:r w:rsidR="00D86399">
        <w:rPr>
          <w:rFonts w:ascii="Times New Roman" w:hAnsi="Times New Roman"/>
          <w:sz w:val="22"/>
        </w:rPr>
        <w:t>(</w:t>
      </w:r>
      <w:r w:rsidR="002412F8">
        <w:rPr>
          <w:rFonts w:ascii="Times New Roman" w:hAnsi="Times New Roman"/>
          <w:sz w:val="22"/>
        </w:rPr>
        <w:t xml:space="preserve">tylko </w:t>
      </w:r>
      <w:r w:rsidR="00D86399">
        <w:rPr>
          <w:rFonts w:ascii="Times New Roman" w:hAnsi="Times New Roman"/>
          <w:sz w:val="22"/>
        </w:rPr>
        <w:t>głowic</w:t>
      </w:r>
      <w:r w:rsidR="00CF09BB">
        <w:rPr>
          <w:rFonts w:ascii="Times New Roman" w:hAnsi="Times New Roman"/>
          <w:sz w:val="22"/>
        </w:rPr>
        <w:t>e</w:t>
      </w:r>
      <w:r w:rsidR="00D86399">
        <w:rPr>
          <w:rFonts w:ascii="Times New Roman" w:hAnsi="Times New Roman"/>
          <w:sz w:val="22"/>
        </w:rPr>
        <w:t xml:space="preserve"> żeliwne)</w:t>
      </w:r>
      <w:r>
        <w:rPr>
          <w:rFonts w:ascii="Times New Roman" w:hAnsi="Times New Roman"/>
          <w:sz w:val="22"/>
        </w:rPr>
        <w:t xml:space="preserve"> z rdzy i zabezpieczenie ich farbą antykorozyjną, głowice znaków podziemnych należy dodatkowo pokryć warstwą smaru np. towotu;</w:t>
      </w:r>
    </w:p>
    <w:p w:rsidR="00AD27F3" w:rsidRPr="00AD27F3" w:rsidRDefault="00AD27F3" w:rsidP="00385AA7">
      <w:pPr>
        <w:pStyle w:val="Standardowy0"/>
        <w:numPr>
          <w:ilvl w:val="0"/>
          <w:numId w:val="15"/>
        </w:numPr>
        <w:tabs>
          <w:tab w:val="clear" w:pos="1931"/>
          <w:tab w:val="left" w:pos="1418"/>
        </w:tabs>
        <w:spacing w:after="60"/>
        <w:ind w:left="1418" w:hanging="425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sz w:val="22"/>
        </w:rPr>
        <w:t>określenie możliwości i warunków wykonania pomiarów GNSS</w:t>
      </w:r>
      <w:r w:rsidR="00DD5477" w:rsidRPr="00DD5477">
        <w:rPr>
          <w:rFonts w:ascii="Times New Roman" w:hAnsi="Times New Roman"/>
          <w:sz w:val="22"/>
        </w:rPr>
        <w:t xml:space="preserve"> </w:t>
      </w:r>
      <w:r w:rsidR="00DD5477">
        <w:rPr>
          <w:rFonts w:ascii="Times New Roman" w:hAnsi="Times New Roman"/>
          <w:sz w:val="22"/>
        </w:rPr>
        <w:t>(dla wszystkich punktów ziemnych i podziemnych)</w:t>
      </w:r>
      <w:r>
        <w:rPr>
          <w:rFonts w:ascii="Times New Roman" w:hAnsi="Times New Roman"/>
          <w:sz w:val="22"/>
        </w:rPr>
        <w:t>,</w:t>
      </w:r>
    </w:p>
    <w:p w:rsidR="00A976E7" w:rsidRDefault="00190524" w:rsidP="00385AA7">
      <w:pPr>
        <w:pStyle w:val="Standardowy0"/>
        <w:numPr>
          <w:ilvl w:val="0"/>
          <w:numId w:val="14"/>
        </w:numPr>
        <w:tabs>
          <w:tab w:val="clear" w:pos="1866"/>
          <w:tab w:val="num" w:pos="993"/>
        </w:tabs>
        <w:spacing w:after="60"/>
        <w:ind w:left="993" w:hanging="453"/>
        <w:contextualSpacing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</w:t>
      </w:r>
      <w:r w:rsidR="00A976E7">
        <w:rPr>
          <w:rFonts w:ascii="Times New Roman" w:hAnsi="Times New Roman"/>
          <w:sz w:val="22"/>
        </w:rPr>
        <w:t xml:space="preserve">stalenie i opisanie stanu znaków rozpoznawczych (słupów) </w:t>
      </w:r>
      <w:r w:rsidR="000A1D7F">
        <w:rPr>
          <w:rFonts w:ascii="Times New Roman" w:hAnsi="Times New Roman"/>
          <w:sz w:val="22"/>
        </w:rPr>
        <w:t>oraz</w:t>
      </w:r>
      <w:r w:rsidR="00A976E7">
        <w:rPr>
          <w:rFonts w:ascii="Times New Roman" w:hAnsi="Times New Roman"/>
          <w:sz w:val="22"/>
        </w:rPr>
        <w:t xml:space="preserve"> </w:t>
      </w:r>
      <w:r w:rsidR="00DD5477">
        <w:rPr>
          <w:rFonts w:ascii="Times New Roman" w:hAnsi="Times New Roman"/>
          <w:sz w:val="22"/>
        </w:rPr>
        <w:t xml:space="preserve">podziemnych </w:t>
      </w:r>
      <w:r w:rsidR="00A976E7">
        <w:rPr>
          <w:rFonts w:ascii="Times New Roman" w:hAnsi="Times New Roman"/>
          <w:sz w:val="22"/>
        </w:rPr>
        <w:t>elementów znaków;</w:t>
      </w:r>
    </w:p>
    <w:p w:rsidR="005B4DA1" w:rsidRPr="001B6237" w:rsidRDefault="00190524" w:rsidP="00385AA7">
      <w:pPr>
        <w:pStyle w:val="Standardowy0"/>
        <w:numPr>
          <w:ilvl w:val="0"/>
          <w:numId w:val="14"/>
        </w:numPr>
        <w:tabs>
          <w:tab w:val="clear" w:pos="1866"/>
          <w:tab w:val="num" w:pos="993"/>
        </w:tabs>
        <w:spacing w:after="60"/>
        <w:ind w:left="993" w:hanging="453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</w:rPr>
        <w:t>O</w:t>
      </w:r>
      <w:r w:rsidR="005B4DA1" w:rsidRPr="001B6237">
        <w:rPr>
          <w:rFonts w:ascii="Times New Roman" w:hAnsi="Times New Roman" w:cs="Times New Roman"/>
          <w:sz w:val="22"/>
        </w:rPr>
        <w:t xml:space="preserve">kreślenie współrzędnych </w:t>
      </w:r>
      <w:r w:rsidR="001B6237" w:rsidRPr="001B6237">
        <w:rPr>
          <w:rFonts w:ascii="Times New Roman" w:hAnsi="Times New Roman" w:cs="Times New Roman"/>
          <w:sz w:val="22"/>
        </w:rPr>
        <w:t xml:space="preserve">znaków podziemnych z dokładnością nie mniejszą niż </w:t>
      </w:r>
      <w:smartTag w:uri="urn:schemas-microsoft-com:office:smarttags" w:element="metricconverter">
        <w:smartTagPr>
          <w:attr w:name="ProductID" w:val="0,1 m"/>
        </w:smartTagPr>
        <w:r w:rsidR="001B6237" w:rsidRPr="001B6237">
          <w:rPr>
            <w:rFonts w:ascii="Times New Roman" w:hAnsi="Times New Roman" w:cs="Times New Roman"/>
            <w:sz w:val="22"/>
          </w:rPr>
          <w:t>0,1 m</w:t>
        </w:r>
      </w:smartTag>
      <w:r w:rsidR="001B6237" w:rsidRPr="001B6237">
        <w:rPr>
          <w:rFonts w:ascii="Times New Roman" w:hAnsi="Times New Roman" w:cs="Times New Roman"/>
          <w:sz w:val="22"/>
        </w:rPr>
        <w:t xml:space="preserve"> względem poziomej osnowy geodezyjnej, a współrzędn</w:t>
      </w:r>
      <w:r w:rsidR="00E16A51">
        <w:rPr>
          <w:rFonts w:ascii="Times New Roman" w:hAnsi="Times New Roman" w:cs="Times New Roman"/>
          <w:sz w:val="22"/>
        </w:rPr>
        <w:t>ych</w:t>
      </w:r>
      <w:r w:rsidR="001B6237" w:rsidRPr="001B6237">
        <w:rPr>
          <w:rFonts w:ascii="Times New Roman" w:hAnsi="Times New Roman" w:cs="Times New Roman"/>
          <w:sz w:val="22"/>
        </w:rPr>
        <w:t xml:space="preserve"> pozostałych znaków wysokościowych </w:t>
      </w:r>
      <w:r w:rsidR="00CF09BB">
        <w:rPr>
          <w:rFonts w:ascii="Times New Roman" w:hAnsi="Times New Roman" w:cs="Times New Roman"/>
          <w:sz w:val="22"/>
        </w:rPr>
        <w:t xml:space="preserve">(ziemnych i ściennych) </w:t>
      </w:r>
      <w:r w:rsidR="00E16A51">
        <w:rPr>
          <w:rFonts w:ascii="Times New Roman" w:hAnsi="Times New Roman" w:cs="Times New Roman"/>
          <w:sz w:val="22"/>
        </w:rPr>
        <w:t>z dokładnością nie mniejszą niż</w:t>
      </w:r>
      <w:r w:rsidR="005B4DA1" w:rsidRPr="001B6237">
        <w:rPr>
          <w:rFonts w:ascii="Times New Roman" w:hAnsi="Times New Roman" w:cs="Times New Roman"/>
          <w:sz w:val="22"/>
        </w:rPr>
        <w:t xml:space="preserve"> </w:t>
      </w:r>
      <w:smartTag w:uri="urn:schemas-microsoft-com:office:smarttags" w:element="metricconverter">
        <w:smartTagPr>
          <w:attr w:name="ProductID" w:val="0,5 m"/>
        </w:smartTagPr>
        <w:r w:rsidR="00E16A51">
          <w:rPr>
            <w:rFonts w:ascii="Times New Roman" w:hAnsi="Times New Roman" w:cs="Times New Roman"/>
            <w:sz w:val="22"/>
          </w:rPr>
          <w:t>0,</w:t>
        </w:r>
        <w:r w:rsidR="005B4DA1" w:rsidRPr="001B6237">
          <w:rPr>
            <w:rFonts w:ascii="Times New Roman" w:hAnsi="Times New Roman" w:cs="Times New Roman"/>
            <w:sz w:val="22"/>
          </w:rPr>
          <w:t>5 m</w:t>
        </w:r>
      </w:smartTag>
      <w:r w:rsidR="00E16A51">
        <w:rPr>
          <w:rFonts w:ascii="Times New Roman" w:hAnsi="Times New Roman" w:cs="Times New Roman"/>
          <w:sz w:val="22"/>
        </w:rPr>
        <w:t>;</w:t>
      </w:r>
    </w:p>
    <w:p w:rsidR="009B2B35" w:rsidRPr="009B2B35" w:rsidRDefault="00190524" w:rsidP="00385AA7">
      <w:pPr>
        <w:pStyle w:val="Standardowy0"/>
        <w:numPr>
          <w:ilvl w:val="0"/>
          <w:numId w:val="14"/>
        </w:numPr>
        <w:tabs>
          <w:tab w:val="clear" w:pos="1866"/>
          <w:tab w:val="num" w:pos="993"/>
        </w:tabs>
        <w:spacing w:after="60"/>
        <w:ind w:left="993" w:hanging="453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sz w:val="22"/>
        </w:rPr>
        <w:t>W</w:t>
      </w:r>
      <w:r w:rsidR="009B2B35">
        <w:rPr>
          <w:rFonts w:ascii="Times New Roman" w:hAnsi="Times New Roman"/>
          <w:sz w:val="22"/>
        </w:rPr>
        <w:t xml:space="preserve">prowadzenie stwierdzonych zmian </w:t>
      </w:r>
      <w:r w:rsidR="004A0B05">
        <w:rPr>
          <w:rFonts w:ascii="Times New Roman" w:hAnsi="Times New Roman"/>
          <w:sz w:val="22"/>
        </w:rPr>
        <w:t>na</w:t>
      </w:r>
      <w:r w:rsidR="009B2B35">
        <w:rPr>
          <w:rFonts w:ascii="Times New Roman" w:hAnsi="Times New Roman"/>
          <w:sz w:val="22"/>
        </w:rPr>
        <w:t xml:space="preserve"> opis</w:t>
      </w:r>
      <w:r w:rsidR="004A0B05">
        <w:rPr>
          <w:rFonts w:ascii="Times New Roman" w:hAnsi="Times New Roman"/>
          <w:sz w:val="22"/>
        </w:rPr>
        <w:t>ach</w:t>
      </w:r>
      <w:r w:rsidR="009B2B35">
        <w:rPr>
          <w:rFonts w:ascii="Times New Roman" w:hAnsi="Times New Roman"/>
          <w:sz w:val="22"/>
        </w:rPr>
        <w:t xml:space="preserve"> topograficznych, przy czym należy:</w:t>
      </w:r>
    </w:p>
    <w:p w:rsidR="009B2B35" w:rsidRPr="009B2B35" w:rsidRDefault="009B2B35" w:rsidP="00385AA7">
      <w:pPr>
        <w:pStyle w:val="Standardowy0"/>
        <w:numPr>
          <w:ilvl w:val="1"/>
          <w:numId w:val="14"/>
        </w:numPr>
        <w:tabs>
          <w:tab w:val="clear" w:pos="2073"/>
          <w:tab w:val="num" w:pos="1560"/>
        </w:tabs>
        <w:spacing w:after="60"/>
        <w:ind w:left="1560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sz w:val="22"/>
        </w:rPr>
        <w:t xml:space="preserve">sprawdzić </w:t>
      </w:r>
      <w:r w:rsidR="002F0AC1">
        <w:rPr>
          <w:rFonts w:ascii="Times New Roman" w:hAnsi="Times New Roman"/>
          <w:sz w:val="22"/>
        </w:rPr>
        <w:t xml:space="preserve">co najmniej </w:t>
      </w:r>
      <w:r>
        <w:rPr>
          <w:rFonts w:ascii="Times New Roman" w:hAnsi="Times New Roman"/>
          <w:sz w:val="22"/>
        </w:rPr>
        <w:t xml:space="preserve">dwie podstawowe miary </w:t>
      </w:r>
      <w:r w:rsidR="002F0AC1">
        <w:rPr>
          <w:rFonts w:ascii="Times New Roman" w:hAnsi="Times New Roman"/>
          <w:sz w:val="22"/>
        </w:rPr>
        <w:t>wyznaczające</w:t>
      </w:r>
      <w:r>
        <w:rPr>
          <w:rFonts w:ascii="Times New Roman" w:hAnsi="Times New Roman"/>
          <w:sz w:val="22"/>
        </w:rPr>
        <w:t>,</w:t>
      </w:r>
    </w:p>
    <w:p w:rsidR="009B2B35" w:rsidRPr="009B2B35" w:rsidRDefault="00BB440E" w:rsidP="00385AA7">
      <w:pPr>
        <w:pStyle w:val="Standardowy0"/>
        <w:numPr>
          <w:ilvl w:val="1"/>
          <w:numId w:val="14"/>
        </w:numPr>
        <w:tabs>
          <w:tab w:val="clear" w:pos="2073"/>
          <w:tab w:val="num" w:pos="1560"/>
        </w:tabs>
        <w:spacing w:after="60"/>
        <w:ind w:left="1560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F2584">
        <w:rPr>
          <w:rFonts w:ascii="Times New Roman" w:hAnsi="Times New Roman" w:cs="Times New Roman"/>
          <w:bCs/>
          <w:sz w:val="22"/>
        </w:rPr>
        <w:t xml:space="preserve">podać </w:t>
      </w:r>
      <w:r>
        <w:rPr>
          <w:rFonts w:ascii="Times New Roman" w:hAnsi="Times New Roman" w:cs="Times New Roman"/>
          <w:bCs/>
          <w:sz w:val="22"/>
        </w:rPr>
        <w:t xml:space="preserve">szczegóły sytuacyjne i </w:t>
      </w:r>
      <w:r w:rsidRPr="004F2584">
        <w:rPr>
          <w:rFonts w:ascii="Times New Roman" w:hAnsi="Times New Roman" w:cs="Times New Roman"/>
          <w:bCs/>
          <w:sz w:val="22"/>
        </w:rPr>
        <w:t xml:space="preserve">aktualne miary </w:t>
      </w:r>
      <w:r>
        <w:rPr>
          <w:rFonts w:ascii="Times New Roman" w:hAnsi="Times New Roman" w:cs="Times New Roman"/>
          <w:bCs/>
          <w:sz w:val="22"/>
        </w:rPr>
        <w:t>umożliwiające powiązanie opisu topograficznego z mapą topograficzną</w:t>
      </w:r>
      <w:r w:rsidR="002412F8">
        <w:rPr>
          <w:rFonts w:ascii="Times New Roman" w:hAnsi="Times New Roman" w:cs="Times New Roman"/>
          <w:bCs/>
          <w:sz w:val="22"/>
        </w:rPr>
        <w:t xml:space="preserve"> w skali 1:50 000</w:t>
      </w:r>
      <w:r>
        <w:rPr>
          <w:rFonts w:ascii="Times New Roman" w:hAnsi="Times New Roman" w:cs="Times New Roman"/>
          <w:bCs/>
          <w:sz w:val="22"/>
        </w:rPr>
        <w:t>,</w:t>
      </w:r>
    </w:p>
    <w:p w:rsidR="009B2B35" w:rsidRPr="00BB440E" w:rsidRDefault="009B2B35" w:rsidP="00385AA7">
      <w:pPr>
        <w:pStyle w:val="Standardowy0"/>
        <w:numPr>
          <w:ilvl w:val="1"/>
          <w:numId w:val="14"/>
        </w:numPr>
        <w:tabs>
          <w:tab w:val="clear" w:pos="2073"/>
          <w:tab w:val="num" w:pos="1560"/>
        </w:tabs>
        <w:spacing w:after="60"/>
        <w:ind w:left="1560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B440E">
        <w:rPr>
          <w:rFonts w:ascii="Times New Roman" w:hAnsi="Times New Roman"/>
          <w:sz w:val="22"/>
        </w:rPr>
        <w:t xml:space="preserve">podać aktualny kilometraż </w:t>
      </w:r>
      <w:r w:rsidR="00EE370C" w:rsidRPr="00BB440E">
        <w:rPr>
          <w:rFonts w:ascii="Times New Roman" w:hAnsi="Times New Roman"/>
          <w:sz w:val="22"/>
        </w:rPr>
        <w:t>drogi</w:t>
      </w:r>
      <w:r w:rsidRPr="00BB440E">
        <w:rPr>
          <w:rFonts w:ascii="Times New Roman" w:hAnsi="Times New Roman"/>
          <w:sz w:val="22"/>
        </w:rPr>
        <w:t xml:space="preserve">, szczególnie </w:t>
      </w:r>
      <w:r w:rsidR="00BB440E">
        <w:rPr>
          <w:rFonts w:ascii="Times New Roman" w:hAnsi="Times New Roman"/>
          <w:sz w:val="22"/>
        </w:rPr>
        <w:t xml:space="preserve">w odniesieniu </w:t>
      </w:r>
      <w:r w:rsidRPr="00BB440E">
        <w:rPr>
          <w:rFonts w:ascii="Times New Roman" w:hAnsi="Times New Roman"/>
          <w:sz w:val="22"/>
        </w:rPr>
        <w:t>do punktów ziemnych,</w:t>
      </w:r>
    </w:p>
    <w:p w:rsidR="009B2B35" w:rsidRPr="009B2B35" w:rsidRDefault="009B2B35" w:rsidP="00385AA7">
      <w:pPr>
        <w:pStyle w:val="Standardowy0"/>
        <w:numPr>
          <w:ilvl w:val="1"/>
          <w:numId w:val="14"/>
        </w:numPr>
        <w:tabs>
          <w:tab w:val="clear" w:pos="2073"/>
          <w:tab w:val="num" w:pos="1560"/>
        </w:tabs>
        <w:spacing w:after="60"/>
        <w:ind w:left="1560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sz w:val="22"/>
        </w:rPr>
        <w:t>uzupełnić dane na rysunkach bocznych opisu,</w:t>
      </w:r>
    </w:p>
    <w:p w:rsidR="00BB440E" w:rsidRPr="00BB440E" w:rsidRDefault="00190524" w:rsidP="00385AA7">
      <w:pPr>
        <w:pStyle w:val="Standardowy0"/>
        <w:numPr>
          <w:ilvl w:val="1"/>
          <w:numId w:val="14"/>
        </w:numPr>
        <w:tabs>
          <w:tab w:val="clear" w:pos="2073"/>
          <w:tab w:val="num" w:pos="1560"/>
        </w:tabs>
        <w:spacing w:after="60"/>
        <w:ind w:left="1560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sz w:val="22"/>
        </w:rPr>
        <w:t xml:space="preserve">podać </w:t>
      </w:r>
      <w:r w:rsidR="00BB440E">
        <w:rPr>
          <w:rFonts w:ascii="Times New Roman" w:hAnsi="Times New Roman"/>
          <w:sz w:val="22"/>
        </w:rPr>
        <w:t xml:space="preserve">inne </w:t>
      </w:r>
      <w:r>
        <w:rPr>
          <w:rFonts w:ascii="Times New Roman" w:hAnsi="Times New Roman"/>
          <w:sz w:val="22"/>
        </w:rPr>
        <w:t>istotne informacje dotyczące punktu</w:t>
      </w:r>
      <w:r w:rsidR="00BB440E">
        <w:rPr>
          <w:rFonts w:ascii="Times New Roman" w:hAnsi="Times New Roman"/>
          <w:sz w:val="22"/>
        </w:rPr>
        <w:t>,</w:t>
      </w:r>
    </w:p>
    <w:p w:rsidR="009B2B35" w:rsidRPr="00DD5477" w:rsidRDefault="006969A1" w:rsidP="00385AA7">
      <w:pPr>
        <w:pStyle w:val="Standardowy0"/>
        <w:numPr>
          <w:ilvl w:val="1"/>
          <w:numId w:val="14"/>
        </w:numPr>
        <w:tabs>
          <w:tab w:val="clear" w:pos="2073"/>
          <w:tab w:val="num" w:pos="1560"/>
        </w:tabs>
        <w:spacing w:after="60"/>
        <w:ind w:left="1560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522B4">
        <w:rPr>
          <w:rFonts w:ascii="Times New Roman" w:hAnsi="Times New Roman"/>
          <w:sz w:val="22"/>
        </w:rPr>
        <w:t xml:space="preserve">potwierdzić datą i czytelnym podpisem </w:t>
      </w:r>
      <w:r>
        <w:rPr>
          <w:rFonts w:ascii="Times New Roman" w:hAnsi="Times New Roman"/>
          <w:sz w:val="22"/>
        </w:rPr>
        <w:t xml:space="preserve">osoby </w:t>
      </w:r>
      <w:r w:rsidRPr="00D522B4">
        <w:rPr>
          <w:rFonts w:ascii="Times New Roman" w:hAnsi="Times New Roman"/>
          <w:sz w:val="22"/>
        </w:rPr>
        <w:t>wykon</w:t>
      </w:r>
      <w:r>
        <w:rPr>
          <w:rFonts w:ascii="Times New Roman" w:hAnsi="Times New Roman"/>
          <w:sz w:val="22"/>
        </w:rPr>
        <w:t>ującej</w:t>
      </w:r>
      <w:r w:rsidRPr="00D522B4">
        <w:rPr>
          <w:rFonts w:ascii="Times New Roman" w:hAnsi="Times New Roman"/>
          <w:sz w:val="22"/>
        </w:rPr>
        <w:t xml:space="preserve"> prac</w:t>
      </w:r>
      <w:r>
        <w:rPr>
          <w:rFonts w:ascii="Times New Roman" w:hAnsi="Times New Roman"/>
          <w:sz w:val="22"/>
        </w:rPr>
        <w:t>e</w:t>
      </w:r>
      <w:r w:rsidRPr="00BB440E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w </w:t>
      </w:r>
      <w:r w:rsidRPr="00D522B4">
        <w:rPr>
          <w:rFonts w:ascii="Times New Roman" w:hAnsi="Times New Roman"/>
          <w:sz w:val="22"/>
        </w:rPr>
        <w:t>terenie wyniki inwentaryzacji</w:t>
      </w:r>
      <w:r w:rsidR="00190524">
        <w:rPr>
          <w:rFonts w:ascii="Times New Roman" w:hAnsi="Times New Roman"/>
          <w:sz w:val="22"/>
        </w:rPr>
        <w:t>;</w:t>
      </w:r>
    </w:p>
    <w:p w:rsidR="00DD5477" w:rsidRDefault="00190524" w:rsidP="00485754">
      <w:pPr>
        <w:pStyle w:val="Standardowy0"/>
        <w:numPr>
          <w:ilvl w:val="0"/>
          <w:numId w:val="14"/>
        </w:numPr>
        <w:tabs>
          <w:tab w:val="clear" w:pos="1866"/>
          <w:tab w:val="num" w:pos="993"/>
        </w:tabs>
        <w:spacing w:after="60"/>
        <w:ind w:left="993" w:hanging="426"/>
        <w:contextualSpacing/>
        <w:jc w:val="both"/>
        <w:rPr>
          <w:rFonts w:ascii="Times New Roman" w:hAnsi="Times New Roman"/>
          <w:sz w:val="22"/>
        </w:rPr>
      </w:pPr>
      <w:r w:rsidRPr="005F7AC8">
        <w:rPr>
          <w:rFonts w:ascii="Times New Roman" w:hAnsi="Times New Roman"/>
          <w:sz w:val="22"/>
        </w:rPr>
        <w:t>M</w:t>
      </w:r>
      <w:r w:rsidR="00DD5477" w:rsidRPr="005F7AC8">
        <w:rPr>
          <w:rFonts w:ascii="Times New Roman" w:hAnsi="Times New Roman"/>
          <w:sz w:val="22"/>
        </w:rPr>
        <w:t>ożliw</w:t>
      </w:r>
      <w:r w:rsidR="00DD5477">
        <w:rPr>
          <w:rFonts w:ascii="Times New Roman" w:hAnsi="Times New Roman"/>
          <w:sz w:val="22"/>
        </w:rPr>
        <w:t xml:space="preserve">ość wykonania obserwacji satelitarnych GNSS </w:t>
      </w:r>
      <w:r>
        <w:rPr>
          <w:rFonts w:ascii="Times New Roman" w:hAnsi="Times New Roman" w:cs="Times New Roman"/>
          <w:sz w:val="22"/>
          <w:szCs w:val="22"/>
        </w:rPr>
        <w:t>należy</w:t>
      </w:r>
      <w:r w:rsidR="00DD547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udokumentować przez </w:t>
      </w:r>
      <w:r w:rsidR="00DD5477">
        <w:rPr>
          <w:rFonts w:ascii="Times New Roman" w:hAnsi="Times New Roman" w:cs="Times New Roman"/>
          <w:sz w:val="22"/>
          <w:szCs w:val="22"/>
        </w:rPr>
        <w:t>wykona</w:t>
      </w:r>
      <w:r>
        <w:rPr>
          <w:rFonts w:ascii="Times New Roman" w:hAnsi="Times New Roman" w:cs="Times New Roman"/>
          <w:sz w:val="22"/>
          <w:szCs w:val="22"/>
        </w:rPr>
        <w:t>nie c</w:t>
      </w:r>
      <w:r w:rsidRPr="00F05DDF">
        <w:rPr>
          <w:rFonts w:ascii="Times New Roman" w:hAnsi="Times New Roman" w:cs="Times New Roman"/>
          <w:sz w:val="22"/>
          <w:szCs w:val="22"/>
        </w:rPr>
        <w:t>entrycznie nad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05DDF">
        <w:rPr>
          <w:rFonts w:ascii="Times New Roman" w:hAnsi="Times New Roman" w:cs="Times New Roman"/>
          <w:sz w:val="22"/>
          <w:szCs w:val="22"/>
        </w:rPr>
        <w:t xml:space="preserve">punktem </w:t>
      </w:r>
      <w:r w:rsidR="00DD5477">
        <w:rPr>
          <w:rFonts w:ascii="Times New Roman" w:hAnsi="Times New Roman" w:cs="Times New Roman"/>
          <w:sz w:val="22"/>
          <w:szCs w:val="22"/>
        </w:rPr>
        <w:t>4</w:t>
      </w:r>
      <w:r w:rsidR="00DD5477" w:rsidRPr="00F05DDF">
        <w:rPr>
          <w:rFonts w:ascii="Times New Roman" w:hAnsi="Times New Roman" w:cs="Times New Roman"/>
          <w:sz w:val="22"/>
          <w:szCs w:val="22"/>
        </w:rPr>
        <w:t xml:space="preserve"> </w:t>
      </w:r>
      <w:r w:rsidR="00DD5477">
        <w:rPr>
          <w:rFonts w:ascii="Times New Roman" w:hAnsi="Times New Roman" w:cs="Times New Roman"/>
          <w:sz w:val="22"/>
          <w:szCs w:val="22"/>
        </w:rPr>
        <w:t>(czter</w:t>
      </w:r>
      <w:r>
        <w:rPr>
          <w:rFonts w:ascii="Times New Roman" w:hAnsi="Times New Roman" w:cs="Times New Roman"/>
          <w:sz w:val="22"/>
          <w:szCs w:val="22"/>
        </w:rPr>
        <w:t>ech</w:t>
      </w:r>
      <w:r w:rsidR="00DD5477">
        <w:rPr>
          <w:rFonts w:ascii="Times New Roman" w:hAnsi="Times New Roman" w:cs="Times New Roman"/>
          <w:sz w:val="22"/>
          <w:szCs w:val="22"/>
        </w:rPr>
        <w:t>) zdję</w:t>
      </w:r>
      <w:r>
        <w:rPr>
          <w:rFonts w:ascii="Times New Roman" w:hAnsi="Times New Roman" w:cs="Times New Roman"/>
          <w:sz w:val="22"/>
          <w:szCs w:val="22"/>
        </w:rPr>
        <w:t>ć</w:t>
      </w:r>
      <w:r w:rsidR="00DD5477">
        <w:rPr>
          <w:rFonts w:ascii="Times New Roman" w:hAnsi="Times New Roman" w:cs="Times New Roman"/>
          <w:sz w:val="22"/>
          <w:szCs w:val="22"/>
        </w:rPr>
        <w:t xml:space="preserve"> o rozdzielczości co najmniej 300 </w:t>
      </w:r>
      <w:proofErr w:type="spellStart"/>
      <w:r w:rsidR="00DD5477">
        <w:rPr>
          <w:rFonts w:ascii="Times New Roman" w:hAnsi="Times New Roman" w:cs="Times New Roman"/>
          <w:sz w:val="22"/>
          <w:szCs w:val="22"/>
        </w:rPr>
        <w:t>dpi</w:t>
      </w:r>
      <w:proofErr w:type="spellEnd"/>
      <w:r w:rsidR="00DD5477">
        <w:rPr>
          <w:rFonts w:ascii="Times New Roman" w:hAnsi="Times New Roman" w:cs="Times New Roman"/>
          <w:sz w:val="22"/>
          <w:szCs w:val="22"/>
        </w:rPr>
        <w:t xml:space="preserve">, </w:t>
      </w:r>
      <w:r w:rsidR="00DD5477" w:rsidRPr="00F05DDF">
        <w:rPr>
          <w:rFonts w:ascii="Times New Roman" w:hAnsi="Times New Roman" w:cs="Times New Roman"/>
          <w:sz w:val="22"/>
          <w:szCs w:val="22"/>
        </w:rPr>
        <w:t>przedstawiając</w:t>
      </w:r>
      <w:r w:rsidR="00DD5477">
        <w:rPr>
          <w:rFonts w:ascii="Times New Roman" w:hAnsi="Times New Roman" w:cs="Times New Roman"/>
          <w:sz w:val="22"/>
          <w:szCs w:val="22"/>
        </w:rPr>
        <w:t>ych</w:t>
      </w:r>
      <w:r w:rsidR="00DD5477" w:rsidRPr="00F05DDF">
        <w:rPr>
          <w:rFonts w:ascii="Times New Roman" w:hAnsi="Times New Roman" w:cs="Times New Roman"/>
          <w:sz w:val="22"/>
          <w:szCs w:val="22"/>
        </w:rPr>
        <w:t xml:space="preserve"> </w:t>
      </w:r>
      <w:r w:rsidR="00DD5477">
        <w:rPr>
          <w:rFonts w:ascii="Times New Roman" w:hAnsi="Times New Roman" w:cs="Times New Roman"/>
          <w:sz w:val="22"/>
          <w:szCs w:val="22"/>
        </w:rPr>
        <w:t xml:space="preserve">pełny </w:t>
      </w:r>
      <w:r w:rsidR="00DD5477" w:rsidRPr="00F05DDF">
        <w:rPr>
          <w:rFonts w:ascii="Times New Roman" w:hAnsi="Times New Roman" w:cs="Times New Roman"/>
          <w:sz w:val="22"/>
          <w:szCs w:val="22"/>
        </w:rPr>
        <w:t>horyzont pomiarowy</w:t>
      </w:r>
      <w:r w:rsidR="00DD5477">
        <w:rPr>
          <w:rFonts w:ascii="Times New Roman" w:hAnsi="Times New Roman" w:cs="Times New Roman"/>
          <w:sz w:val="22"/>
          <w:szCs w:val="22"/>
        </w:rPr>
        <w:t>, z lewa na prawo zgodnie z kierunkami N</w:t>
      </w:r>
      <w:r w:rsidR="006233CD">
        <w:rPr>
          <w:rFonts w:ascii="Times New Roman" w:hAnsi="Times New Roman" w:cs="Times New Roman"/>
          <w:sz w:val="22"/>
          <w:szCs w:val="22"/>
        </w:rPr>
        <w:t> </w:t>
      </w:r>
      <w:r w:rsidR="00DD5477">
        <w:rPr>
          <w:rFonts w:ascii="Times New Roman" w:hAnsi="Times New Roman" w:cs="Times New Roman"/>
          <w:sz w:val="22"/>
          <w:szCs w:val="22"/>
        </w:rPr>
        <w:t xml:space="preserve">(północ), E (wschód), S (południe) i W (zachód), przy czym środek każdego zdjęcia powinien w przybliżeniu pokrywać się z </w:t>
      </w:r>
      <w:r w:rsidR="00CF09BB">
        <w:rPr>
          <w:rFonts w:ascii="Times New Roman" w:hAnsi="Times New Roman" w:cs="Times New Roman"/>
          <w:sz w:val="22"/>
          <w:szCs w:val="22"/>
        </w:rPr>
        <w:t>za</w:t>
      </w:r>
      <w:r w:rsidR="00DD5477">
        <w:rPr>
          <w:rFonts w:ascii="Times New Roman" w:hAnsi="Times New Roman" w:cs="Times New Roman"/>
          <w:sz w:val="22"/>
          <w:szCs w:val="22"/>
        </w:rPr>
        <w:t>danym kierunkiem, a z</w:t>
      </w:r>
      <w:r w:rsidR="00DD5477" w:rsidRPr="00F05DDF">
        <w:rPr>
          <w:rFonts w:ascii="Times New Roman" w:hAnsi="Times New Roman" w:cs="Times New Roman"/>
          <w:sz w:val="22"/>
          <w:szCs w:val="22"/>
        </w:rPr>
        <w:t xml:space="preserve">djęcia powinny być wykonane w </w:t>
      </w:r>
      <w:r w:rsidR="00DD5477">
        <w:rPr>
          <w:rFonts w:ascii="Times New Roman" w:hAnsi="Times New Roman" w:cs="Times New Roman"/>
          <w:sz w:val="22"/>
          <w:szCs w:val="22"/>
        </w:rPr>
        <w:t>dzień przy dobrych warunkach oświetlenia</w:t>
      </w:r>
      <w:r w:rsidR="00DD5477">
        <w:rPr>
          <w:rFonts w:ascii="Times New Roman" w:hAnsi="Times New Roman"/>
          <w:sz w:val="22"/>
        </w:rPr>
        <w:t>;</w:t>
      </w:r>
    </w:p>
    <w:p w:rsidR="00DD5477" w:rsidRPr="00DD5477" w:rsidRDefault="00DD5477" w:rsidP="00485754">
      <w:pPr>
        <w:pStyle w:val="Standardowy0"/>
        <w:numPr>
          <w:ilvl w:val="0"/>
          <w:numId w:val="14"/>
        </w:numPr>
        <w:tabs>
          <w:tab w:val="clear" w:pos="1866"/>
          <w:tab w:val="num" w:pos="993"/>
        </w:tabs>
        <w:spacing w:after="120"/>
        <w:ind w:left="993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S</w:t>
      </w:r>
      <w:r w:rsidRPr="00E04880">
        <w:rPr>
          <w:rFonts w:ascii="Times New Roman" w:hAnsi="Times New Roman" w:cs="Times New Roman"/>
          <w:bCs/>
          <w:sz w:val="22"/>
          <w:szCs w:val="22"/>
        </w:rPr>
        <w:t xml:space="preserve">tan </w:t>
      </w:r>
      <w:r>
        <w:rPr>
          <w:rFonts w:ascii="Times New Roman" w:hAnsi="Times New Roman" w:cs="Times New Roman"/>
          <w:bCs/>
          <w:sz w:val="22"/>
          <w:szCs w:val="22"/>
        </w:rPr>
        <w:t>znaku wysokościowego</w:t>
      </w:r>
      <w:r w:rsidRPr="00E04880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należy u</w:t>
      </w:r>
      <w:r w:rsidRPr="00E04880">
        <w:rPr>
          <w:rFonts w:ascii="Times New Roman" w:hAnsi="Times New Roman" w:cs="Times New Roman"/>
          <w:bCs/>
          <w:sz w:val="22"/>
          <w:szCs w:val="22"/>
        </w:rPr>
        <w:t>dokumentować poprzez załącz</w:t>
      </w:r>
      <w:r>
        <w:rPr>
          <w:rFonts w:ascii="Times New Roman" w:hAnsi="Times New Roman" w:cs="Times New Roman"/>
          <w:bCs/>
          <w:sz w:val="22"/>
          <w:szCs w:val="22"/>
        </w:rPr>
        <w:t>enie co najmniej 2</w:t>
      </w:r>
      <w:r w:rsidRPr="00E04880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zdjęć</w:t>
      </w:r>
      <w:r w:rsidRPr="0028272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9E5C30">
        <w:rPr>
          <w:rFonts w:ascii="Times New Roman" w:hAnsi="Times New Roman" w:cs="Times New Roman"/>
          <w:bCs/>
          <w:sz w:val="22"/>
          <w:szCs w:val="22"/>
        </w:rPr>
        <w:t xml:space="preserve">o rozdzielczości co najmniej 300 </w:t>
      </w:r>
      <w:proofErr w:type="spellStart"/>
      <w:r w:rsidRPr="009E5C30">
        <w:rPr>
          <w:rFonts w:ascii="Times New Roman" w:hAnsi="Times New Roman" w:cs="Times New Roman"/>
          <w:bCs/>
          <w:sz w:val="22"/>
          <w:szCs w:val="22"/>
        </w:rPr>
        <w:t>dpi</w:t>
      </w:r>
      <w:proofErr w:type="spellEnd"/>
      <w:r w:rsidRPr="009E5C30">
        <w:rPr>
          <w:rFonts w:ascii="Times New Roman" w:hAnsi="Times New Roman" w:cs="Times New Roman"/>
          <w:bCs/>
          <w:sz w:val="22"/>
          <w:szCs w:val="22"/>
        </w:rPr>
        <w:t>, przedstawiając</w:t>
      </w:r>
      <w:r>
        <w:rPr>
          <w:rFonts w:ascii="Times New Roman" w:hAnsi="Times New Roman" w:cs="Times New Roman"/>
          <w:bCs/>
          <w:sz w:val="22"/>
          <w:szCs w:val="22"/>
        </w:rPr>
        <w:t>ych</w:t>
      </w:r>
      <w:r>
        <w:rPr>
          <w:rFonts w:ascii="Times New Roman" w:hAnsi="Times New Roman"/>
          <w:sz w:val="22"/>
        </w:rPr>
        <w:t xml:space="preserve"> czytelną głowicę znaku </w:t>
      </w:r>
      <w:r>
        <w:rPr>
          <w:rFonts w:ascii="Times New Roman" w:hAnsi="Times New Roman"/>
          <w:sz w:val="22"/>
        </w:rPr>
        <w:lastRenderedPageBreak/>
        <w:t xml:space="preserve">wysokościowego oraz </w:t>
      </w:r>
      <w:r w:rsidR="002412F8">
        <w:rPr>
          <w:rFonts w:ascii="Times New Roman" w:hAnsi="Times New Roman"/>
          <w:sz w:val="22"/>
        </w:rPr>
        <w:t>widok</w:t>
      </w:r>
      <w:r>
        <w:rPr>
          <w:rFonts w:ascii="Times New Roman" w:hAnsi="Times New Roman"/>
          <w:sz w:val="22"/>
        </w:rPr>
        <w:t xml:space="preserve"> budowl</w:t>
      </w:r>
      <w:r w:rsidR="002412F8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 xml:space="preserve"> z osadzonym reperem, </w:t>
      </w:r>
      <w:r>
        <w:rPr>
          <w:rFonts w:ascii="Times New Roman" w:hAnsi="Times New Roman" w:cs="Times New Roman"/>
          <w:sz w:val="22"/>
          <w:szCs w:val="22"/>
        </w:rPr>
        <w:t>przy czym z</w:t>
      </w:r>
      <w:r w:rsidRPr="00F05DDF">
        <w:rPr>
          <w:rFonts w:ascii="Times New Roman" w:hAnsi="Times New Roman" w:cs="Times New Roman"/>
          <w:sz w:val="22"/>
          <w:szCs w:val="22"/>
        </w:rPr>
        <w:t xml:space="preserve">djęcia powinny być wykonane w </w:t>
      </w:r>
      <w:r>
        <w:rPr>
          <w:rFonts w:ascii="Times New Roman" w:hAnsi="Times New Roman" w:cs="Times New Roman"/>
          <w:sz w:val="22"/>
          <w:szCs w:val="22"/>
        </w:rPr>
        <w:t>dzień przy dobrych warunkach oświetlenia;</w:t>
      </w:r>
    </w:p>
    <w:p w:rsidR="00E0488C" w:rsidRPr="00AB4BD3" w:rsidRDefault="00E0488C" w:rsidP="00C85EC7">
      <w:pPr>
        <w:pStyle w:val="Standardowy0"/>
        <w:numPr>
          <w:ilvl w:val="0"/>
          <w:numId w:val="7"/>
        </w:numPr>
        <w:tabs>
          <w:tab w:val="clear" w:pos="453"/>
          <w:tab w:val="left" w:pos="567"/>
        </w:tabs>
        <w:spacing w:after="60"/>
        <w:ind w:left="567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B4BD3">
        <w:rPr>
          <w:rFonts w:ascii="Times New Roman" w:hAnsi="Times New Roman" w:cs="Times New Roman"/>
          <w:b/>
          <w:sz w:val="22"/>
          <w:szCs w:val="22"/>
        </w:rPr>
        <w:t>Kameralne opracowanie danych terenowych</w:t>
      </w:r>
    </w:p>
    <w:p w:rsidR="00E0488C" w:rsidRDefault="00E0488C" w:rsidP="00C85EC7">
      <w:pPr>
        <w:pStyle w:val="Standardowy0"/>
        <w:spacing w:after="60"/>
        <w:ind w:left="567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B4BD3">
        <w:rPr>
          <w:rFonts w:ascii="Times New Roman" w:hAnsi="Times New Roman" w:cs="Times New Roman"/>
          <w:bCs/>
          <w:sz w:val="22"/>
          <w:szCs w:val="22"/>
        </w:rPr>
        <w:t>W zakres prac dotyczących opracowania</w:t>
      </w:r>
      <w:r w:rsidRPr="00CE06D2">
        <w:rPr>
          <w:rFonts w:ascii="Times New Roman" w:hAnsi="Times New Roman" w:cs="Times New Roman"/>
          <w:bCs/>
          <w:sz w:val="22"/>
          <w:szCs w:val="22"/>
        </w:rPr>
        <w:t xml:space="preserve"> danych terenowych wchodzi: </w:t>
      </w:r>
    </w:p>
    <w:p w:rsidR="00E0488C" w:rsidRDefault="00E0488C" w:rsidP="00485754">
      <w:pPr>
        <w:pStyle w:val="Standardowy0"/>
        <w:numPr>
          <w:ilvl w:val="0"/>
          <w:numId w:val="8"/>
        </w:numPr>
        <w:tabs>
          <w:tab w:val="num" w:pos="993"/>
        </w:tabs>
        <w:spacing w:after="60"/>
        <w:ind w:left="993" w:hanging="426"/>
        <w:contextualSpacing/>
        <w:jc w:val="both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Zestawienie</w:t>
      </w:r>
      <w:r w:rsidRPr="005E584B">
        <w:rPr>
          <w:rFonts w:ascii="Times New Roman" w:hAnsi="Times New Roman" w:cs="Times New Roman"/>
          <w:bCs/>
          <w:sz w:val="22"/>
        </w:rPr>
        <w:t xml:space="preserve"> </w:t>
      </w:r>
      <w:r>
        <w:rPr>
          <w:rFonts w:ascii="Times New Roman" w:hAnsi="Times New Roman" w:cs="Times New Roman"/>
          <w:bCs/>
          <w:sz w:val="22"/>
        </w:rPr>
        <w:t>w formie tabelarycznej w</w:t>
      </w:r>
      <w:r w:rsidRPr="004F2584">
        <w:rPr>
          <w:rFonts w:ascii="Times New Roman" w:hAnsi="Times New Roman" w:cs="Times New Roman"/>
          <w:bCs/>
          <w:sz w:val="22"/>
        </w:rPr>
        <w:t>ynik</w:t>
      </w:r>
      <w:r>
        <w:rPr>
          <w:rFonts w:ascii="Times New Roman" w:hAnsi="Times New Roman" w:cs="Times New Roman"/>
          <w:bCs/>
          <w:sz w:val="22"/>
        </w:rPr>
        <w:t>ów</w:t>
      </w:r>
      <w:r w:rsidRPr="004F2584">
        <w:rPr>
          <w:rFonts w:ascii="Times New Roman" w:hAnsi="Times New Roman" w:cs="Times New Roman"/>
          <w:bCs/>
          <w:sz w:val="22"/>
        </w:rPr>
        <w:t xml:space="preserve"> </w:t>
      </w:r>
      <w:r>
        <w:rPr>
          <w:rFonts w:ascii="Times New Roman" w:hAnsi="Times New Roman" w:cs="Times New Roman"/>
          <w:bCs/>
          <w:sz w:val="22"/>
        </w:rPr>
        <w:t xml:space="preserve">przeglądu i </w:t>
      </w:r>
      <w:r w:rsidRPr="004F2584">
        <w:rPr>
          <w:rFonts w:ascii="Times New Roman" w:hAnsi="Times New Roman" w:cs="Times New Roman"/>
          <w:bCs/>
          <w:sz w:val="22"/>
        </w:rPr>
        <w:t>inwentaryzacji</w:t>
      </w:r>
      <w:r>
        <w:rPr>
          <w:rFonts w:ascii="Times New Roman" w:hAnsi="Times New Roman" w:cs="Times New Roman"/>
          <w:bCs/>
          <w:sz w:val="22"/>
        </w:rPr>
        <w:t xml:space="preserve"> </w:t>
      </w:r>
      <w:r w:rsidR="00226EDF">
        <w:rPr>
          <w:rFonts w:ascii="Times New Roman" w:hAnsi="Times New Roman" w:cs="Times New Roman"/>
          <w:bCs/>
          <w:sz w:val="22"/>
        </w:rPr>
        <w:t xml:space="preserve">dla </w:t>
      </w:r>
      <w:r>
        <w:rPr>
          <w:rFonts w:ascii="Times New Roman" w:hAnsi="Times New Roman" w:cs="Times New Roman"/>
          <w:bCs/>
          <w:sz w:val="22"/>
        </w:rPr>
        <w:t>punktów</w:t>
      </w:r>
      <w:r w:rsidR="00226EDF">
        <w:rPr>
          <w:rFonts w:ascii="Times New Roman" w:hAnsi="Times New Roman" w:cs="Times New Roman"/>
          <w:bCs/>
          <w:sz w:val="22"/>
        </w:rPr>
        <w:t xml:space="preserve"> podstawowej </w:t>
      </w:r>
      <w:r>
        <w:rPr>
          <w:rFonts w:ascii="Times New Roman" w:hAnsi="Times New Roman" w:cs="Times New Roman"/>
          <w:bCs/>
          <w:sz w:val="22"/>
        </w:rPr>
        <w:t>osnowy</w:t>
      </w:r>
      <w:r w:rsidR="00226EDF">
        <w:rPr>
          <w:rFonts w:ascii="Times New Roman" w:hAnsi="Times New Roman" w:cs="Times New Roman"/>
          <w:bCs/>
          <w:sz w:val="22"/>
        </w:rPr>
        <w:t xml:space="preserve"> poziomej</w:t>
      </w:r>
      <w:r>
        <w:rPr>
          <w:rFonts w:ascii="Times New Roman" w:hAnsi="Times New Roman" w:cs="Times New Roman"/>
          <w:bCs/>
          <w:sz w:val="22"/>
        </w:rPr>
        <w:t xml:space="preserve"> </w:t>
      </w:r>
      <w:r w:rsidR="00226EDF">
        <w:rPr>
          <w:rFonts w:ascii="Times New Roman" w:hAnsi="Times New Roman" w:cs="Times New Roman"/>
          <w:bCs/>
          <w:sz w:val="22"/>
        </w:rPr>
        <w:t xml:space="preserve">według </w:t>
      </w:r>
      <w:r w:rsidR="00790A50">
        <w:rPr>
          <w:rFonts w:ascii="Times New Roman" w:hAnsi="Times New Roman" w:cs="Times New Roman"/>
          <w:bCs/>
          <w:sz w:val="22"/>
        </w:rPr>
        <w:t>wz</w:t>
      </w:r>
      <w:r w:rsidR="00226EDF">
        <w:rPr>
          <w:rFonts w:ascii="Times New Roman" w:hAnsi="Times New Roman" w:cs="Times New Roman"/>
          <w:bCs/>
          <w:sz w:val="22"/>
        </w:rPr>
        <w:t>o</w:t>
      </w:r>
      <w:r w:rsidR="00790A50">
        <w:rPr>
          <w:rFonts w:ascii="Times New Roman" w:hAnsi="Times New Roman" w:cs="Times New Roman"/>
          <w:bCs/>
          <w:sz w:val="22"/>
        </w:rPr>
        <w:t>r</w:t>
      </w:r>
      <w:r w:rsidR="00226EDF">
        <w:rPr>
          <w:rFonts w:ascii="Times New Roman" w:hAnsi="Times New Roman" w:cs="Times New Roman"/>
          <w:bCs/>
          <w:sz w:val="22"/>
        </w:rPr>
        <w:t>u</w:t>
      </w:r>
      <w:r w:rsidR="00790A50">
        <w:rPr>
          <w:rFonts w:ascii="Times New Roman" w:hAnsi="Times New Roman" w:cs="Times New Roman"/>
          <w:bCs/>
          <w:sz w:val="22"/>
        </w:rPr>
        <w:t xml:space="preserve"> tabeli zawart</w:t>
      </w:r>
      <w:r w:rsidR="00226EDF">
        <w:rPr>
          <w:rFonts w:ascii="Times New Roman" w:hAnsi="Times New Roman" w:cs="Times New Roman"/>
          <w:bCs/>
          <w:sz w:val="22"/>
        </w:rPr>
        <w:t>ej</w:t>
      </w:r>
      <w:r w:rsidR="00790A50">
        <w:rPr>
          <w:rFonts w:ascii="Times New Roman" w:hAnsi="Times New Roman" w:cs="Times New Roman"/>
          <w:bCs/>
          <w:sz w:val="22"/>
        </w:rPr>
        <w:t xml:space="preserve"> </w:t>
      </w:r>
      <w:r w:rsidR="00790A50" w:rsidRPr="005F7AC8">
        <w:rPr>
          <w:rFonts w:ascii="Times New Roman" w:hAnsi="Times New Roman" w:cs="Times New Roman"/>
          <w:bCs/>
          <w:sz w:val="22"/>
        </w:rPr>
        <w:t xml:space="preserve">w załączniku nr </w:t>
      </w:r>
      <w:r w:rsidR="00597B27" w:rsidRPr="00597B27">
        <w:rPr>
          <w:rFonts w:ascii="Times New Roman" w:hAnsi="Times New Roman" w:cs="Times New Roman"/>
          <w:bCs/>
          <w:sz w:val="22"/>
        </w:rPr>
        <w:t>4</w:t>
      </w:r>
      <w:r w:rsidR="00226EDF" w:rsidRPr="005F7AC8">
        <w:rPr>
          <w:rFonts w:ascii="Times New Roman" w:hAnsi="Times New Roman" w:cs="Times New Roman"/>
          <w:bCs/>
          <w:sz w:val="22"/>
        </w:rPr>
        <w:t>, a</w:t>
      </w:r>
      <w:r w:rsidR="00226EDF">
        <w:rPr>
          <w:rFonts w:ascii="Times New Roman" w:hAnsi="Times New Roman" w:cs="Times New Roman"/>
          <w:bCs/>
          <w:sz w:val="22"/>
        </w:rPr>
        <w:t xml:space="preserve"> dla osnowy wysokościowej </w:t>
      </w:r>
      <w:r w:rsidR="00323DA9">
        <w:rPr>
          <w:rFonts w:ascii="Times New Roman" w:hAnsi="Times New Roman" w:cs="Times New Roman"/>
          <w:bCs/>
          <w:sz w:val="22"/>
        </w:rPr>
        <w:t xml:space="preserve">według </w:t>
      </w:r>
      <w:r w:rsidR="00226EDF">
        <w:rPr>
          <w:rFonts w:ascii="Times New Roman" w:hAnsi="Times New Roman" w:cs="Times New Roman"/>
          <w:bCs/>
          <w:sz w:val="22"/>
        </w:rPr>
        <w:t>wz</w:t>
      </w:r>
      <w:r w:rsidR="00323DA9">
        <w:rPr>
          <w:rFonts w:ascii="Times New Roman" w:hAnsi="Times New Roman" w:cs="Times New Roman"/>
          <w:bCs/>
          <w:sz w:val="22"/>
        </w:rPr>
        <w:t>o</w:t>
      </w:r>
      <w:r w:rsidR="00226EDF">
        <w:rPr>
          <w:rFonts w:ascii="Times New Roman" w:hAnsi="Times New Roman" w:cs="Times New Roman"/>
          <w:bCs/>
          <w:sz w:val="22"/>
        </w:rPr>
        <w:t>r</w:t>
      </w:r>
      <w:r w:rsidR="00323DA9">
        <w:rPr>
          <w:rFonts w:ascii="Times New Roman" w:hAnsi="Times New Roman" w:cs="Times New Roman"/>
          <w:bCs/>
          <w:sz w:val="22"/>
        </w:rPr>
        <w:t>u</w:t>
      </w:r>
      <w:r w:rsidR="00226EDF">
        <w:rPr>
          <w:rFonts w:ascii="Times New Roman" w:hAnsi="Times New Roman" w:cs="Times New Roman"/>
          <w:bCs/>
          <w:sz w:val="22"/>
        </w:rPr>
        <w:t xml:space="preserve"> tabeli zawart</w:t>
      </w:r>
      <w:r w:rsidR="00323DA9">
        <w:rPr>
          <w:rFonts w:ascii="Times New Roman" w:hAnsi="Times New Roman" w:cs="Times New Roman"/>
          <w:bCs/>
          <w:sz w:val="22"/>
        </w:rPr>
        <w:t>ej</w:t>
      </w:r>
      <w:r w:rsidR="00226EDF">
        <w:rPr>
          <w:rFonts w:ascii="Times New Roman" w:hAnsi="Times New Roman" w:cs="Times New Roman"/>
          <w:bCs/>
          <w:sz w:val="22"/>
        </w:rPr>
        <w:t xml:space="preserve"> w </w:t>
      </w:r>
      <w:r w:rsidR="00226EDF" w:rsidRPr="005F7AC8">
        <w:rPr>
          <w:rFonts w:ascii="Times New Roman" w:hAnsi="Times New Roman" w:cs="Times New Roman"/>
          <w:bCs/>
          <w:sz w:val="22"/>
        </w:rPr>
        <w:t xml:space="preserve">załączniku nr </w:t>
      </w:r>
      <w:r w:rsidR="00597B27" w:rsidRPr="00597B27">
        <w:rPr>
          <w:rFonts w:ascii="Times New Roman" w:hAnsi="Times New Roman" w:cs="Times New Roman"/>
          <w:bCs/>
          <w:sz w:val="22"/>
        </w:rPr>
        <w:t>5</w:t>
      </w:r>
      <w:r w:rsidR="007F175A" w:rsidRPr="00597B27">
        <w:rPr>
          <w:rFonts w:ascii="Times New Roman" w:hAnsi="Times New Roman" w:cs="Times New Roman"/>
          <w:bCs/>
          <w:sz w:val="22"/>
        </w:rPr>
        <w:t xml:space="preserve"> </w:t>
      </w:r>
      <w:r w:rsidR="00790A50">
        <w:rPr>
          <w:rFonts w:ascii="Times New Roman" w:hAnsi="Times New Roman" w:cs="Times New Roman"/>
          <w:bCs/>
          <w:sz w:val="22"/>
        </w:rPr>
        <w:t>do niniejszych warunków technicznych</w:t>
      </w:r>
      <w:r w:rsidR="00D01B01">
        <w:rPr>
          <w:rFonts w:ascii="Times New Roman" w:hAnsi="Times New Roman" w:cs="Times New Roman"/>
          <w:bCs/>
          <w:sz w:val="22"/>
        </w:rPr>
        <w:t xml:space="preserve">. W tabelach należy </w:t>
      </w:r>
      <w:r w:rsidR="00D01B01" w:rsidRPr="004F2584">
        <w:rPr>
          <w:rFonts w:ascii="Times New Roman" w:hAnsi="Times New Roman" w:cs="Times New Roman"/>
          <w:bCs/>
          <w:sz w:val="22"/>
        </w:rPr>
        <w:t xml:space="preserve">zamieścić </w:t>
      </w:r>
      <w:r w:rsidR="00D01B01">
        <w:rPr>
          <w:rFonts w:ascii="Times New Roman" w:hAnsi="Times New Roman" w:cs="Times New Roman"/>
          <w:bCs/>
          <w:sz w:val="22"/>
        </w:rPr>
        <w:t>opis</w:t>
      </w:r>
      <w:r w:rsidR="00D01B01" w:rsidRPr="004F2584">
        <w:rPr>
          <w:rFonts w:ascii="Times New Roman" w:hAnsi="Times New Roman" w:cs="Times New Roman"/>
          <w:bCs/>
          <w:sz w:val="22"/>
        </w:rPr>
        <w:t xml:space="preserve"> wykonanych prac oraz </w:t>
      </w:r>
      <w:r w:rsidR="00D01B01">
        <w:rPr>
          <w:rFonts w:ascii="Times New Roman" w:hAnsi="Times New Roman" w:cs="Times New Roman"/>
          <w:bCs/>
          <w:sz w:val="22"/>
        </w:rPr>
        <w:t>zakres i</w:t>
      </w:r>
      <w:r w:rsidR="006233CD">
        <w:rPr>
          <w:rFonts w:ascii="Times New Roman" w:hAnsi="Times New Roman" w:cs="Times New Roman"/>
          <w:bCs/>
          <w:sz w:val="22"/>
        </w:rPr>
        <w:t> </w:t>
      </w:r>
      <w:r w:rsidR="00D01B01">
        <w:rPr>
          <w:rFonts w:ascii="Times New Roman" w:hAnsi="Times New Roman" w:cs="Times New Roman"/>
          <w:bCs/>
          <w:sz w:val="22"/>
        </w:rPr>
        <w:t xml:space="preserve">pracochłonność </w:t>
      </w:r>
      <w:r w:rsidR="00CF09BB">
        <w:rPr>
          <w:rFonts w:ascii="Times New Roman" w:hAnsi="Times New Roman" w:cs="Times New Roman"/>
          <w:bCs/>
          <w:sz w:val="22"/>
        </w:rPr>
        <w:t xml:space="preserve">przyszłych </w:t>
      </w:r>
      <w:r w:rsidR="00D01B01" w:rsidRPr="004F2584">
        <w:rPr>
          <w:rFonts w:ascii="Times New Roman" w:hAnsi="Times New Roman" w:cs="Times New Roman"/>
          <w:bCs/>
          <w:sz w:val="22"/>
        </w:rPr>
        <w:t>prac konserwacyjnych przewidzianych do wykonania na poszczególnych punktach osnowy</w:t>
      </w:r>
      <w:r w:rsidR="00D01B01">
        <w:rPr>
          <w:rFonts w:ascii="Times New Roman" w:hAnsi="Times New Roman" w:cs="Times New Roman"/>
          <w:bCs/>
          <w:sz w:val="22"/>
        </w:rPr>
        <w:t>.</w:t>
      </w:r>
    </w:p>
    <w:p w:rsidR="00E0488C" w:rsidRPr="00243BF9" w:rsidRDefault="00E0488C" w:rsidP="00485754">
      <w:pPr>
        <w:pStyle w:val="Standardowy0"/>
        <w:numPr>
          <w:ilvl w:val="0"/>
          <w:numId w:val="8"/>
        </w:numPr>
        <w:tabs>
          <w:tab w:val="left" w:pos="709"/>
          <w:tab w:val="num" w:pos="993"/>
        </w:tabs>
        <w:spacing w:after="60"/>
        <w:ind w:left="993" w:hanging="426"/>
        <w:contextualSpacing/>
        <w:jc w:val="both"/>
        <w:rPr>
          <w:rFonts w:ascii="Times New Roman" w:hAnsi="Times New Roman" w:cs="Times New Roman"/>
          <w:bCs/>
          <w:sz w:val="22"/>
        </w:rPr>
      </w:pPr>
      <w:r w:rsidRPr="00820205">
        <w:rPr>
          <w:rFonts w:ascii="Times New Roman" w:hAnsi="Times New Roman" w:cs="Times New Roman"/>
          <w:sz w:val="22"/>
          <w:szCs w:val="22"/>
        </w:rPr>
        <w:t>Aktualizacja opisów topograficznych wszystkich punktów objętych opracowaniem, w tym:</w:t>
      </w:r>
    </w:p>
    <w:p w:rsidR="00243BF9" w:rsidRPr="00750DE3" w:rsidRDefault="00243BF9" w:rsidP="00C85EC7">
      <w:pPr>
        <w:pStyle w:val="Standardowy0"/>
        <w:numPr>
          <w:ilvl w:val="0"/>
          <w:numId w:val="17"/>
        </w:numPr>
        <w:tabs>
          <w:tab w:val="left" w:pos="1418"/>
        </w:tabs>
        <w:spacing w:after="60"/>
        <w:ind w:left="1418" w:hanging="42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50DE3">
        <w:rPr>
          <w:rFonts w:ascii="Times New Roman" w:hAnsi="Times New Roman" w:cs="Times New Roman"/>
          <w:sz w:val="22"/>
          <w:szCs w:val="22"/>
        </w:rPr>
        <w:t xml:space="preserve">pobranie z </w:t>
      </w:r>
      <w:r w:rsidR="00B04788" w:rsidRPr="00750DE3">
        <w:rPr>
          <w:rFonts w:ascii="Times New Roman" w:hAnsi="Times New Roman" w:cs="Times New Roman"/>
          <w:sz w:val="22"/>
          <w:szCs w:val="22"/>
        </w:rPr>
        <w:t>bazy PRPOG</w:t>
      </w:r>
      <w:r w:rsidRPr="00750DE3">
        <w:rPr>
          <w:rFonts w:ascii="Times New Roman" w:hAnsi="Times New Roman" w:cs="Times New Roman"/>
          <w:sz w:val="22"/>
          <w:szCs w:val="22"/>
        </w:rPr>
        <w:t xml:space="preserve"> obrazów rastrowych opisów topograficznych w formacie TIF punktów osnowy poziomej i wysokościowej podlegających przeglądowi terenowemu w ramach obiektu 473</w:t>
      </w:r>
      <w:r w:rsidR="00E66252" w:rsidRPr="00750DE3">
        <w:rPr>
          <w:rFonts w:ascii="Times New Roman" w:hAnsi="Times New Roman" w:cs="Times New Roman"/>
          <w:sz w:val="22"/>
          <w:szCs w:val="22"/>
        </w:rPr>
        <w:t>4</w:t>
      </w:r>
      <w:r w:rsidRPr="00750DE3">
        <w:rPr>
          <w:rFonts w:ascii="Times New Roman" w:hAnsi="Times New Roman" w:cs="Times New Roman"/>
          <w:sz w:val="22"/>
          <w:szCs w:val="22"/>
        </w:rPr>
        <w:t>,</w:t>
      </w:r>
    </w:p>
    <w:p w:rsidR="00243BF9" w:rsidRPr="00820205" w:rsidRDefault="00243BF9" w:rsidP="00C85EC7">
      <w:pPr>
        <w:pStyle w:val="Standardowy0"/>
        <w:numPr>
          <w:ilvl w:val="0"/>
          <w:numId w:val="17"/>
        </w:numPr>
        <w:tabs>
          <w:tab w:val="left" w:pos="1418"/>
        </w:tabs>
        <w:spacing w:after="60"/>
        <w:ind w:left="1418" w:hanging="42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20205">
        <w:rPr>
          <w:rFonts w:ascii="Times New Roman" w:hAnsi="Times New Roman" w:cs="Times New Roman"/>
          <w:sz w:val="22"/>
          <w:szCs w:val="22"/>
        </w:rPr>
        <w:t>usunięcie z obrazów rastrowych informacji nieaktualnej,</w:t>
      </w:r>
    </w:p>
    <w:p w:rsidR="00243BF9" w:rsidRPr="001B0E1F" w:rsidRDefault="00243BF9" w:rsidP="00C85EC7">
      <w:pPr>
        <w:pStyle w:val="Standardowy0"/>
        <w:numPr>
          <w:ilvl w:val="0"/>
          <w:numId w:val="17"/>
        </w:numPr>
        <w:tabs>
          <w:tab w:val="left" w:pos="1418"/>
        </w:tabs>
        <w:spacing w:after="60" w:line="280" w:lineRule="exact"/>
        <w:ind w:left="1418" w:hanging="42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0E1F">
        <w:rPr>
          <w:rFonts w:ascii="Times New Roman" w:hAnsi="Times New Roman" w:cs="Times New Roman"/>
          <w:sz w:val="22"/>
          <w:szCs w:val="22"/>
        </w:rPr>
        <w:t xml:space="preserve">wrysowanie  nowych elementów, stwierdzonych w trakcie przeglądu terenowego punktu, </w:t>
      </w:r>
    </w:p>
    <w:p w:rsidR="00243BF9" w:rsidRPr="001B0E1F" w:rsidRDefault="00243BF9" w:rsidP="00C85EC7">
      <w:pPr>
        <w:pStyle w:val="Standardowy0"/>
        <w:numPr>
          <w:ilvl w:val="0"/>
          <w:numId w:val="17"/>
        </w:numPr>
        <w:tabs>
          <w:tab w:val="left" w:pos="1418"/>
        </w:tabs>
        <w:spacing w:after="60"/>
        <w:ind w:left="1418" w:hanging="42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0E1F">
        <w:rPr>
          <w:rFonts w:ascii="Times New Roman" w:hAnsi="Times New Roman" w:cs="Times New Roman"/>
          <w:sz w:val="22"/>
          <w:szCs w:val="22"/>
        </w:rPr>
        <w:t xml:space="preserve">zapisanie zaktualizowanego opisu topograficznego punktu w formacie TIF w /4 grupie kompresji/ CCITT4 o rozdzielczości 300 </w:t>
      </w:r>
      <w:proofErr w:type="spellStart"/>
      <w:r w:rsidRPr="001B0E1F">
        <w:rPr>
          <w:rFonts w:ascii="Times New Roman" w:hAnsi="Times New Roman" w:cs="Times New Roman"/>
          <w:sz w:val="22"/>
          <w:szCs w:val="22"/>
        </w:rPr>
        <w:t>dpi</w:t>
      </w:r>
      <w:proofErr w:type="spellEnd"/>
      <w:r w:rsidRPr="001B0E1F">
        <w:rPr>
          <w:rFonts w:ascii="Times New Roman" w:hAnsi="Times New Roman" w:cs="Times New Roman"/>
          <w:sz w:val="22"/>
          <w:szCs w:val="22"/>
        </w:rPr>
        <w:t xml:space="preserve"> w kolorze czarno-białym, przy czym: otrzymane rysunki będą posiadały w części nazwy pliku identyfikator zgodny ze źródłowym opisem topograficznym i rozszerzeniem TIF,</w:t>
      </w:r>
    </w:p>
    <w:p w:rsidR="00A35D89" w:rsidRPr="001B0E1F" w:rsidRDefault="00A35D89" w:rsidP="00C85EC7">
      <w:pPr>
        <w:pStyle w:val="Standardowy0"/>
        <w:numPr>
          <w:ilvl w:val="0"/>
          <w:numId w:val="17"/>
        </w:numPr>
        <w:tabs>
          <w:tab w:val="left" w:pos="1418"/>
        </w:tabs>
        <w:spacing w:after="60"/>
        <w:ind w:left="1418" w:hanging="42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0E1F">
        <w:rPr>
          <w:rFonts w:ascii="Times New Roman" w:hAnsi="Times New Roman" w:cs="Times New Roman"/>
          <w:sz w:val="22"/>
          <w:szCs w:val="22"/>
        </w:rPr>
        <w:t xml:space="preserve">dla każdego punktu w oddzielnych plikach należy zapisać </w:t>
      </w:r>
      <w:r w:rsidR="002412F8" w:rsidRPr="001B0E1F">
        <w:rPr>
          <w:rFonts w:ascii="Times New Roman" w:hAnsi="Times New Roman" w:cs="Times New Roman"/>
          <w:sz w:val="22"/>
          <w:szCs w:val="22"/>
        </w:rPr>
        <w:t xml:space="preserve">ponadto </w:t>
      </w:r>
      <w:r w:rsidRPr="001B0E1F">
        <w:rPr>
          <w:rFonts w:ascii="Times New Roman" w:hAnsi="Times New Roman" w:cs="Times New Roman"/>
          <w:sz w:val="22"/>
          <w:szCs w:val="22"/>
        </w:rPr>
        <w:t>rysunki:</w:t>
      </w:r>
    </w:p>
    <w:p w:rsidR="00A35D89" w:rsidRPr="001B0E1F" w:rsidRDefault="00A35D89" w:rsidP="00C85EC7">
      <w:pPr>
        <w:pStyle w:val="Standardowy0"/>
        <w:numPr>
          <w:ilvl w:val="0"/>
          <w:numId w:val="18"/>
        </w:numPr>
        <w:tabs>
          <w:tab w:val="left" w:pos="1843"/>
        </w:tabs>
        <w:spacing w:after="60"/>
        <w:ind w:left="1843" w:hanging="42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0E1F">
        <w:rPr>
          <w:rFonts w:ascii="Times New Roman" w:hAnsi="Times New Roman" w:cs="Times New Roman"/>
          <w:sz w:val="22"/>
          <w:szCs w:val="22"/>
        </w:rPr>
        <w:t>szkicu sytuacyjn</w:t>
      </w:r>
      <w:r w:rsidR="00636207" w:rsidRPr="001B0E1F">
        <w:rPr>
          <w:rFonts w:ascii="Times New Roman" w:hAnsi="Times New Roman" w:cs="Times New Roman"/>
          <w:sz w:val="22"/>
          <w:szCs w:val="22"/>
        </w:rPr>
        <w:t>ego</w:t>
      </w:r>
      <w:r w:rsidRPr="001B0E1F">
        <w:rPr>
          <w:rFonts w:ascii="Times New Roman" w:hAnsi="Times New Roman" w:cs="Times New Roman"/>
          <w:sz w:val="22"/>
          <w:szCs w:val="22"/>
        </w:rPr>
        <w:t xml:space="preserve"> zespołu punktu lub </w:t>
      </w:r>
      <w:proofErr w:type="spellStart"/>
      <w:r w:rsidRPr="001B0E1F">
        <w:rPr>
          <w:rFonts w:ascii="Times New Roman" w:hAnsi="Times New Roman" w:cs="Times New Roman"/>
          <w:sz w:val="22"/>
          <w:szCs w:val="22"/>
        </w:rPr>
        <w:t>reperu</w:t>
      </w:r>
      <w:proofErr w:type="spellEnd"/>
      <w:r w:rsidR="00C74A7B" w:rsidRPr="001B0E1F">
        <w:rPr>
          <w:rFonts w:ascii="Times New Roman" w:hAnsi="Times New Roman" w:cs="Times New Roman"/>
          <w:sz w:val="22"/>
          <w:szCs w:val="22"/>
        </w:rPr>
        <w:t>,</w:t>
      </w:r>
      <w:r w:rsidR="00BA4403" w:rsidRPr="001B0E1F">
        <w:rPr>
          <w:rFonts w:ascii="Times New Roman" w:hAnsi="Times New Roman" w:cs="Times New Roman"/>
          <w:sz w:val="22"/>
          <w:szCs w:val="22"/>
        </w:rPr>
        <w:t xml:space="preserve"> z rozszerzeniem _1 np. 303410_1.tif o wymiarach 1135x1116 pikseli</w:t>
      </w:r>
      <w:r w:rsidRPr="001B0E1F">
        <w:rPr>
          <w:rFonts w:ascii="Times New Roman" w:hAnsi="Times New Roman" w:cs="Times New Roman"/>
          <w:sz w:val="22"/>
          <w:szCs w:val="22"/>
        </w:rPr>
        <w:t>;</w:t>
      </w:r>
    </w:p>
    <w:p w:rsidR="00A35D89" w:rsidRPr="001B0E1F" w:rsidRDefault="00A35D89" w:rsidP="00C85EC7">
      <w:pPr>
        <w:pStyle w:val="Standardowy0"/>
        <w:numPr>
          <w:ilvl w:val="0"/>
          <w:numId w:val="18"/>
        </w:numPr>
        <w:tabs>
          <w:tab w:val="left" w:pos="1843"/>
        </w:tabs>
        <w:spacing w:after="60"/>
        <w:ind w:left="1843" w:hanging="42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0E1F">
        <w:rPr>
          <w:rFonts w:ascii="Times New Roman" w:hAnsi="Times New Roman" w:cs="Times New Roman"/>
          <w:sz w:val="22"/>
          <w:szCs w:val="22"/>
        </w:rPr>
        <w:t xml:space="preserve">szkicu lub zdjęcia stabilizacji centra znaku lub </w:t>
      </w:r>
      <w:proofErr w:type="spellStart"/>
      <w:r w:rsidRPr="001B0E1F">
        <w:rPr>
          <w:rFonts w:ascii="Times New Roman" w:hAnsi="Times New Roman" w:cs="Times New Roman"/>
          <w:sz w:val="22"/>
          <w:szCs w:val="22"/>
        </w:rPr>
        <w:t>reperu</w:t>
      </w:r>
      <w:proofErr w:type="spellEnd"/>
      <w:r w:rsidR="00BA4403" w:rsidRPr="001B0E1F">
        <w:rPr>
          <w:rFonts w:ascii="Times New Roman" w:hAnsi="Times New Roman" w:cs="Times New Roman"/>
          <w:sz w:val="22"/>
          <w:szCs w:val="22"/>
        </w:rPr>
        <w:t xml:space="preserve"> oraz szkic</w:t>
      </w:r>
      <w:r w:rsidR="00C74A7B" w:rsidRPr="001B0E1F">
        <w:rPr>
          <w:rFonts w:ascii="Times New Roman" w:hAnsi="Times New Roman" w:cs="Times New Roman"/>
          <w:sz w:val="22"/>
          <w:szCs w:val="22"/>
        </w:rPr>
        <w:t>u</w:t>
      </w:r>
      <w:r w:rsidR="00BA4403" w:rsidRPr="001B0E1F">
        <w:rPr>
          <w:rFonts w:ascii="Times New Roman" w:hAnsi="Times New Roman" w:cs="Times New Roman"/>
          <w:sz w:val="22"/>
          <w:szCs w:val="22"/>
        </w:rPr>
        <w:t xml:space="preserve"> powiązań punktu</w:t>
      </w:r>
      <w:r w:rsidR="00C74A7B" w:rsidRPr="001B0E1F">
        <w:rPr>
          <w:rFonts w:ascii="Times New Roman" w:hAnsi="Times New Roman" w:cs="Times New Roman"/>
          <w:sz w:val="22"/>
          <w:szCs w:val="22"/>
        </w:rPr>
        <w:t>,</w:t>
      </w:r>
      <w:r w:rsidR="00BA4403" w:rsidRPr="001B0E1F">
        <w:rPr>
          <w:rFonts w:ascii="Times New Roman" w:hAnsi="Times New Roman" w:cs="Times New Roman"/>
          <w:sz w:val="22"/>
          <w:szCs w:val="22"/>
        </w:rPr>
        <w:t xml:space="preserve"> </w:t>
      </w:r>
      <w:r w:rsidR="00636207" w:rsidRPr="001B0E1F">
        <w:rPr>
          <w:rFonts w:ascii="Times New Roman" w:hAnsi="Times New Roman" w:cs="Times New Roman"/>
          <w:sz w:val="22"/>
          <w:szCs w:val="22"/>
        </w:rPr>
        <w:br/>
      </w:r>
      <w:r w:rsidR="00BA4403" w:rsidRPr="001B0E1F">
        <w:rPr>
          <w:rFonts w:ascii="Times New Roman" w:hAnsi="Times New Roman" w:cs="Times New Roman"/>
          <w:sz w:val="22"/>
          <w:szCs w:val="22"/>
        </w:rPr>
        <w:t>z rozszerzeniem _2 np. 303410_2.tif o wymiarach 757x902 pikseli</w:t>
      </w:r>
      <w:r w:rsidRPr="001B0E1F">
        <w:rPr>
          <w:rFonts w:ascii="Times New Roman" w:hAnsi="Times New Roman" w:cs="Times New Roman"/>
          <w:sz w:val="22"/>
          <w:szCs w:val="22"/>
        </w:rPr>
        <w:t>;</w:t>
      </w:r>
    </w:p>
    <w:p w:rsidR="00CF09BB" w:rsidRPr="001B0E1F" w:rsidRDefault="00BA4403" w:rsidP="00B4391D">
      <w:pPr>
        <w:pStyle w:val="Standardowy0"/>
        <w:numPr>
          <w:ilvl w:val="0"/>
          <w:numId w:val="18"/>
        </w:numPr>
        <w:tabs>
          <w:tab w:val="left" w:pos="1843"/>
        </w:tabs>
        <w:spacing w:after="60"/>
        <w:ind w:left="1843" w:hanging="42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0E1F">
        <w:rPr>
          <w:rFonts w:ascii="Times New Roman" w:hAnsi="Times New Roman" w:cs="Times New Roman"/>
          <w:sz w:val="22"/>
          <w:szCs w:val="22"/>
        </w:rPr>
        <w:t xml:space="preserve">dane wykonawcy </w:t>
      </w:r>
      <w:r w:rsidR="00B4391D" w:rsidRPr="001B0E1F">
        <w:rPr>
          <w:rFonts w:ascii="Times New Roman" w:hAnsi="Times New Roman" w:cs="Times New Roman"/>
          <w:sz w:val="22"/>
          <w:szCs w:val="22"/>
        </w:rPr>
        <w:t>oraz aktualizującego opis topograficzny</w:t>
      </w:r>
      <w:r w:rsidR="00C74A7B" w:rsidRPr="001B0E1F">
        <w:rPr>
          <w:rFonts w:ascii="Times New Roman" w:hAnsi="Times New Roman" w:cs="Times New Roman"/>
          <w:sz w:val="22"/>
          <w:szCs w:val="22"/>
        </w:rPr>
        <w:t>,</w:t>
      </w:r>
      <w:r w:rsidR="00B4391D" w:rsidRPr="001B0E1F">
        <w:rPr>
          <w:rFonts w:ascii="Times New Roman" w:hAnsi="Times New Roman" w:cs="Times New Roman"/>
          <w:sz w:val="22"/>
          <w:szCs w:val="22"/>
        </w:rPr>
        <w:t xml:space="preserve"> z rozszerzeniem _3.tif </w:t>
      </w:r>
      <w:r w:rsidR="00636207" w:rsidRPr="001B0E1F">
        <w:rPr>
          <w:rFonts w:ascii="Times New Roman" w:hAnsi="Times New Roman" w:cs="Times New Roman"/>
          <w:sz w:val="22"/>
          <w:szCs w:val="22"/>
        </w:rPr>
        <w:br/>
        <w:t>np. 303410_3</w:t>
      </w:r>
      <w:r w:rsidR="00C74A7B" w:rsidRPr="001B0E1F">
        <w:rPr>
          <w:rFonts w:ascii="Times New Roman" w:hAnsi="Times New Roman" w:cs="Times New Roman"/>
          <w:sz w:val="22"/>
          <w:szCs w:val="22"/>
        </w:rPr>
        <w:t>.</w:t>
      </w:r>
      <w:r w:rsidR="00636207" w:rsidRPr="001B0E1F">
        <w:rPr>
          <w:rFonts w:ascii="Times New Roman" w:hAnsi="Times New Roman" w:cs="Times New Roman"/>
          <w:sz w:val="22"/>
          <w:szCs w:val="22"/>
        </w:rPr>
        <w:t xml:space="preserve">tif </w:t>
      </w:r>
      <w:r w:rsidR="00B4391D" w:rsidRPr="001B0E1F">
        <w:rPr>
          <w:rFonts w:ascii="Times New Roman" w:hAnsi="Times New Roman" w:cs="Times New Roman"/>
          <w:sz w:val="22"/>
          <w:szCs w:val="22"/>
        </w:rPr>
        <w:t>o wymiarach 757x202 pikseli</w:t>
      </w:r>
      <w:r w:rsidR="00CF09BB" w:rsidRPr="001B0E1F">
        <w:rPr>
          <w:rFonts w:ascii="Times New Roman" w:hAnsi="Times New Roman" w:cs="Times New Roman"/>
          <w:sz w:val="22"/>
          <w:szCs w:val="22"/>
        </w:rPr>
        <w:t>;</w:t>
      </w:r>
    </w:p>
    <w:p w:rsidR="00750DE3" w:rsidRPr="001B0E1F" w:rsidRDefault="00750DE3" w:rsidP="00750DE3">
      <w:pPr>
        <w:pStyle w:val="Standardowy0"/>
        <w:numPr>
          <w:ilvl w:val="0"/>
          <w:numId w:val="17"/>
        </w:numPr>
        <w:tabs>
          <w:tab w:val="left" w:pos="1418"/>
        </w:tabs>
        <w:spacing w:after="60"/>
        <w:ind w:left="1418" w:hanging="42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0E1F">
        <w:rPr>
          <w:rFonts w:ascii="Times New Roman" w:hAnsi="Times New Roman" w:cs="Times New Roman"/>
          <w:sz w:val="22"/>
          <w:szCs w:val="22"/>
        </w:rPr>
        <w:t>zaktualizowane</w:t>
      </w:r>
      <w:r w:rsidR="001B0E1F" w:rsidRPr="001B0E1F">
        <w:rPr>
          <w:rFonts w:ascii="Times New Roman" w:hAnsi="Times New Roman" w:cs="Times New Roman"/>
          <w:sz w:val="22"/>
          <w:szCs w:val="22"/>
        </w:rPr>
        <w:t xml:space="preserve"> częściowe</w:t>
      </w:r>
      <w:r w:rsidRPr="001B0E1F">
        <w:rPr>
          <w:rFonts w:ascii="Times New Roman" w:hAnsi="Times New Roman" w:cs="Times New Roman"/>
          <w:sz w:val="22"/>
          <w:szCs w:val="22"/>
        </w:rPr>
        <w:t xml:space="preserve"> opisy topograficzne zapisać w nowej strukturze pobranej z bazy PRPOG.</w:t>
      </w:r>
    </w:p>
    <w:p w:rsidR="00243BF9" w:rsidRPr="001B0E1F" w:rsidRDefault="00AC289A" w:rsidP="00485754">
      <w:pPr>
        <w:pStyle w:val="Standardowy0"/>
        <w:numPr>
          <w:ilvl w:val="0"/>
          <w:numId w:val="8"/>
        </w:numPr>
        <w:tabs>
          <w:tab w:val="num" w:pos="993"/>
        </w:tabs>
        <w:spacing w:after="60"/>
        <w:ind w:left="993" w:hanging="426"/>
        <w:contextualSpacing/>
        <w:jc w:val="both"/>
        <w:rPr>
          <w:rFonts w:ascii="Times New Roman" w:hAnsi="Times New Roman" w:cs="Times New Roman"/>
          <w:bCs/>
          <w:sz w:val="22"/>
        </w:rPr>
      </w:pPr>
      <w:r w:rsidRPr="001B0E1F">
        <w:rPr>
          <w:rFonts w:ascii="Times New Roman" w:hAnsi="Times New Roman" w:cs="Times New Roman"/>
          <w:sz w:val="22"/>
          <w:szCs w:val="22"/>
        </w:rPr>
        <w:t xml:space="preserve">Przygotowanie </w:t>
      </w:r>
      <w:r w:rsidR="0044613B" w:rsidRPr="001B0E1F">
        <w:rPr>
          <w:rFonts w:ascii="Times New Roman" w:hAnsi="Times New Roman" w:cs="Times New Roman"/>
          <w:sz w:val="22"/>
          <w:szCs w:val="22"/>
        </w:rPr>
        <w:t>pliku wsadowego</w:t>
      </w:r>
      <w:r w:rsidRPr="001B0E1F">
        <w:rPr>
          <w:rFonts w:ascii="Times New Roman" w:hAnsi="Times New Roman" w:cs="Times New Roman"/>
          <w:sz w:val="22"/>
          <w:szCs w:val="22"/>
        </w:rPr>
        <w:t xml:space="preserve"> danych z wynikami przeglądu podstawowej  osnowy poziomej oraz </w:t>
      </w:r>
      <w:r w:rsidR="000A3E47" w:rsidRPr="001B0E1F">
        <w:rPr>
          <w:rFonts w:ascii="Times New Roman" w:hAnsi="Times New Roman" w:cs="Times New Roman"/>
          <w:sz w:val="22"/>
          <w:szCs w:val="22"/>
        </w:rPr>
        <w:t xml:space="preserve">podstawowej </w:t>
      </w:r>
      <w:r w:rsidRPr="001B0E1F">
        <w:rPr>
          <w:rFonts w:ascii="Times New Roman" w:hAnsi="Times New Roman" w:cs="Times New Roman"/>
          <w:sz w:val="22"/>
          <w:szCs w:val="22"/>
        </w:rPr>
        <w:t>osnowy wysokościowej do zasilenia PRPOG zgodnie ze schematem aplikacyjnym GML</w:t>
      </w:r>
      <w:r w:rsidR="008677F7" w:rsidRPr="001B0E1F">
        <w:rPr>
          <w:rFonts w:ascii="Times New Roman" w:hAnsi="Times New Roman" w:cs="Times New Roman"/>
          <w:sz w:val="22"/>
          <w:szCs w:val="22"/>
        </w:rPr>
        <w:t>.</w:t>
      </w:r>
    </w:p>
    <w:p w:rsidR="00A654C5" w:rsidRPr="00AB6F65" w:rsidRDefault="00AB6F65" w:rsidP="00AC39C9">
      <w:pPr>
        <w:pStyle w:val="Standardowy0"/>
        <w:numPr>
          <w:ilvl w:val="0"/>
          <w:numId w:val="8"/>
        </w:numPr>
        <w:tabs>
          <w:tab w:val="num" w:pos="993"/>
        </w:tabs>
        <w:spacing w:after="60"/>
        <w:ind w:left="993" w:hanging="426"/>
        <w:contextualSpacing/>
        <w:jc w:val="both"/>
        <w:rPr>
          <w:rFonts w:ascii="Times New Roman" w:hAnsi="Times New Roman" w:cs="Times New Roman"/>
          <w:bCs/>
          <w:sz w:val="22"/>
        </w:rPr>
      </w:pPr>
      <w:r w:rsidRPr="00AB6F65">
        <w:rPr>
          <w:rFonts w:ascii="Times New Roman" w:hAnsi="Times New Roman" w:cs="Times New Roman"/>
          <w:sz w:val="22"/>
          <w:szCs w:val="22"/>
        </w:rPr>
        <w:t xml:space="preserve">Przygotować pliki metadanych zgodnie z zasadami poddanymi w rozporządzeniu </w:t>
      </w:r>
      <w:proofErr w:type="spellStart"/>
      <w:r w:rsidRPr="00AB6F65">
        <w:rPr>
          <w:rFonts w:ascii="Times New Roman" w:hAnsi="Times New Roman" w:cs="Times New Roman"/>
          <w:sz w:val="22"/>
          <w:szCs w:val="22"/>
        </w:rPr>
        <w:t>MAiC</w:t>
      </w:r>
      <w:proofErr w:type="spellEnd"/>
      <w:r w:rsidRPr="00AB6F6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</w:r>
      <w:r w:rsidRPr="00AB6F65">
        <w:rPr>
          <w:rFonts w:ascii="Times New Roman" w:hAnsi="Times New Roman" w:cs="Times New Roman"/>
          <w:sz w:val="22"/>
          <w:szCs w:val="22"/>
        </w:rPr>
        <w:t>w sprawie organizacji i trybu prowadzenia państwowego zasobu geodezji i kartografii.</w:t>
      </w:r>
    </w:p>
    <w:p w:rsidR="00A654C5" w:rsidRDefault="00A654C5" w:rsidP="00A654C5">
      <w:pPr>
        <w:pStyle w:val="Standardowy0"/>
        <w:numPr>
          <w:ilvl w:val="4"/>
          <w:numId w:val="1"/>
        </w:numPr>
        <w:tabs>
          <w:tab w:val="clear" w:pos="720"/>
          <w:tab w:val="num" w:pos="567"/>
        </w:tabs>
        <w:spacing w:after="60"/>
        <w:ind w:left="567" w:hanging="567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b/>
        </w:rPr>
        <w:t>Dokumentacja techniczna</w:t>
      </w:r>
    </w:p>
    <w:p w:rsidR="00E00625" w:rsidRPr="008E2C4F" w:rsidRDefault="00E00625" w:rsidP="00C85EC7">
      <w:pPr>
        <w:widowControl/>
        <w:numPr>
          <w:ilvl w:val="1"/>
          <w:numId w:val="5"/>
        </w:numPr>
        <w:tabs>
          <w:tab w:val="clear" w:pos="1193"/>
          <w:tab w:val="num" w:pos="567"/>
        </w:tabs>
        <w:spacing w:after="60"/>
        <w:ind w:left="567" w:hanging="567"/>
        <w:contextualSpacing/>
        <w:jc w:val="both"/>
        <w:rPr>
          <w:sz w:val="22"/>
          <w:szCs w:val="22"/>
        </w:rPr>
      </w:pPr>
      <w:r w:rsidRPr="008E2C4F">
        <w:rPr>
          <w:sz w:val="22"/>
          <w:szCs w:val="22"/>
        </w:rPr>
        <w:t xml:space="preserve">Materiały z </w:t>
      </w:r>
      <w:r w:rsidR="00E84367">
        <w:rPr>
          <w:sz w:val="22"/>
          <w:szCs w:val="22"/>
        </w:rPr>
        <w:t xml:space="preserve">przeglądu i </w:t>
      </w:r>
      <w:r w:rsidRPr="008E2C4F">
        <w:rPr>
          <w:sz w:val="22"/>
          <w:szCs w:val="22"/>
        </w:rPr>
        <w:t xml:space="preserve">inwentaryzacji osnowy należy skompletować w operacie technicznym według arkuszy mapy topograficznej w skali 1:50 000 w układzie </w:t>
      </w:r>
      <w:r w:rsidR="00DC74FC">
        <w:rPr>
          <w:sz w:val="22"/>
          <w:szCs w:val="22"/>
        </w:rPr>
        <w:t>PL-</w:t>
      </w:r>
      <w:r w:rsidRPr="008E2C4F">
        <w:rPr>
          <w:sz w:val="22"/>
          <w:szCs w:val="22"/>
        </w:rPr>
        <w:t xml:space="preserve">1992, </w:t>
      </w:r>
      <w:r w:rsidR="00314780">
        <w:rPr>
          <w:sz w:val="22"/>
          <w:szCs w:val="22"/>
        </w:rPr>
        <w:t>osobno dla osnowy poziomej</w:t>
      </w:r>
      <w:r w:rsidR="0044613B">
        <w:rPr>
          <w:sz w:val="22"/>
          <w:szCs w:val="22"/>
        </w:rPr>
        <w:t xml:space="preserve">, sieci WSSG </w:t>
      </w:r>
      <w:r w:rsidR="00314780">
        <w:rPr>
          <w:sz w:val="22"/>
          <w:szCs w:val="22"/>
        </w:rPr>
        <w:t xml:space="preserve"> i </w:t>
      </w:r>
      <w:r w:rsidR="0044613B">
        <w:rPr>
          <w:sz w:val="22"/>
          <w:szCs w:val="22"/>
        </w:rPr>
        <w:t xml:space="preserve">osnowy </w:t>
      </w:r>
      <w:r w:rsidR="00314780">
        <w:rPr>
          <w:sz w:val="22"/>
          <w:szCs w:val="22"/>
        </w:rPr>
        <w:t>wysokościowej</w:t>
      </w:r>
      <w:r w:rsidR="001508EA" w:rsidRPr="008E2C4F">
        <w:rPr>
          <w:sz w:val="22"/>
          <w:szCs w:val="22"/>
        </w:rPr>
        <w:t>.</w:t>
      </w:r>
    </w:p>
    <w:p w:rsidR="00E0488C" w:rsidRDefault="00E0488C" w:rsidP="00C85EC7">
      <w:pPr>
        <w:widowControl/>
        <w:numPr>
          <w:ilvl w:val="1"/>
          <w:numId w:val="5"/>
        </w:numPr>
        <w:tabs>
          <w:tab w:val="clear" w:pos="1193"/>
          <w:tab w:val="num" w:pos="567"/>
        </w:tabs>
        <w:spacing w:after="60"/>
        <w:ind w:left="567" w:hanging="567"/>
        <w:contextualSpacing/>
        <w:jc w:val="both"/>
        <w:rPr>
          <w:sz w:val="22"/>
          <w:szCs w:val="22"/>
        </w:rPr>
      </w:pPr>
      <w:r w:rsidRPr="008E2C4F">
        <w:rPr>
          <w:sz w:val="22"/>
          <w:szCs w:val="22"/>
        </w:rPr>
        <w:t>Dokumentację techniczną należy sporządzić w formie elektronicznej</w:t>
      </w:r>
      <w:r w:rsidR="00314780">
        <w:rPr>
          <w:sz w:val="22"/>
          <w:szCs w:val="22"/>
        </w:rPr>
        <w:t>, w</w:t>
      </w:r>
      <w:r w:rsidRPr="008E2C4F">
        <w:rPr>
          <w:sz w:val="22"/>
          <w:szCs w:val="22"/>
        </w:rPr>
        <w:t>szystkie dokumenty polowe w wersji analogowej powinny być przetworzone do formy elektronicznej, przy jednoczesnym zachowaniu i przekazaniu oryginał</w:t>
      </w:r>
      <w:r w:rsidR="00314780">
        <w:rPr>
          <w:sz w:val="22"/>
          <w:szCs w:val="22"/>
        </w:rPr>
        <w:t>ów</w:t>
      </w:r>
      <w:r w:rsidRPr="008E2C4F">
        <w:rPr>
          <w:sz w:val="22"/>
          <w:szCs w:val="22"/>
        </w:rPr>
        <w:t>.</w:t>
      </w:r>
    </w:p>
    <w:p w:rsidR="000335CA" w:rsidRDefault="000A3E47" w:rsidP="00C85EC7">
      <w:pPr>
        <w:widowControl/>
        <w:numPr>
          <w:ilvl w:val="1"/>
          <w:numId w:val="5"/>
        </w:numPr>
        <w:tabs>
          <w:tab w:val="clear" w:pos="1193"/>
          <w:tab w:val="num" w:pos="567"/>
        </w:tabs>
        <w:spacing w:after="60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Zbiory d</w:t>
      </w:r>
      <w:r w:rsidR="000335CA">
        <w:rPr>
          <w:sz w:val="22"/>
          <w:szCs w:val="22"/>
        </w:rPr>
        <w:t>an</w:t>
      </w:r>
      <w:r>
        <w:rPr>
          <w:sz w:val="22"/>
          <w:szCs w:val="22"/>
        </w:rPr>
        <w:t>ych</w:t>
      </w:r>
      <w:r w:rsidR="000335CA">
        <w:rPr>
          <w:sz w:val="22"/>
          <w:szCs w:val="22"/>
        </w:rPr>
        <w:t xml:space="preserve"> z wynikami przeglądu podstawowej  osnowy poziomej oraz osnowy wysokościowej do zasilenia PRPOG </w:t>
      </w:r>
      <w:r w:rsidR="0044613B">
        <w:rPr>
          <w:sz w:val="22"/>
          <w:szCs w:val="22"/>
        </w:rPr>
        <w:t xml:space="preserve">przygotować </w:t>
      </w:r>
      <w:r w:rsidR="000335CA">
        <w:rPr>
          <w:sz w:val="22"/>
          <w:szCs w:val="22"/>
        </w:rPr>
        <w:t>zgodnie ze schematem aplikacyjnym GML</w:t>
      </w:r>
      <w:r w:rsidR="00442AD6">
        <w:rPr>
          <w:sz w:val="22"/>
          <w:szCs w:val="22"/>
        </w:rPr>
        <w:t>.</w:t>
      </w:r>
    </w:p>
    <w:p w:rsidR="00442AD6" w:rsidRDefault="00442AD6" w:rsidP="00C85EC7">
      <w:pPr>
        <w:widowControl/>
        <w:numPr>
          <w:ilvl w:val="1"/>
          <w:numId w:val="5"/>
        </w:numPr>
        <w:tabs>
          <w:tab w:val="clear" w:pos="1193"/>
          <w:tab w:val="num" w:pos="567"/>
        </w:tabs>
        <w:spacing w:after="60"/>
        <w:ind w:left="567" w:hanging="567"/>
        <w:contextualSpacing/>
        <w:jc w:val="both"/>
        <w:rPr>
          <w:sz w:val="22"/>
          <w:szCs w:val="22"/>
        </w:rPr>
      </w:pPr>
      <w:r w:rsidRPr="00AB6F65">
        <w:rPr>
          <w:sz w:val="22"/>
          <w:szCs w:val="22"/>
        </w:rPr>
        <w:t>Pliki metadanych</w:t>
      </w:r>
      <w:r>
        <w:rPr>
          <w:sz w:val="22"/>
          <w:szCs w:val="22"/>
        </w:rPr>
        <w:t xml:space="preserve"> przygotować</w:t>
      </w:r>
      <w:r w:rsidRPr="00AB6F65">
        <w:rPr>
          <w:sz w:val="22"/>
          <w:szCs w:val="22"/>
        </w:rPr>
        <w:t xml:space="preserve"> zgodnie z zasadami poddanymi w rozporządzeniu </w:t>
      </w:r>
      <w:proofErr w:type="spellStart"/>
      <w:r w:rsidRPr="00AB6F65">
        <w:rPr>
          <w:sz w:val="22"/>
          <w:szCs w:val="22"/>
        </w:rPr>
        <w:t>MAiC</w:t>
      </w:r>
      <w:proofErr w:type="spellEnd"/>
      <w:r w:rsidRPr="00AB6F65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AB6F65">
        <w:rPr>
          <w:sz w:val="22"/>
          <w:szCs w:val="22"/>
        </w:rPr>
        <w:t>w sprawie organizacji i trybu prowadzenia państwowego zasobu geodez</w:t>
      </w:r>
      <w:r>
        <w:rPr>
          <w:sz w:val="22"/>
          <w:szCs w:val="22"/>
        </w:rPr>
        <w:t>yjnego</w:t>
      </w:r>
      <w:r w:rsidRPr="00AB6F65">
        <w:rPr>
          <w:sz w:val="22"/>
          <w:szCs w:val="22"/>
        </w:rPr>
        <w:t xml:space="preserve"> i kartografi</w:t>
      </w:r>
      <w:r>
        <w:rPr>
          <w:sz w:val="22"/>
          <w:szCs w:val="22"/>
        </w:rPr>
        <w:t>cznego.</w:t>
      </w:r>
    </w:p>
    <w:p w:rsidR="00E0488C" w:rsidRDefault="00E0488C" w:rsidP="00C85EC7">
      <w:pPr>
        <w:widowControl/>
        <w:numPr>
          <w:ilvl w:val="1"/>
          <w:numId w:val="5"/>
        </w:numPr>
        <w:tabs>
          <w:tab w:val="clear" w:pos="1193"/>
          <w:tab w:val="num" w:pos="567"/>
        </w:tabs>
        <w:spacing w:after="60"/>
        <w:ind w:left="567" w:hanging="567"/>
        <w:contextualSpacing/>
        <w:jc w:val="both"/>
        <w:rPr>
          <w:sz w:val="22"/>
          <w:szCs w:val="22"/>
        </w:rPr>
      </w:pPr>
      <w:r w:rsidRPr="00C23456">
        <w:rPr>
          <w:sz w:val="22"/>
          <w:szCs w:val="22"/>
        </w:rPr>
        <w:t>Dokumentacja</w:t>
      </w:r>
      <w:r w:rsidRPr="008E2C4F">
        <w:rPr>
          <w:sz w:val="22"/>
          <w:szCs w:val="22"/>
        </w:rPr>
        <w:t xml:space="preserve"> techniczna powinna zawierać dokumenty</w:t>
      </w:r>
      <w:r w:rsidR="00E00625" w:rsidRPr="008E2C4F">
        <w:rPr>
          <w:sz w:val="22"/>
          <w:szCs w:val="22"/>
        </w:rPr>
        <w:t xml:space="preserve"> określone w rozporządzeniu </w:t>
      </w:r>
      <w:proofErr w:type="spellStart"/>
      <w:r w:rsidR="00E00625" w:rsidRPr="008E2C4F">
        <w:rPr>
          <w:sz w:val="22"/>
          <w:szCs w:val="22"/>
        </w:rPr>
        <w:t>MAiC</w:t>
      </w:r>
      <w:proofErr w:type="spellEnd"/>
      <w:r w:rsidR="00E00625" w:rsidRPr="008E2C4F">
        <w:rPr>
          <w:sz w:val="22"/>
          <w:szCs w:val="22"/>
        </w:rPr>
        <w:t xml:space="preserve"> </w:t>
      </w:r>
      <w:proofErr w:type="spellStart"/>
      <w:r w:rsidR="00E00625" w:rsidRPr="008E2C4F">
        <w:rPr>
          <w:sz w:val="22"/>
          <w:szCs w:val="22"/>
        </w:rPr>
        <w:t>ws</w:t>
      </w:r>
      <w:proofErr w:type="spellEnd"/>
      <w:r w:rsidR="00E00625" w:rsidRPr="008E2C4F">
        <w:rPr>
          <w:sz w:val="22"/>
          <w:szCs w:val="22"/>
        </w:rPr>
        <w:t xml:space="preserve">. osnów geodezyjnych, grawimetrycznych i magnetycznych, </w:t>
      </w:r>
      <w:r w:rsidR="00314780">
        <w:rPr>
          <w:sz w:val="22"/>
          <w:szCs w:val="22"/>
        </w:rPr>
        <w:t>w tym</w:t>
      </w:r>
      <w:r w:rsidR="00E00625" w:rsidRPr="008E2C4F">
        <w:rPr>
          <w:sz w:val="22"/>
          <w:szCs w:val="22"/>
        </w:rPr>
        <w:t>:</w:t>
      </w:r>
    </w:p>
    <w:p w:rsidR="00314780" w:rsidRPr="008E2C4F" w:rsidRDefault="00314780" w:rsidP="00485754">
      <w:pPr>
        <w:widowControl/>
        <w:numPr>
          <w:ilvl w:val="0"/>
          <w:numId w:val="19"/>
        </w:numPr>
        <w:tabs>
          <w:tab w:val="left" w:pos="993"/>
        </w:tabs>
        <w:spacing w:after="60"/>
        <w:ind w:left="993" w:hanging="426"/>
        <w:contextualSpacing/>
        <w:jc w:val="both"/>
        <w:rPr>
          <w:sz w:val="22"/>
          <w:szCs w:val="22"/>
        </w:rPr>
      </w:pPr>
      <w:r w:rsidRPr="008E2C4F">
        <w:rPr>
          <w:sz w:val="22"/>
          <w:szCs w:val="22"/>
        </w:rPr>
        <w:t>sprawozdanie techniczn</w:t>
      </w:r>
      <w:r w:rsidR="006B4AAF">
        <w:rPr>
          <w:sz w:val="22"/>
          <w:szCs w:val="22"/>
        </w:rPr>
        <w:t xml:space="preserve">e opisujące całość prac </w:t>
      </w:r>
      <w:r w:rsidRPr="008E2C4F">
        <w:rPr>
          <w:sz w:val="22"/>
          <w:szCs w:val="22"/>
        </w:rPr>
        <w:t>w wersji analogowej i cyfrowej (w</w:t>
      </w:r>
      <w:r w:rsidR="006233CD">
        <w:rPr>
          <w:sz w:val="22"/>
          <w:szCs w:val="22"/>
        </w:rPr>
        <w:t> </w:t>
      </w:r>
      <w:r w:rsidRPr="008E2C4F">
        <w:rPr>
          <w:sz w:val="22"/>
          <w:szCs w:val="22"/>
        </w:rPr>
        <w:t>wersji cyfrowej w formacie kompatybilnym z Microsoft Word);</w:t>
      </w:r>
    </w:p>
    <w:p w:rsidR="00314780" w:rsidRDefault="00314780" w:rsidP="00485754">
      <w:pPr>
        <w:widowControl/>
        <w:numPr>
          <w:ilvl w:val="0"/>
          <w:numId w:val="19"/>
        </w:numPr>
        <w:tabs>
          <w:tab w:val="left" w:pos="993"/>
        </w:tabs>
        <w:spacing w:after="60"/>
        <w:ind w:left="993" w:hanging="426"/>
        <w:contextualSpacing/>
        <w:jc w:val="both"/>
        <w:rPr>
          <w:sz w:val="22"/>
          <w:szCs w:val="22"/>
        </w:rPr>
      </w:pPr>
      <w:r w:rsidRPr="008E2C4F">
        <w:rPr>
          <w:sz w:val="22"/>
          <w:szCs w:val="22"/>
        </w:rPr>
        <w:t>tabelaryczne zestawienie wszystkich inwentaryzowanych punktów wraz ze wszystkimi uwagami dotyczącymi wykonanych czynności oraz prac, które są przewidziane do wykonania w trakcie konserwacji punktów (tylko w wersji cyfrowej);</w:t>
      </w:r>
    </w:p>
    <w:p w:rsidR="006B4AAF" w:rsidRDefault="00AC289A" w:rsidP="00485754">
      <w:pPr>
        <w:widowControl/>
        <w:numPr>
          <w:ilvl w:val="0"/>
          <w:numId w:val="19"/>
        </w:numPr>
        <w:tabs>
          <w:tab w:val="left" w:pos="993"/>
        </w:tabs>
        <w:spacing w:after="60"/>
        <w:ind w:left="993" w:hanging="426"/>
        <w:contextualSpacing/>
        <w:jc w:val="both"/>
        <w:rPr>
          <w:sz w:val="22"/>
          <w:szCs w:val="22"/>
        </w:rPr>
      </w:pPr>
      <w:r w:rsidRPr="005F7AC8">
        <w:rPr>
          <w:sz w:val="22"/>
          <w:szCs w:val="22"/>
        </w:rPr>
        <w:t xml:space="preserve">zbiory </w:t>
      </w:r>
      <w:r w:rsidR="006B4AAF" w:rsidRPr="005F7AC8">
        <w:rPr>
          <w:sz w:val="22"/>
          <w:szCs w:val="22"/>
        </w:rPr>
        <w:t>dan</w:t>
      </w:r>
      <w:r w:rsidRPr="005F7AC8">
        <w:rPr>
          <w:sz w:val="22"/>
          <w:szCs w:val="22"/>
        </w:rPr>
        <w:t>ych</w:t>
      </w:r>
      <w:r w:rsidR="006B4AA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formacie </w:t>
      </w:r>
      <w:r w:rsidR="006B4AAF">
        <w:rPr>
          <w:sz w:val="22"/>
          <w:szCs w:val="22"/>
        </w:rPr>
        <w:t>GML</w:t>
      </w:r>
      <w:r>
        <w:rPr>
          <w:sz w:val="22"/>
          <w:szCs w:val="22"/>
        </w:rPr>
        <w:t>;</w:t>
      </w:r>
    </w:p>
    <w:p w:rsidR="00614897" w:rsidRDefault="00206360" w:rsidP="00485754">
      <w:pPr>
        <w:widowControl/>
        <w:numPr>
          <w:ilvl w:val="0"/>
          <w:numId w:val="19"/>
        </w:numPr>
        <w:tabs>
          <w:tab w:val="left" w:pos="993"/>
        </w:tabs>
        <w:spacing w:after="60"/>
        <w:ind w:left="993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pliki metadanych.</w:t>
      </w:r>
    </w:p>
    <w:p w:rsidR="00314780" w:rsidRDefault="005F5667" w:rsidP="00485754">
      <w:pPr>
        <w:widowControl/>
        <w:numPr>
          <w:ilvl w:val="1"/>
          <w:numId w:val="5"/>
        </w:numPr>
        <w:tabs>
          <w:tab w:val="clear" w:pos="1193"/>
          <w:tab w:val="num" w:pos="567"/>
        </w:tabs>
        <w:spacing w:after="60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K</w:t>
      </w:r>
      <w:r w:rsidRPr="008E2C4F">
        <w:rPr>
          <w:sz w:val="22"/>
          <w:szCs w:val="22"/>
        </w:rPr>
        <w:t xml:space="preserve">opie </w:t>
      </w:r>
      <w:r>
        <w:rPr>
          <w:sz w:val="22"/>
          <w:szCs w:val="22"/>
        </w:rPr>
        <w:t>t</w:t>
      </w:r>
      <w:r w:rsidRPr="008E2C4F">
        <w:rPr>
          <w:sz w:val="22"/>
          <w:szCs w:val="22"/>
        </w:rPr>
        <w:t>abelaryczn</w:t>
      </w:r>
      <w:r>
        <w:rPr>
          <w:sz w:val="22"/>
          <w:szCs w:val="22"/>
        </w:rPr>
        <w:t>ych</w:t>
      </w:r>
      <w:r w:rsidRPr="008E2C4F">
        <w:rPr>
          <w:sz w:val="22"/>
          <w:szCs w:val="22"/>
        </w:rPr>
        <w:t xml:space="preserve"> zestawie</w:t>
      </w:r>
      <w:r>
        <w:rPr>
          <w:sz w:val="22"/>
          <w:szCs w:val="22"/>
        </w:rPr>
        <w:t>ń</w:t>
      </w:r>
      <w:r w:rsidRPr="008E2C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wyników przeglądu i </w:t>
      </w:r>
      <w:r w:rsidR="00314780" w:rsidRPr="008E2C4F">
        <w:rPr>
          <w:sz w:val="22"/>
          <w:szCs w:val="22"/>
        </w:rPr>
        <w:t>opisów topograficznych punktów kierunkowych</w:t>
      </w:r>
      <w:r w:rsidR="006969A1" w:rsidRPr="006969A1">
        <w:rPr>
          <w:sz w:val="22"/>
          <w:szCs w:val="22"/>
        </w:rPr>
        <w:t xml:space="preserve"> </w:t>
      </w:r>
      <w:r w:rsidR="006969A1" w:rsidRPr="008E2C4F">
        <w:rPr>
          <w:sz w:val="22"/>
          <w:szCs w:val="22"/>
        </w:rPr>
        <w:t xml:space="preserve">oraz </w:t>
      </w:r>
      <w:proofErr w:type="spellStart"/>
      <w:r w:rsidR="006969A1" w:rsidRPr="008E2C4F">
        <w:rPr>
          <w:sz w:val="22"/>
          <w:szCs w:val="22"/>
        </w:rPr>
        <w:t>ekscentr</w:t>
      </w:r>
      <w:r w:rsidR="006969A1">
        <w:rPr>
          <w:sz w:val="22"/>
          <w:szCs w:val="22"/>
        </w:rPr>
        <w:t>ów</w:t>
      </w:r>
      <w:proofErr w:type="spellEnd"/>
      <w:r w:rsidR="006969A1" w:rsidRPr="008E2C4F">
        <w:rPr>
          <w:sz w:val="22"/>
          <w:szCs w:val="22"/>
        </w:rPr>
        <w:t xml:space="preserve"> </w:t>
      </w:r>
      <w:r w:rsidR="00C23456">
        <w:rPr>
          <w:sz w:val="22"/>
          <w:szCs w:val="22"/>
        </w:rPr>
        <w:t>i</w:t>
      </w:r>
      <w:r w:rsidR="006969A1" w:rsidRPr="008E2C4F">
        <w:rPr>
          <w:sz w:val="22"/>
          <w:szCs w:val="22"/>
        </w:rPr>
        <w:t xml:space="preserve"> punkt</w:t>
      </w:r>
      <w:r w:rsidR="006969A1">
        <w:rPr>
          <w:sz w:val="22"/>
          <w:szCs w:val="22"/>
        </w:rPr>
        <w:t>ów</w:t>
      </w:r>
      <w:r w:rsidR="006969A1" w:rsidRPr="008E2C4F">
        <w:rPr>
          <w:sz w:val="22"/>
          <w:szCs w:val="22"/>
        </w:rPr>
        <w:t xml:space="preserve"> przeniesienia</w:t>
      </w:r>
      <w:r w:rsidR="00314780" w:rsidRPr="008E2C4F">
        <w:rPr>
          <w:sz w:val="22"/>
          <w:szCs w:val="22"/>
        </w:rPr>
        <w:t xml:space="preserve">, będących punktami </w:t>
      </w:r>
      <w:r w:rsidR="006969A1" w:rsidRPr="008E2C4F">
        <w:rPr>
          <w:sz w:val="22"/>
          <w:szCs w:val="22"/>
        </w:rPr>
        <w:t>osnowy szczegółowej 3 klasy</w:t>
      </w:r>
      <w:r>
        <w:rPr>
          <w:sz w:val="22"/>
          <w:szCs w:val="22"/>
        </w:rPr>
        <w:t>,</w:t>
      </w:r>
      <w:r w:rsidR="006969A1" w:rsidRPr="008E2C4F">
        <w:rPr>
          <w:sz w:val="22"/>
          <w:szCs w:val="22"/>
        </w:rPr>
        <w:t xml:space="preserve"> </w:t>
      </w:r>
      <w:r w:rsidR="00314780" w:rsidRPr="008E2C4F">
        <w:rPr>
          <w:sz w:val="22"/>
          <w:szCs w:val="22"/>
        </w:rPr>
        <w:t xml:space="preserve">zestawić w oddzielnej teczce </w:t>
      </w:r>
      <w:r w:rsidR="00AC289A" w:rsidRPr="008E2C4F">
        <w:rPr>
          <w:sz w:val="22"/>
          <w:szCs w:val="22"/>
        </w:rPr>
        <w:t xml:space="preserve">(w wersji analogowej </w:t>
      </w:r>
      <w:r w:rsidR="00C4497B">
        <w:rPr>
          <w:sz w:val="22"/>
          <w:szCs w:val="22"/>
        </w:rPr>
        <w:t xml:space="preserve">i </w:t>
      </w:r>
      <w:r w:rsidR="00AC289A" w:rsidRPr="008E2C4F">
        <w:rPr>
          <w:sz w:val="22"/>
          <w:szCs w:val="22"/>
        </w:rPr>
        <w:t>cyfrowej</w:t>
      </w:r>
      <w:r w:rsidR="00C4497B" w:rsidRPr="00C4497B">
        <w:rPr>
          <w:sz w:val="22"/>
          <w:szCs w:val="22"/>
        </w:rPr>
        <w:t xml:space="preserve"> </w:t>
      </w:r>
      <w:r w:rsidR="00C4497B">
        <w:rPr>
          <w:sz w:val="22"/>
          <w:szCs w:val="22"/>
        </w:rPr>
        <w:t>oraz</w:t>
      </w:r>
      <w:r w:rsidR="00C4497B" w:rsidRPr="008E2C4F">
        <w:rPr>
          <w:sz w:val="22"/>
          <w:szCs w:val="22"/>
        </w:rPr>
        <w:t xml:space="preserve"> ze zdjęciami budowli zabezpieczających</w:t>
      </w:r>
      <w:r w:rsidR="00AC289A" w:rsidRPr="008E2C4F">
        <w:rPr>
          <w:sz w:val="22"/>
          <w:szCs w:val="22"/>
        </w:rPr>
        <w:t xml:space="preserve">) </w:t>
      </w:r>
      <w:r w:rsidR="00314780" w:rsidRPr="008E2C4F">
        <w:rPr>
          <w:sz w:val="22"/>
          <w:szCs w:val="22"/>
        </w:rPr>
        <w:t xml:space="preserve">z podziałem </w:t>
      </w:r>
      <w:r w:rsidR="00C4497B">
        <w:rPr>
          <w:sz w:val="22"/>
          <w:szCs w:val="22"/>
        </w:rPr>
        <w:t>na</w:t>
      </w:r>
      <w:r w:rsidR="00314780" w:rsidRPr="008E2C4F">
        <w:rPr>
          <w:sz w:val="22"/>
          <w:szCs w:val="22"/>
        </w:rPr>
        <w:t xml:space="preserve"> poszczególn</w:t>
      </w:r>
      <w:r w:rsidR="00C4497B">
        <w:rPr>
          <w:sz w:val="22"/>
          <w:szCs w:val="22"/>
        </w:rPr>
        <w:t>e</w:t>
      </w:r>
      <w:r w:rsidR="00314780" w:rsidRPr="008E2C4F">
        <w:rPr>
          <w:sz w:val="22"/>
          <w:szCs w:val="22"/>
        </w:rPr>
        <w:t xml:space="preserve"> powiat</w:t>
      </w:r>
      <w:r w:rsidR="00C4497B">
        <w:rPr>
          <w:sz w:val="22"/>
          <w:szCs w:val="22"/>
        </w:rPr>
        <w:t>y.</w:t>
      </w:r>
      <w:r w:rsidR="00314780" w:rsidRPr="008E2C4F">
        <w:rPr>
          <w:sz w:val="22"/>
          <w:szCs w:val="22"/>
        </w:rPr>
        <w:t xml:space="preserve"> </w:t>
      </w:r>
    </w:p>
    <w:p w:rsidR="00656036" w:rsidRDefault="00656036" w:rsidP="00485754">
      <w:pPr>
        <w:widowControl/>
        <w:numPr>
          <w:ilvl w:val="1"/>
          <w:numId w:val="5"/>
        </w:numPr>
        <w:tabs>
          <w:tab w:val="clear" w:pos="1193"/>
          <w:tab w:val="num" w:pos="567"/>
        </w:tabs>
        <w:ind w:left="567" w:hanging="567"/>
        <w:jc w:val="both"/>
        <w:rPr>
          <w:sz w:val="22"/>
          <w:szCs w:val="22"/>
        </w:rPr>
      </w:pPr>
      <w:r>
        <w:rPr>
          <w:snapToGrid w:val="0"/>
          <w:sz w:val="22"/>
        </w:rPr>
        <w:t xml:space="preserve">We wszystkich materiałach należy stosować jednakowe </w:t>
      </w:r>
      <w:r w:rsidR="005F5667">
        <w:rPr>
          <w:snapToGrid w:val="0"/>
          <w:sz w:val="22"/>
        </w:rPr>
        <w:t xml:space="preserve">numery i </w:t>
      </w:r>
      <w:r>
        <w:rPr>
          <w:snapToGrid w:val="0"/>
          <w:sz w:val="22"/>
        </w:rPr>
        <w:t>nazwy punktów oraz przyjąć jednolity sposób nazywania katalogów i plików w zbiorach danych cyfrowych</w:t>
      </w:r>
      <w:r w:rsidR="005F5667">
        <w:rPr>
          <w:snapToGrid w:val="0"/>
          <w:sz w:val="22"/>
        </w:rPr>
        <w:t>, powiązany z</w:t>
      </w:r>
      <w:r w:rsidR="006233CD">
        <w:rPr>
          <w:snapToGrid w:val="0"/>
          <w:sz w:val="22"/>
        </w:rPr>
        <w:t> </w:t>
      </w:r>
      <w:r w:rsidR="005F5667">
        <w:rPr>
          <w:snapToGrid w:val="0"/>
          <w:sz w:val="22"/>
        </w:rPr>
        <w:t>numerami punktów</w:t>
      </w:r>
      <w:r>
        <w:rPr>
          <w:snapToGrid w:val="0"/>
          <w:sz w:val="22"/>
        </w:rPr>
        <w:t>.</w:t>
      </w:r>
    </w:p>
    <w:p w:rsidR="00314780" w:rsidRPr="008E2C4F" w:rsidRDefault="00C4497B" w:rsidP="00485754">
      <w:pPr>
        <w:widowControl/>
        <w:numPr>
          <w:ilvl w:val="1"/>
          <w:numId w:val="5"/>
        </w:numPr>
        <w:tabs>
          <w:tab w:val="clear" w:pos="1193"/>
          <w:tab w:val="num" w:pos="567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314780" w:rsidRPr="008E2C4F">
        <w:rPr>
          <w:sz w:val="22"/>
          <w:szCs w:val="22"/>
        </w:rPr>
        <w:t xml:space="preserve">łyty CDROM z dokumentami elektronicznymi, a także dokumenty analogowe na stronach tytułowych oznaczyć logotypem Głównego Urzędu Geodezji i Kartografii, wzór logotypu przekaże </w:t>
      </w:r>
      <w:r>
        <w:rPr>
          <w:sz w:val="22"/>
          <w:szCs w:val="22"/>
        </w:rPr>
        <w:t>Z</w:t>
      </w:r>
      <w:r w:rsidR="00314780" w:rsidRPr="008E2C4F">
        <w:rPr>
          <w:sz w:val="22"/>
          <w:szCs w:val="22"/>
        </w:rPr>
        <w:t>amawiający</w:t>
      </w:r>
      <w:r>
        <w:rPr>
          <w:sz w:val="22"/>
          <w:szCs w:val="22"/>
        </w:rPr>
        <w:t>.</w:t>
      </w:r>
    </w:p>
    <w:p w:rsidR="00C671DD" w:rsidRPr="00DB4B94" w:rsidRDefault="00C671DD" w:rsidP="00206360">
      <w:pPr>
        <w:pStyle w:val="Standardowy0"/>
        <w:numPr>
          <w:ilvl w:val="4"/>
          <w:numId w:val="1"/>
        </w:numPr>
        <w:tabs>
          <w:tab w:val="clear" w:pos="720"/>
          <w:tab w:val="num" w:pos="567"/>
        </w:tabs>
        <w:spacing w:after="60"/>
        <w:ind w:left="567" w:hanging="567"/>
        <w:jc w:val="both"/>
        <w:rPr>
          <w:b/>
        </w:rPr>
      </w:pPr>
      <w:r w:rsidRPr="00DB4B94">
        <w:rPr>
          <w:b/>
        </w:rPr>
        <w:t>Kontrola wykonanych prac</w:t>
      </w:r>
    </w:p>
    <w:p w:rsidR="00171813" w:rsidRDefault="00C671DD" w:rsidP="00485754">
      <w:pPr>
        <w:widowControl/>
        <w:numPr>
          <w:ilvl w:val="1"/>
          <w:numId w:val="13"/>
        </w:numPr>
        <w:tabs>
          <w:tab w:val="clear" w:pos="2253"/>
          <w:tab w:val="num" w:pos="540"/>
        </w:tabs>
        <w:spacing w:after="60" w:line="280" w:lineRule="exact"/>
        <w:ind w:left="540" w:hanging="540"/>
        <w:contextualSpacing/>
        <w:jc w:val="both"/>
        <w:rPr>
          <w:sz w:val="22"/>
          <w:szCs w:val="22"/>
        </w:rPr>
      </w:pPr>
      <w:r w:rsidRPr="00DB4B94">
        <w:rPr>
          <w:sz w:val="22"/>
          <w:szCs w:val="22"/>
        </w:rPr>
        <w:t>Wykon</w:t>
      </w:r>
      <w:r w:rsidR="00171813" w:rsidRPr="00DB4B94">
        <w:rPr>
          <w:sz w:val="22"/>
          <w:szCs w:val="22"/>
        </w:rPr>
        <w:t>anie</w:t>
      </w:r>
      <w:r w:rsidRPr="00DB4B94">
        <w:rPr>
          <w:sz w:val="22"/>
          <w:szCs w:val="22"/>
        </w:rPr>
        <w:t xml:space="preserve"> prac podlegać będ</w:t>
      </w:r>
      <w:r w:rsidR="00171813" w:rsidRPr="00DB4B94">
        <w:rPr>
          <w:sz w:val="22"/>
          <w:szCs w:val="22"/>
        </w:rPr>
        <w:t xml:space="preserve">zie </w:t>
      </w:r>
      <w:r w:rsidRPr="00DB4B94">
        <w:rPr>
          <w:sz w:val="22"/>
          <w:szCs w:val="22"/>
        </w:rPr>
        <w:t>kontroli</w:t>
      </w:r>
      <w:r w:rsidR="006B39F2" w:rsidRPr="00DB4B94">
        <w:rPr>
          <w:sz w:val="22"/>
          <w:szCs w:val="22"/>
        </w:rPr>
        <w:t xml:space="preserve"> </w:t>
      </w:r>
      <w:r w:rsidR="001508EA" w:rsidRPr="00DB4B94">
        <w:rPr>
          <w:sz w:val="22"/>
          <w:szCs w:val="22"/>
        </w:rPr>
        <w:t>po upływie</w:t>
      </w:r>
      <w:r w:rsidR="00171813" w:rsidRPr="00DB4B94">
        <w:rPr>
          <w:sz w:val="22"/>
          <w:szCs w:val="22"/>
        </w:rPr>
        <w:t xml:space="preserve"> </w:t>
      </w:r>
      <w:r w:rsidR="007A475C" w:rsidRPr="00DB4B94">
        <w:rPr>
          <w:sz w:val="22"/>
          <w:szCs w:val="22"/>
        </w:rPr>
        <w:t>każdego</w:t>
      </w:r>
      <w:r w:rsidR="001508EA" w:rsidRPr="00DB4B94">
        <w:rPr>
          <w:sz w:val="22"/>
          <w:szCs w:val="22"/>
        </w:rPr>
        <w:t xml:space="preserve"> </w:t>
      </w:r>
      <w:r w:rsidR="00171813" w:rsidRPr="00DB4B94">
        <w:rPr>
          <w:sz w:val="22"/>
          <w:szCs w:val="22"/>
        </w:rPr>
        <w:t>miesi</w:t>
      </w:r>
      <w:r w:rsidR="007A475C" w:rsidRPr="00DB4B94">
        <w:rPr>
          <w:sz w:val="22"/>
          <w:szCs w:val="22"/>
        </w:rPr>
        <w:t>ąca ka</w:t>
      </w:r>
      <w:r w:rsidR="007A475C">
        <w:rPr>
          <w:sz w:val="22"/>
          <w:szCs w:val="22"/>
        </w:rPr>
        <w:t>lendarzowego</w:t>
      </w:r>
      <w:r w:rsidR="00171813">
        <w:rPr>
          <w:sz w:val="22"/>
          <w:szCs w:val="22"/>
        </w:rPr>
        <w:t>, zgodnie z</w:t>
      </w:r>
      <w:r w:rsidR="006233CD">
        <w:rPr>
          <w:sz w:val="22"/>
          <w:szCs w:val="22"/>
        </w:rPr>
        <w:t> </w:t>
      </w:r>
      <w:r w:rsidR="00171813">
        <w:rPr>
          <w:sz w:val="22"/>
          <w:szCs w:val="22"/>
        </w:rPr>
        <w:t>przedstawionym przez Wykonawcę harmonogramem wykonania prac</w:t>
      </w:r>
      <w:r w:rsidR="00C4497B">
        <w:rPr>
          <w:sz w:val="22"/>
          <w:szCs w:val="22"/>
        </w:rPr>
        <w:t xml:space="preserve"> oraz odbiorowi końcowemu po zakończeniu wszystkich prac</w:t>
      </w:r>
      <w:r w:rsidR="00171813">
        <w:rPr>
          <w:sz w:val="22"/>
          <w:szCs w:val="22"/>
        </w:rPr>
        <w:t>.</w:t>
      </w:r>
      <w:r w:rsidR="00304DBA">
        <w:rPr>
          <w:sz w:val="22"/>
          <w:szCs w:val="22"/>
        </w:rPr>
        <w:t xml:space="preserve"> </w:t>
      </w:r>
    </w:p>
    <w:p w:rsidR="00171813" w:rsidRDefault="006B39F2" w:rsidP="00485754">
      <w:pPr>
        <w:widowControl/>
        <w:numPr>
          <w:ilvl w:val="1"/>
          <w:numId w:val="13"/>
        </w:numPr>
        <w:tabs>
          <w:tab w:val="clear" w:pos="2253"/>
          <w:tab w:val="num" w:pos="540"/>
        </w:tabs>
        <w:spacing w:after="60" w:line="280" w:lineRule="exact"/>
        <w:ind w:left="540" w:hanging="54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Kontrol</w:t>
      </w:r>
      <w:r w:rsidR="00C4497B">
        <w:rPr>
          <w:sz w:val="22"/>
          <w:szCs w:val="22"/>
        </w:rPr>
        <w:t>e</w:t>
      </w:r>
      <w:r w:rsidR="00206360">
        <w:rPr>
          <w:sz w:val="22"/>
          <w:szCs w:val="22"/>
        </w:rPr>
        <w:t xml:space="preserve"> i odbiory częściowe</w:t>
      </w:r>
      <w:r w:rsidR="00C4497B">
        <w:rPr>
          <w:sz w:val="22"/>
          <w:szCs w:val="22"/>
        </w:rPr>
        <w:t xml:space="preserve"> </w:t>
      </w:r>
      <w:r>
        <w:rPr>
          <w:sz w:val="22"/>
          <w:szCs w:val="22"/>
        </w:rPr>
        <w:t>będ</w:t>
      </w:r>
      <w:r w:rsidR="00C4497B">
        <w:rPr>
          <w:sz w:val="22"/>
          <w:szCs w:val="22"/>
        </w:rPr>
        <w:t>ą</w:t>
      </w:r>
      <w:r>
        <w:rPr>
          <w:sz w:val="22"/>
          <w:szCs w:val="22"/>
        </w:rPr>
        <w:t xml:space="preserve"> prowadzon</w:t>
      </w:r>
      <w:r w:rsidR="00C4497B">
        <w:rPr>
          <w:sz w:val="22"/>
          <w:szCs w:val="22"/>
        </w:rPr>
        <w:t>e</w:t>
      </w:r>
      <w:r>
        <w:rPr>
          <w:sz w:val="22"/>
          <w:szCs w:val="22"/>
        </w:rPr>
        <w:t xml:space="preserve"> po upływie tygodnia od zakończenie miesiąca kalendarzowego</w:t>
      </w:r>
      <w:r w:rsidR="00901D91">
        <w:rPr>
          <w:sz w:val="22"/>
          <w:szCs w:val="22"/>
        </w:rPr>
        <w:t>, kontrolowane będą kompletne wyniki przeglądu osnowy na poszczególnych arkuszach mapy topograficznej w skali 1:</w:t>
      </w:r>
      <w:r w:rsidR="0084454D">
        <w:rPr>
          <w:sz w:val="22"/>
          <w:szCs w:val="22"/>
        </w:rPr>
        <w:t>100 000</w:t>
      </w:r>
      <w:r w:rsidR="00C4497B">
        <w:rPr>
          <w:sz w:val="22"/>
          <w:szCs w:val="22"/>
        </w:rPr>
        <w:t>, przy czym:</w:t>
      </w:r>
    </w:p>
    <w:p w:rsidR="00901D91" w:rsidRDefault="00901D91" w:rsidP="00485754">
      <w:pPr>
        <w:widowControl/>
        <w:numPr>
          <w:ilvl w:val="0"/>
          <w:numId w:val="20"/>
        </w:numPr>
        <w:tabs>
          <w:tab w:val="left" w:pos="993"/>
        </w:tabs>
        <w:spacing w:after="60" w:line="280" w:lineRule="exact"/>
        <w:ind w:left="993" w:hanging="426"/>
        <w:contextualSpacing/>
        <w:jc w:val="both"/>
        <w:rPr>
          <w:sz w:val="22"/>
          <w:szCs w:val="22"/>
        </w:rPr>
      </w:pPr>
      <w:r w:rsidRPr="00973B32">
        <w:rPr>
          <w:sz w:val="22"/>
          <w:szCs w:val="22"/>
        </w:rPr>
        <w:t xml:space="preserve">Wykonawca zobowiązany jest przekazać </w:t>
      </w:r>
      <w:r>
        <w:rPr>
          <w:sz w:val="22"/>
          <w:szCs w:val="22"/>
        </w:rPr>
        <w:t>do kontroli kompletną dokumentację z wykonanych prac</w:t>
      </w:r>
      <w:r w:rsidRPr="00973B32">
        <w:rPr>
          <w:sz w:val="22"/>
          <w:szCs w:val="22"/>
        </w:rPr>
        <w:t xml:space="preserve"> </w:t>
      </w:r>
      <w:r w:rsidR="0084454D">
        <w:rPr>
          <w:sz w:val="22"/>
          <w:szCs w:val="22"/>
        </w:rPr>
        <w:t>w ramach arkuszy map 1:100 000</w:t>
      </w:r>
      <w:r w:rsidRPr="00973B32">
        <w:rPr>
          <w:sz w:val="22"/>
          <w:szCs w:val="22"/>
        </w:rPr>
        <w:t>, któr</w:t>
      </w:r>
      <w:r w:rsidR="0084454D">
        <w:rPr>
          <w:sz w:val="22"/>
          <w:szCs w:val="22"/>
        </w:rPr>
        <w:t>a</w:t>
      </w:r>
      <w:r w:rsidRPr="00973B32">
        <w:rPr>
          <w:sz w:val="22"/>
          <w:szCs w:val="22"/>
        </w:rPr>
        <w:t xml:space="preserve"> poddan</w:t>
      </w:r>
      <w:r w:rsidR="0084454D">
        <w:rPr>
          <w:sz w:val="22"/>
          <w:szCs w:val="22"/>
        </w:rPr>
        <w:t>a</w:t>
      </w:r>
      <w:r w:rsidRPr="00973B32">
        <w:rPr>
          <w:sz w:val="22"/>
          <w:szCs w:val="22"/>
        </w:rPr>
        <w:t xml:space="preserve"> został</w:t>
      </w:r>
      <w:r w:rsidR="0084454D">
        <w:rPr>
          <w:sz w:val="22"/>
          <w:szCs w:val="22"/>
        </w:rPr>
        <w:t>a</w:t>
      </w:r>
      <w:r w:rsidRPr="00973B32">
        <w:rPr>
          <w:sz w:val="22"/>
          <w:szCs w:val="22"/>
        </w:rPr>
        <w:t xml:space="preserve"> </w:t>
      </w:r>
      <w:r w:rsidR="0084454D">
        <w:rPr>
          <w:sz w:val="22"/>
          <w:szCs w:val="22"/>
        </w:rPr>
        <w:t xml:space="preserve">wcześniej </w:t>
      </w:r>
      <w:r w:rsidRPr="00973B32">
        <w:rPr>
          <w:sz w:val="22"/>
          <w:szCs w:val="22"/>
        </w:rPr>
        <w:t>kontroli wewnętrznej przez Wykonawcę, w tym przez osoby upoważnione w umowie do koordynowania i</w:t>
      </w:r>
      <w:r w:rsidR="006233CD">
        <w:rPr>
          <w:sz w:val="22"/>
          <w:szCs w:val="22"/>
        </w:rPr>
        <w:t> </w:t>
      </w:r>
      <w:r w:rsidRPr="00973B32">
        <w:rPr>
          <w:sz w:val="22"/>
          <w:szCs w:val="22"/>
        </w:rPr>
        <w:t>kierowania realizacją umowy</w:t>
      </w:r>
      <w:r w:rsidR="00701A64">
        <w:rPr>
          <w:sz w:val="22"/>
          <w:szCs w:val="22"/>
        </w:rPr>
        <w:t>;</w:t>
      </w:r>
      <w:r w:rsidRPr="00973B32">
        <w:rPr>
          <w:sz w:val="22"/>
          <w:szCs w:val="22"/>
        </w:rPr>
        <w:t xml:space="preserve"> </w:t>
      </w:r>
    </w:p>
    <w:p w:rsidR="0084454D" w:rsidRDefault="0084454D" w:rsidP="00485754">
      <w:pPr>
        <w:widowControl/>
        <w:numPr>
          <w:ilvl w:val="0"/>
          <w:numId w:val="20"/>
        </w:numPr>
        <w:tabs>
          <w:tab w:val="left" w:pos="993"/>
        </w:tabs>
        <w:spacing w:after="60" w:line="280" w:lineRule="exact"/>
        <w:ind w:left="993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 pierwszej kolejności kontrolowane będ</w:t>
      </w:r>
      <w:r w:rsidR="00C25913">
        <w:rPr>
          <w:sz w:val="22"/>
          <w:szCs w:val="22"/>
        </w:rPr>
        <w:t>ą:</w:t>
      </w:r>
      <w:r>
        <w:rPr>
          <w:sz w:val="22"/>
          <w:szCs w:val="22"/>
        </w:rPr>
        <w:t xml:space="preserve"> </w:t>
      </w:r>
      <w:r w:rsidR="00C25913" w:rsidRPr="004D0EFA">
        <w:rPr>
          <w:sz w:val="22"/>
          <w:szCs w:val="22"/>
        </w:rPr>
        <w:t>zgodnoś</w:t>
      </w:r>
      <w:r w:rsidR="00C25913">
        <w:rPr>
          <w:sz w:val="22"/>
          <w:szCs w:val="22"/>
        </w:rPr>
        <w:t>ć</w:t>
      </w:r>
      <w:r w:rsidR="00C25913" w:rsidRPr="004D0EFA">
        <w:rPr>
          <w:sz w:val="22"/>
          <w:szCs w:val="22"/>
        </w:rPr>
        <w:t xml:space="preserve"> z obowiązującymi przepisami i</w:t>
      </w:r>
      <w:r w:rsidR="006233CD">
        <w:rPr>
          <w:sz w:val="22"/>
          <w:szCs w:val="22"/>
        </w:rPr>
        <w:t> </w:t>
      </w:r>
      <w:r w:rsidR="00C25913" w:rsidRPr="004D0EFA">
        <w:rPr>
          <w:sz w:val="22"/>
          <w:szCs w:val="22"/>
        </w:rPr>
        <w:t>warunkami technicznymi</w:t>
      </w:r>
      <w:r w:rsidR="00C25913">
        <w:rPr>
          <w:sz w:val="22"/>
          <w:szCs w:val="22"/>
        </w:rPr>
        <w:t xml:space="preserve"> oraz </w:t>
      </w:r>
      <w:r>
        <w:rPr>
          <w:sz w:val="22"/>
          <w:szCs w:val="22"/>
        </w:rPr>
        <w:t xml:space="preserve">występowanie </w:t>
      </w:r>
      <w:r w:rsidR="009A3B33">
        <w:rPr>
          <w:sz w:val="22"/>
          <w:szCs w:val="22"/>
        </w:rPr>
        <w:t xml:space="preserve">omyłek lub </w:t>
      </w:r>
      <w:r>
        <w:rPr>
          <w:sz w:val="22"/>
          <w:szCs w:val="22"/>
        </w:rPr>
        <w:t xml:space="preserve">błędów grubych, </w:t>
      </w:r>
      <w:r w:rsidR="009A3B33">
        <w:rPr>
          <w:sz w:val="22"/>
          <w:szCs w:val="22"/>
        </w:rPr>
        <w:t xml:space="preserve">przy czym za omyłkę lub błąd gruby będzie uważane: pominięcie </w:t>
      </w:r>
      <w:r w:rsidR="00701A64">
        <w:rPr>
          <w:sz w:val="22"/>
          <w:szCs w:val="22"/>
        </w:rPr>
        <w:t xml:space="preserve">w przeglądzie </w:t>
      </w:r>
      <w:r w:rsidR="009A3B33">
        <w:rPr>
          <w:sz w:val="22"/>
          <w:szCs w:val="22"/>
        </w:rPr>
        <w:t>punktu (lub elementów zespołu</w:t>
      </w:r>
      <w:r w:rsidR="004F472D">
        <w:rPr>
          <w:sz w:val="22"/>
          <w:szCs w:val="22"/>
        </w:rPr>
        <w:t xml:space="preserve"> stabilizacyjnego</w:t>
      </w:r>
      <w:r w:rsidR="009A3B33">
        <w:rPr>
          <w:sz w:val="22"/>
          <w:szCs w:val="22"/>
        </w:rPr>
        <w:t xml:space="preserve">), pomylenie </w:t>
      </w:r>
      <w:r w:rsidR="004F472D">
        <w:rPr>
          <w:sz w:val="22"/>
          <w:szCs w:val="22"/>
        </w:rPr>
        <w:t xml:space="preserve">numerów punktów, </w:t>
      </w:r>
      <w:r w:rsidR="0021032C">
        <w:rPr>
          <w:sz w:val="22"/>
          <w:szCs w:val="22"/>
        </w:rPr>
        <w:t xml:space="preserve">niezaktualizowanie opisu topograficznego, nie wykonanie prac konserwacyjnych, błąd pomiaru współrzędnych przekraczający wartość 3σ itp. Stwierdzenie 5 lub więcej omyłek lub błędów </w:t>
      </w:r>
      <w:r w:rsidR="00701A64">
        <w:rPr>
          <w:sz w:val="22"/>
          <w:szCs w:val="22"/>
        </w:rPr>
        <w:t xml:space="preserve">grubych </w:t>
      </w:r>
      <w:r w:rsidR="0021032C">
        <w:rPr>
          <w:sz w:val="22"/>
          <w:szCs w:val="22"/>
        </w:rPr>
        <w:t>na kontrolowany</w:t>
      </w:r>
      <w:r w:rsidR="00701A64">
        <w:rPr>
          <w:sz w:val="22"/>
          <w:szCs w:val="22"/>
        </w:rPr>
        <w:t>m</w:t>
      </w:r>
      <w:r w:rsidR="0021032C">
        <w:rPr>
          <w:sz w:val="22"/>
          <w:szCs w:val="22"/>
        </w:rPr>
        <w:t xml:space="preserve"> arkuszu może spowodować odstąpienie </w:t>
      </w:r>
      <w:r w:rsidR="00C25913">
        <w:rPr>
          <w:sz w:val="22"/>
          <w:szCs w:val="22"/>
        </w:rPr>
        <w:t>od kontroli i odesłanie materiałów do Wykonawcy celem przeprowadzenia ponown</w:t>
      </w:r>
      <w:r w:rsidR="00701A64">
        <w:rPr>
          <w:sz w:val="22"/>
          <w:szCs w:val="22"/>
        </w:rPr>
        <w:t>ej</w:t>
      </w:r>
      <w:r w:rsidR="00C25913">
        <w:rPr>
          <w:sz w:val="22"/>
          <w:szCs w:val="22"/>
        </w:rPr>
        <w:t xml:space="preserve"> kontroli wewnętrznej</w:t>
      </w:r>
      <w:r w:rsidR="00701A64">
        <w:rPr>
          <w:sz w:val="22"/>
          <w:szCs w:val="22"/>
        </w:rPr>
        <w:t>;</w:t>
      </w:r>
    </w:p>
    <w:p w:rsidR="00EA5DC4" w:rsidRDefault="006B39F2" w:rsidP="00485754">
      <w:pPr>
        <w:widowControl/>
        <w:numPr>
          <w:ilvl w:val="0"/>
          <w:numId w:val="20"/>
        </w:numPr>
        <w:tabs>
          <w:tab w:val="left" w:pos="993"/>
        </w:tabs>
        <w:spacing w:after="60" w:line="280" w:lineRule="exact"/>
        <w:ind w:left="993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każdej kontroli sporządzany będzie protokół </w:t>
      </w:r>
      <w:r w:rsidR="00FB4A60">
        <w:rPr>
          <w:sz w:val="22"/>
          <w:szCs w:val="22"/>
        </w:rPr>
        <w:t xml:space="preserve">przejściowy odbioru </w:t>
      </w:r>
      <w:r>
        <w:rPr>
          <w:sz w:val="22"/>
          <w:szCs w:val="22"/>
        </w:rPr>
        <w:t xml:space="preserve">zawierający </w:t>
      </w:r>
      <w:r w:rsidR="00FB4A60">
        <w:rPr>
          <w:sz w:val="22"/>
          <w:szCs w:val="22"/>
        </w:rPr>
        <w:br/>
      </w:r>
      <w:r>
        <w:rPr>
          <w:sz w:val="22"/>
          <w:szCs w:val="22"/>
        </w:rPr>
        <w:t>w szczególności wykaz i</w:t>
      </w:r>
      <w:r w:rsidR="006233CD">
        <w:rPr>
          <w:sz w:val="22"/>
          <w:szCs w:val="22"/>
        </w:rPr>
        <w:t> </w:t>
      </w:r>
      <w:r>
        <w:rPr>
          <w:sz w:val="22"/>
          <w:szCs w:val="22"/>
        </w:rPr>
        <w:t xml:space="preserve">termin usunięcia </w:t>
      </w:r>
      <w:r w:rsidR="00C25913">
        <w:rPr>
          <w:sz w:val="22"/>
          <w:szCs w:val="22"/>
        </w:rPr>
        <w:t xml:space="preserve">stwierdzonych </w:t>
      </w:r>
      <w:r>
        <w:rPr>
          <w:sz w:val="22"/>
          <w:szCs w:val="22"/>
        </w:rPr>
        <w:t>usterek.</w:t>
      </w:r>
    </w:p>
    <w:p w:rsidR="00EA5DC4" w:rsidRDefault="00EA5DC4" w:rsidP="00485754">
      <w:pPr>
        <w:widowControl/>
        <w:numPr>
          <w:ilvl w:val="1"/>
          <w:numId w:val="13"/>
        </w:numPr>
        <w:tabs>
          <w:tab w:val="clear" w:pos="2253"/>
          <w:tab w:val="num" w:pos="540"/>
        </w:tabs>
        <w:spacing w:after="60" w:line="280" w:lineRule="exact"/>
        <w:ind w:left="540" w:hanging="540"/>
        <w:contextualSpacing/>
        <w:jc w:val="both"/>
        <w:rPr>
          <w:sz w:val="22"/>
          <w:szCs w:val="22"/>
        </w:rPr>
      </w:pPr>
      <w:r w:rsidRPr="004D0EFA">
        <w:rPr>
          <w:sz w:val="22"/>
          <w:szCs w:val="22"/>
        </w:rPr>
        <w:t xml:space="preserve">Do odbioru </w:t>
      </w:r>
      <w:r w:rsidR="00C4497B">
        <w:rPr>
          <w:sz w:val="22"/>
          <w:szCs w:val="22"/>
        </w:rPr>
        <w:t>końcowego</w:t>
      </w:r>
      <w:r w:rsidRPr="004D0EFA">
        <w:rPr>
          <w:sz w:val="22"/>
          <w:szCs w:val="22"/>
        </w:rPr>
        <w:t xml:space="preserve"> Wykonawca przeka</w:t>
      </w:r>
      <w:r>
        <w:rPr>
          <w:sz w:val="22"/>
          <w:szCs w:val="22"/>
        </w:rPr>
        <w:t>że</w:t>
      </w:r>
      <w:r w:rsidRPr="004D0EFA">
        <w:rPr>
          <w:sz w:val="22"/>
          <w:szCs w:val="22"/>
        </w:rPr>
        <w:t xml:space="preserve"> Zamawiającemu </w:t>
      </w:r>
      <w:r w:rsidR="00701A64" w:rsidRPr="00973B32">
        <w:rPr>
          <w:sz w:val="22"/>
          <w:szCs w:val="22"/>
        </w:rPr>
        <w:t xml:space="preserve">wszystkie dane i materiały, skompletowane według zasad, o których mowa w </w:t>
      </w:r>
      <w:r w:rsidR="00701A64">
        <w:rPr>
          <w:sz w:val="22"/>
          <w:szCs w:val="22"/>
        </w:rPr>
        <w:t>rozdz.</w:t>
      </w:r>
      <w:r w:rsidR="00701A64" w:rsidRPr="00973B32">
        <w:rPr>
          <w:sz w:val="22"/>
          <w:szCs w:val="22"/>
        </w:rPr>
        <w:t xml:space="preserve"> III</w:t>
      </w:r>
      <w:r w:rsidR="00FB4A60">
        <w:rPr>
          <w:sz w:val="22"/>
          <w:szCs w:val="22"/>
        </w:rPr>
        <w:t>.</w:t>
      </w:r>
    </w:p>
    <w:p w:rsidR="00A546E5" w:rsidRPr="00A60F07" w:rsidRDefault="00EA5DC4" w:rsidP="00A60F07">
      <w:pPr>
        <w:widowControl/>
        <w:numPr>
          <w:ilvl w:val="1"/>
          <w:numId w:val="13"/>
        </w:numPr>
        <w:tabs>
          <w:tab w:val="clear" w:pos="2253"/>
          <w:tab w:val="num" w:pos="540"/>
        </w:tabs>
        <w:spacing w:after="120"/>
        <w:ind w:left="539" w:hanging="539"/>
        <w:jc w:val="both"/>
        <w:rPr>
          <w:b/>
          <w:sz w:val="22"/>
          <w:szCs w:val="22"/>
        </w:rPr>
      </w:pPr>
      <w:r w:rsidRPr="00A546E5">
        <w:rPr>
          <w:sz w:val="22"/>
          <w:szCs w:val="22"/>
        </w:rPr>
        <w:t>Po zakończeniu</w:t>
      </w:r>
      <w:r w:rsidR="00511985">
        <w:rPr>
          <w:sz w:val="22"/>
          <w:szCs w:val="22"/>
        </w:rPr>
        <w:t xml:space="preserve"> procesu odbioru końcowego prac, całość dokumentacji technicznej należy przekazać</w:t>
      </w:r>
      <w:r w:rsidRPr="00A546E5">
        <w:rPr>
          <w:sz w:val="22"/>
          <w:szCs w:val="22"/>
        </w:rPr>
        <w:t xml:space="preserve"> </w:t>
      </w:r>
      <w:r w:rsidR="00511985">
        <w:rPr>
          <w:sz w:val="22"/>
          <w:szCs w:val="22"/>
        </w:rPr>
        <w:t>Zamawiającemu zgodnie ze wzorem zawiadomienia o wykonaniu zgłoszonych prac geodezyjnych (załącznik nr 3 do rozporządzenia zapisanego w rozdziale I, pkt. 7 ust</w:t>
      </w:r>
      <w:r w:rsidR="00A546E5">
        <w:rPr>
          <w:sz w:val="22"/>
          <w:szCs w:val="22"/>
        </w:rPr>
        <w:t>.</w:t>
      </w:r>
      <w:r w:rsidR="00511985">
        <w:rPr>
          <w:sz w:val="22"/>
          <w:szCs w:val="22"/>
        </w:rPr>
        <w:t xml:space="preserve"> 4)).</w:t>
      </w:r>
    </w:p>
    <w:p w:rsidR="00CD7130" w:rsidRPr="00A546E5" w:rsidRDefault="009E682A" w:rsidP="00A546E5">
      <w:pPr>
        <w:widowControl/>
        <w:spacing w:after="120"/>
        <w:ind w:left="539"/>
        <w:jc w:val="both"/>
        <w:rPr>
          <w:b/>
          <w:sz w:val="22"/>
          <w:szCs w:val="22"/>
        </w:rPr>
      </w:pPr>
      <w:r w:rsidRPr="00A546E5">
        <w:rPr>
          <w:b/>
          <w:sz w:val="22"/>
          <w:szCs w:val="22"/>
        </w:rPr>
        <w:t>Załączniki: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75"/>
        <w:gridCol w:w="7680"/>
      </w:tblGrid>
      <w:tr w:rsidR="00F60E2A" w:rsidRPr="004065E1" w:rsidTr="00973B32">
        <w:tc>
          <w:tcPr>
            <w:tcW w:w="1695" w:type="dxa"/>
          </w:tcPr>
          <w:p w:rsidR="00F60E2A" w:rsidRPr="004065E1" w:rsidRDefault="00F60E2A" w:rsidP="00E97AB7">
            <w:pPr>
              <w:widowControl/>
              <w:jc w:val="both"/>
              <w:rPr>
                <w:sz w:val="22"/>
                <w:szCs w:val="22"/>
              </w:rPr>
            </w:pPr>
            <w:r w:rsidRPr="004065E1">
              <w:rPr>
                <w:sz w:val="22"/>
                <w:szCs w:val="22"/>
              </w:rPr>
              <w:t>Załącznik nr 1</w:t>
            </w:r>
          </w:p>
        </w:tc>
        <w:tc>
          <w:tcPr>
            <w:tcW w:w="7876" w:type="dxa"/>
          </w:tcPr>
          <w:p w:rsidR="00F60E2A" w:rsidRPr="004065E1" w:rsidRDefault="00F60E2A" w:rsidP="00E727C6">
            <w:pPr>
              <w:widowControl/>
              <w:ind w:left="290" w:hanging="290"/>
              <w:jc w:val="both"/>
              <w:rPr>
                <w:sz w:val="22"/>
                <w:szCs w:val="22"/>
              </w:rPr>
            </w:pPr>
            <w:r w:rsidRPr="004065E1">
              <w:rPr>
                <w:sz w:val="22"/>
                <w:szCs w:val="22"/>
              </w:rPr>
              <w:t>–</w:t>
            </w:r>
            <w:r w:rsidR="003E7F3E" w:rsidRPr="004065E1">
              <w:rPr>
                <w:sz w:val="22"/>
                <w:szCs w:val="22"/>
              </w:rPr>
              <w:tab/>
            </w:r>
            <w:r w:rsidRPr="007D39E8">
              <w:rPr>
                <w:sz w:val="22"/>
                <w:szCs w:val="22"/>
              </w:rPr>
              <w:t>obszar planowanych</w:t>
            </w:r>
            <w:r w:rsidR="00A60F07">
              <w:rPr>
                <w:sz w:val="22"/>
                <w:szCs w:val="22"/>
              </w:rPr>
              <w:t xml:space="preserve"> prac z podziałem na części zamówienia</w:t>
            </w:r>
            <w:r w:rsidR="003E7F3E" w:rsidRPr="00E727C6">
              <w:rPr>
                <w:sz w:val="22"/>
                <w:szCs w:val="22"/>
              </w:rPr>
              <w:t>,</w:t>
            </w:r>
            <w:r w:rsidR="008E2C4F" w:rsidRPr="004065E1">
              <w:rPr>
                <w:sz w:val="22"/>
                <w:szCs w:val="22"/>
              </w:rPr>
              <w:t xml:space="preserve"> </w:t>
            </w:r>
          </w:p>
        </w:tc>
      </w:tr>
      <w:tr w:rsidR="008E2C4F" w:rsidRPr="004065E1" w:rsidTr="00973B32">
        <w:tc>
          <w:tcPr>
            <w:tcW w:w="1695" w:type="dxa"/>
          </w:tcPr>
          <w:p w:rsidR="008E2C4F" w:rsidRPr="004065E1" w:rsidRDefault="008E2C4F" w:rsidP="00E97AB7">
            <w:pPr>
              <w:widowControl/>
              <w:jc w:val="both"/>
              <w:rPr>
                <w:sz w:val="22"/>
                <w:szCs w:val="22"/>
              </w:rPr>
            </w:pPr>
            <w:r w:rsidRPr="004065E1">
              <w:rPr>
                <w:sz w:val="22"/>
                <w:szCs w:val="22"/>
              </w:rPr>
              <w:t xml:space="preserve">Załącznik nr </w:t>
            </w:r>
            <w:r w:rsidR="00973B32" w:rsidRPr="004065E1">
              <w:rPr>
                <w:sz w:val="22"/>
                <w:szCs w:val="22"/>
              </w:rPr>
              <w:t>2</w:t>
            </w:r>
          </w:p>
        </w:tc>
        <w:tc>
          <w:tcPr>
            <w:tcW w:w="7876" w:type="dxa"/>
          </w:tcPr>
          <w:p w:rsidR="008E2C4F" w:rsidRPr="004065E1" w:rsidRDefault="008E2C4F" w:rsidP="00167941">
            <w:pPr>
              <w:widowControl/>
              <w:ind w:left="290" w:hanging="290"/>
              <w:jc w:val="both"/>
              <w:rPr>
                <w:sz w:val="22"/>
                <w:szCs w:val="22"/>
              </w:rPr>
            </w:pPr>
            <w:r w:rsidRPr="004065E1">
              <w:rPr>
                <w:sz w:val="22"/>
                <w:szCs w:val="22"/>
              </w:rPr>
              <w:t>–</w:t>
            </w:r>
            <w:r w:rsidR="003E7F3E" w:rsidRPr="004065E1">
              <w:rPr>
                <w:sz w:val="22"/>
                <w:szCs w:val="22"/>
              </w:rPr>
              <w:tab/>
            </w:r>
            <w:r w:rsidR="00167941" w:rsidRPr="007D39E8">
              <w:rPr>
                <w:sz w:val="22"/>
                <w:szCs w:val="22"/>
              </w:rPr>
              <w:t>wykaz</w:t>
            </w:r>
            <w:r w:rsidRPr="007D39E8">
              <w:rPr>
                <w:sz w:val="22"/>
                <w:szCs w:val="22"/>
              </w:rPr>
              <w:t xml:space="preserve"> punktów osnowy</w:t>
            </w:r>
            <w:r w:rsidR="007F175A" w:rsidRPr="007D39E8">
              <w:rPr>
                <w:sz w:val="22"/>
                <w:szCs w:val="22"/>
              </w:rPr>
              <w:t xml:space="preserve"> poziomej</w:t>
            </w:r>
            <w:r w:rsidRPr="007D39E8">
              <w:rPr>
                <w:sz w:val="22"/>
                <w:szCs w:val="22"/>
              </w:rPr>
              <w:t xml:space="preserve"> na poszczególnych godłach </w:t>
            </w:r>
            <w:r w:rsidR="00973B32" w:rsidRPr="007D39E8">
              <w:rPr>
                <w:sz w:val="22"/>
                <w:szCs w:val="22"/>
              </w:rPr>
              <w:t>mapy</w:t>
            </w:r>
            <w:r w:rsidR="003E7F3E" w:rsidRPr="007D39E8">
              <w:rPr>
                <w:sz w:val="22"/>
                <w:szCs w:val="22"/>
              </w:rPr>
              <w:t xml:space="preserve"> w skali </w:t>
            </w:r>
            <w:r w:rsidR="003E7F3E" w:rsidRPr="00E727C6">
              <w:rPr>
                <w:sz w:val="22"/>
                <w:szCs w:val="22"/>
              </w:rPr>
              <w:t>1:50 000,</w:t>
            </w:r>
          </w:p>
        </w:tc>
      </w:tr>
      <w:tr w:rsidR="007F175A" w:rsidRPr="004065E1" w:rsidTr="00973B32">
        <w:tc>
          <w:tcPr>
            <w:tcW w:w="1695" w:type="dxa"/>
          </w:tcPr>
          <w:p w:rsidR="007F175A" w:rsidRPr="004065E1" w:rsidRDefault="007F175A" w:rsidP="00E97AB7">
            <w:pPr>
              <w:widowControl/>
              <w:jc w:val="both"/>
              <w:rPr>
                <w:sz w:val="22"/>
                <w:szCs w:val="22"/>
              </w:rPr>
            </w:pPr>
            <w:r w:rsidRPr="004065E1">
              <w:rPr>
                <w:sz w:val="22"/>
                <w:szCs w:val="22"/>
              </w:rPr>
              <w:t xml:space="preserve">Załącznik nr </w:t>
            </w:r>
            <w:r w:rsidR="00973B32" w:rsidRPr="004065E1">
              <w:rPr>
                <w:sz w:val="22"/>
                <w:szCs w:val="22"/>
              </w:rPr>
              <w:t>3</w:t>
            </w:r>
          </w:p>
        </w:tc>
        <w:tc>
          <w:tcPr>
            <w:tcW w:w="7876" w:type="dxa"/>
          </w:tcPr>
          <w:p w:rsidR="007F175A" w:rsidRPr="004065E1" w:rsidRDefault="007F175A" w:rsidP="00167941">
            <w:pPr>
              <w:widowControl/>
              <w:ind w:left="290" w:hanging="290"/>
              <w:jc w:val="both"/>
              <w:rPr>
                <w:sz w:val="22"/>
                <w:szCs w:val="22"/>
              </w:rPr>
            </w:pPr>
            <w:r w:rsidRPr="004065E1">
              <w:rPr>
                <w:sz w:val="22"/>
                <w:szCs w:val="22"/>
              </w:rPr>
              <w:t>–</w:t>
            </w:r>
            <w:r w:rsidR="003E7F3E" w:rsidRPr="004065E1">
              <w:rPr>
                <w:sz w:val="22"/>
                <w:szCs w:val="22"/>
              </w:rPr>
              <w:tab/>
            </w:r>
            <w:r w:rsidR="00167941" w:rsidRPr="007D39E8">
              <w:rPr>
                <w:sz w:val="22"/>
                <w:szCs w:val="22"/>
              </w:rPr>
              <w:t>wykaz</w:t>
            </w:r>
            <w:r w:rsidRPr="007D39E8">
              <w:rPr>
                <w:sz w:val="22"/>
                <w:szCs w:val="22"/>
              </w:rPr>
              <w:t xml:space="preserve"> punktów osnowy wysokościowej na poszczególnych godłach mapy </w:t>
            </w:r>
            <w:r w:rsidR="003E7F3E" w:rsidRPr="007D39E8">
              <w:rPr>
                <w:sz w:val="22"/>
                <w:szCs w:val="22"/>
              </w:rPr>
              <w:t xml:space="preserve">w skali </w:t>
            </w:r>
            <w:r w:rsidR="003E7F3E" w:rsidRPr="00E727C6">
              <w:rPr>
                <w:sz w:val="22"/>
                <w:szCs w:val="22"/>
              </w:rPr>
              <w:t>1:50 000,</w:t>
            </w:r>
          </w:p>
        </w:tc>
      </w:tr>
      <w:tr w:rsidR="0047242F" w:rsidRPr="004065E1" w:rsidTr="00973B32">
        <w:tc>
          <w:tcPr>
            <w:tcW w:w="1695" w:type="dxa"/>
          </w:tcPr>
          <w:p w:rsidR="0047242F" w:rsidRPr="004065E1" w:rsidRDefault="0047242F" w:rsidP="00E97AB7">
            <w:pPr>
              <w:widowControl/>
              <w:jc w:val="both"/>
              <w:rPr>
                <w:sz w:val="22"/>
                <w:szCs w:val="22"/>
              </w:rPr>
            </w:pPr>
            <w:r w:rsidRPr="004065E1">
              <w:rPr>
                <w:sz w:val="22"/>
                <w:szCs w:val="22"/>
              </w:rPr>
              <w:t>Załącznik nr 4</w:t>
            </w:r>
          </w:p>
        </w:tc>
        <w:tc>
          <w:tcPr>
            <w:tcW w:w="7876" w:type="dxa"/>
          </w:tcPr>
          <w:p w:rsidR="0047242F" w:rsidRPr="004065E1" w:rsidRDefault="0047242F" w:rsidP="00DF49EC">
            <w:pPr>
              <w:widowControl/>
              <w:ind w:left="252" w:hanging="252"/>
              <w:jc w:val="both"/>
              <w:rPr>
                <w:sz w:val="22"/>
                <w:szCs w:val="22"/>
              </w:rPr>
            </w:pPr>
            <w:r w:rsidRPr="004065E1">
              <w:rPr>
                <w:sz w:val="22"/>
                <w:szCs w:val="22"/>
              </w:rPr>
              <w:t>–</w:t>
            </w:r>
            <w:r w:rsidRPr="004065E1">
              <w:rPr>
                <w:sz w:val="22"/>
                <w:szCs w:val="22"/>
              </w:rPr>
              <w:tab/>
            </w:r>
            <w:r w:rsidR="00DF49EC" w:rsidRPr="004065E1">
              <w:rPr>
                <w:sz w:val="22"/>
                <w:szCs w:val="22"/>
              </w:rPr>
              <w:t>wzór zestawienia wyników przeglądu i inwentaryzacji punktów podstawowej osnowy poziomej</w:t>
            </w:r>
            <w:r w:rsidR="00DF49EC">
              <w:rPr>
                <w:sz w:val="22"/>
                <w:szCs w:val="22"/>
              </w:rPr>
              <w:t xml:space="preserve"> i sieci WSSG,</w:t>
            </w:r>
          </w:p>
        </w:tc>
      </w:tr>
      <w:tr w:rsidR="007F175A" w:rsidRPr="004065E1" w:rsidTr="00973B32">
        <w:tc>
          <w:tcPr>
            <w:tcW w:w="1695" w:type="dxa"/>
          </w:tcPr>
          <w:p w:rsidR="007F175A" w:rsidRPr="004065E1" w:rsidRDefault="007F175A" w:rsidP="0047242F">
            <w:pPr>
              <w:widowControl/>
              <w:jc w:val="both"/>
              <w:rPr>
                <w:sz w:val="22"/>
                <w:szCs w:val="22"/>
              </w:rPr>
            </w:pPr>
            <w:r w:rsidRPr="004065E1">
              <w:rPr>
                <w:sz w:val="22"/>
                <w:szCs w:val="22"/>
              </w:rPr>
              <w:t xml:space="preserve">Załącznik nr </w:t>
            </w:r>
            <w:r w:rsidR="0047242F">
              <w:rPr>
                <w:sz w:val="22"/>
                <w:szCs w:val="22"/>
              </w:rPr>
              <w:t>5</w:t>
            </w:r>
          </w:p>
        </w:tc>
        <w:tc>
          <w:tcPr>
            <w:tcW w:w="7876" w:type="dxa"/>
          </w:tcPr>
          <w:p w:rsidR="007F175A" w:rsidRPr="004065E1" w:rsidRDefault="007F175A" w:rsidP="00E97AB7">
            <w:pPr>
              <w:widowControl/>
              <w:ind w:left="252" w:hanging="252"/>
              <w:jc w:val="both"/>
              <w:rPr>
                <w:sz w:val="22"/>
                <w:szCs w:val="22"/>
              </w:rPr>
            </w:pPr>
            <w:r w:rsidRPr="004065E1">
              <w:rPr>
                <w:sz w:val="22"/>
                <w:szCs w:val="22"/>
              </w:rPr>
              <w:t>–</w:t>
            </w:r>
            <w:r w:rsidR="003E7F3E" w:rsidRPr="004065E1">
              <w:rPr>
                <w:sz w:val="22"/>
                <w:szCs w:val="22"/>
              </w:rPr>
              <w:tab/>
            </w:r>
            <w:r w:rsidRPr="004065E1">
              <w:rPr>
                <w:sz w:val="22"/>
                <w:szCs w:val="22"/>
              </w:rPr>
              <w:t xml:space="preserve">wzór zestawienia wyników przeglądu i inwentaryzacji punktów podstawowej osnowy </w:t>
            </w:r>
            <w:r w:rsidR="00DF49EC" w:rsidRPr="004065E1">
              <w:rPr>
                <w:sz w:val="22"/>
                <w:szCs w:val="22"/>
              </w:rPr>
              <w:t>wysokościowej</w:t>
            </w:r>
            <w:r w:rsidR="00DF49EC">
              <w:rPr>
                <w:sz w:val="22"/>
                <w:szCs w:val="22"/>
              </w:rPr>
              <w:t>.</w:t>
            </w:r>
          </w:p>
        </w:tc>
      </w:tr>
      <w:tr w:rsidR="007F175A" w:rsidRPr="004065E1" w:rsidTr="00973B32">
        <w:tc>
          <w:tcPr>
            <w:tcW w:w="1695" w:type="dxa"/>
          </w:tcPr>
          <w:p w:rsidR="007F175A" w:rsidRPr="004065E1" w:rsidRDefault="007F175A" w:rsidP="0047242F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7876" w:type="dxa"/>
          </w:tcPr>
          <w:p w:rsidR="007F175A" w:rsidRPr="004065E1" w:rsidRDefault="007F175A" w:rsidP="00E97AB7">
            <w:pPr>
              <w:widowControl/>
              <w:ind w:left="252" w:hanging="252"/>
              <w:jc w:val="both"/>
              <w:rPr>
                <w:sz w:val="22"/>
                <w:szCs w:val="22"/>
              </w:rPr>
            </w:pPr>
          </w:p>
        </w:tc>
      </w:tr>
      <w:tr w:rsidR="004065E1" w:rsidRPr="004065E1" w:rsidTr="00973B32">
        <w:tc>
          <w:tcPr>
            <w:tcW w:w="1695" w:type="dxa"/>
          </w:tcPr>
          <w:p w:rsidR="004065E1" w:rsidRPr="004065E1" w:rsidRDefault="004065E1" w:rsidP="00485754">
            <w:pPr>
              <w:widowControl/>
              <w:spacing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7876" w:type="dxa"/>
          </w:tcPr>
          <w:p w:rsidR="004065E1" w:rsidRPr="00D85C1A" w:rsidRDefault="004065E1" w:rsidP="00485754">
            <w:pPr>
              <w:widowControl/>
              <w:spacing w:after="60"/>
              <w:ind w:left="252" w:hanging="252"/>
              <w:jc w:val="both"/>
              <w:rPr>
                <w:sz w:val="22"/>
                <w:szCs w:val="22"/>
              </w:rPr>
            </w:pPr>
          </w:p>
        </w:tc>
      </w:tr>
    </w:tbl>
    <w:p w:rsidR="00F60E2A" w:rsidRDefault="00F60E2A" w:rsidP="00CD7130">
      <w:pPr>
        <w:widowControl/>
        <w:jc w:val="both"/>
        <w:rPr>
          <w:sz w:val="22"/>
          <w:szCs w:val="22"/>
        </w:rPr>
      </w:pPr>
    </w:p>
    <w:sectPr w:rsidR="00F60E2A" w:rsidSect="00124EE6">
      <w:headerReference w:type="default" r:id="rId8"/>
      <w:footerReference w:type="default" r:id="rId9"/>
      <w:pgSz w:w="11907" w:h="16840" w:code="9"/>
      <w:pgMar w:top="1134" w:right="1134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428" w:rsidRDefault="00480428">
      <w:r>
        <w:separator/>
      </w:r>
    </w:p>
  </w:endnote>
  <w:endnote w:type="continuationSeparator" w:id="0">
    <w:p w:rsidR="00480428" w:rsidRDefault="0048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65C" w:rsidRDefault="004D265C">
    <w:pPr>
      <w:pStyle w:val="Nagwek"/>
      <w:jc w:val="right"/>
      <w:rPr>
        <w:rFonts w:ascii="Arial" w:hAnsi="Arial"/>
      </w:rPr>
    </w:pPr>
    <w:r>
      <w:rPr>
        <w:rFonts w:ascii="Arial" w:hAnsi="Arial"/>
      </w:rPr>
      <w:t xml:space="preserve">- </w:t>
    </w:r>
    <w:r w:rsidR="002C4D8A"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 w:rsidR="002C4D8A">
      <w:rPr>
        <w:rFonts w:ascii="Arial" w:hAnsi="Arial"/>
      </w:rPr>
      <w:fldChar w:fldCharType="separate"/>
    </w:r>
    <w:r w:rsidR="00835B4C">
      <w:rPr>
        <w:rFonts w:ascii="Arial" w:hAnsi="Arial"/>
        <w:noProof/>
      </w:rPr>
      <w:t>6</w:t>
    </w:r>
    <w:r w:rsidR="002C4D8A">
      <w:rPr>
        <w:rFonts w:ascii="Arial" w:hAnsi="Arial"/>
      </w:rPr>
      <w:fldChar w:fldCharType="end"/>
    </w:r>
    <w:r>
      <w:rPr>
        <w:rFonts w:ascii="Arial" w:hAnsi="Arial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428" w:rsidRDefault="00480428">
      <w:r>
        <w:separator/>
      </w:r>
    </w:p>
  </w:footnote>
  <w:footnote w:type="continuationSeparator" w:id="0">
    <w:p w:rsidR="00480428" w:rsidRDefault="00480428">
      <w:r>
        <w:continuationSeparator/>
      </w:r>
    </w:p>
  </w:footnote>
  <w:footnote w:id="1">
    <w:p w:rsidR="00A60F07" w:rsidRDefault="00A60F07" w:rsidP="00A60F07">
      <w:pPr>
        <w:pStyle w:val="Tekstprzypisudolnego"/>
      </w:pPr>
      <w:r>
        <w:rPr>
          <w:rStyle w:val="Odwoanieprzypisudolnego"/>
        </w:rPr>
        <w:footnoteRef/>
      </w:r>
      <w:r>
        <w:t xml:space="preserve"> Punkty sieci WSSG były wykorzystane do wyznaczenia quasi-geoidy 2001 na obszarze Polski.</w:t>
      </w:r>
    </w:p>
  </w:footnote>
  <w:footnote w:id="2">
    <w:p w:rsidR="00A60F07" w:rsidRDefault="00A60F07" w:rsidP="00A60F07">
      <w:pPr>
        <w:pStyle w:val="Tekstprzypisudolnego"/>
      </w:pPr>
      <w:r>
        <w:rPr>
          <w:rStyle w:val="Odwoanieprzypisudolnego"/>
        </w:rPr>
        <w:footnoteRef/>
      </w:r>
      <w:r>
        <w:t xml:space="preserve"> Punkty sieci WSSG były wykorzystane do wyznaczenia quasi-geoidy 2001 na obszarze Polski.</w:t>
      </w:r>
    </w:p>
  </w:footnote>
  <w:footnote w:id="3">
    <w:p w:rsidR="00A60F07" w:rsidRDefault="00A60F07" w:rsidP="00A60F07">
      <w:pPr>
        <w:pStyle w:val="Tekstprzypisudolnego"/>
      </w:pPr>
      <w:r>
        <w:rPr>
          <w:rStyle w:val="Odwoanieprzypisudolnego"/>
        </w:rPr>
        <w:footnoteRef/>
      </w:r>
      <w:r>
        <w:t xml:space="preserve"> Punkty sieci WSSG były wykorzystane do wyznaczenia quasi-geoidy 2001 na obszarze Polski.</w:t>
      </w:r>
    </w:p>
  </w:footnote>
  <w:footnote w:id="4">
    <w:p w:rsidR="004D265C" w:rsidRDefault="004D265C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13 ust. 3 ustawy Prawo geodezyjne i kartograficzne na terenach zamkniętych prace geodezyjne mogą być wykonywane za zgodą organów, które wydały decyzję o zamknięciu terenu.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65C" w:rsidRDefault="004D265C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4526"/>
    <w:multiLevelType w:val="hybridMultilevel"/>
    <w:tmpl w:val="1BC84CA0"/>
    <w:lvl w:ilvl="0" w:tplc="1298C19A">
      <w:start w:val="1"/>
      <w:numFmt w:val="upperRoman"/>
      <w:lvlText w:val="%1."/>
      <w:lvlJc w:val="left"/>
      <w:pPr>
        <w:ind w:left="1457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" w15:restartNumberingAfterBreak="0">
    <w:nsid w:val="075B4D7C"/>
    <w:multiLevelType w:val="hybridMultilevel"/>
    <w:tmpl w:val="B894BD04"/>
    <w:lvl w:ilvl="0" w:tplc="F1EC8CEA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DEA2A1F0">
      <w:start w:val="1"/>
      <w:numFmt w:val="lowerLetter"/>
      <w:lvlText w:val="%2)"/>
      <w:lvlJc w:val="left"/>
      <w:pPr>
        <w:tabs>
          <w:tab w:val="num" w:pos="2073"/>
        </w:tabs>
        <w:ind w:left="2073" w:hanging="567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7537B9"/>
    <w:multiLevelType w:val="hybridMultilevel"/>
    <w:tmpl w:val="C0F4EC2E"/>
    <w:lvl w:ilvl="0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38D42B6"/>
    <w:multiLevelType w:val="hybridMultilevel"/>
    <w:tmpl w:val="E3FCBF52"/>
    <w:lvl w:ilvl="0" w:tplc="DF3C8962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3DB6F59"/>
    <w:multiLevelType w:val="hybridMultilevel"/>
    <w:tmpl w:val="F7981E1E"/>
    <w:lvl w:ilvl="0" w:tplc="9432D71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A26E2"/>
    <w:multiLevelType w:val="hybridMultilevel"/>
    <w:tmpl w:val="F4B084D0"/>
    <w:lvl w:ilvl="0" w:tplc="B7FA94B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D6A8252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2" w:tplc="F1140CD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40451D"/>
    <w:multiLevelType w:val="hybridMultilevel"/>
    <w:tmpl w:val="7E34F93A"/>
    <w:lvl w:ilvl="0" w:tplc="7F64A27A">
      <w:start w:val="8"/>
      <w:numFmt w:val="decimal"/>
      <w:lvlText w:val="%1)"/>
      <w:lvlJc w:val="left"/>
      <w:pPr>
        <w:tabs>
          <w:tab w:val="num" w:pos="718"/>
        </w:tabs>
        <w:ind w:left="1438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5B008F"/>
    <w:multiLevelType w:val="hybridMultilevel"/>
    <w:tmpl w:val="266A0B1E"/>
    <w:lvl w:ilvl="0" w:tplc="3D5C5F7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22EF61E9"/>
    <w:multiLevelType w:val="hybridMultilevel"/>
    <w:tmpl w:val="5F360E06"/>
    <w:lvl w:ilvl="0" w:tplc="350A1BF4">
      <w:start w:val="1"/>
      <w:numFmt w:val="decimal"/>
      <w:lvlText w:val="%1."/>
      <w:lvlJc w:val="left"/>
      <w:pPr>
        <w:tabs>
          <w:tab w:val="num" w:pos="453"/>
        </w:tabs>
        <w:ind w:left="680" w:hanging="340"/>
      </w:pPr>
      <w:rPr>
        <w:rFonts w:ascii="Times New (W1)" w:hAnsi="Times New (W1)" w:hint="default"/>
        <w:b/>
        <w:i w:val="0"/>
        <w:sz w:val="24"/>
      </w:rPr>
    </w:lvl>
    <w:lvl w:ilvl="1" w:tplc="120A8608">
      <w:start w:val="1"/>
      <w:numFmt w:val="decimal"/>
      <w:lvlText w:val="%2)"/>
      <w:lvlJc w:val="left"/>
      <w:pPr>
        <w:tabs>
          <w:tab w:val="num" w:pos="1080"/>
        </w:tabs>
        <w:ind w:left="1250" w:hanging="170"/>
      </w:pPr>
      <w:rPr>
        <w:rFonts w:ascii="Symbol" w:hAnsi="Symbo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9136D"/>
    <w:multiLevelType w:val="hybridMultilevel"/>
    <w:tmpl w:val="AEC8C622"/>
    <w:lvl w:ilvl="0" w:tplc="2B6C4F5E">
      <w:start w:val="1"/>
      <w:numFmt w:val="lowerLetter"/>
      <w:lvlText w:val="%1)"/>
      <w:lvlJc w:val="left"/>
      <w:pPr>
        <w:tabs>
          <w:tab w:val="num" w:pos="2297"/>
        </w:tabs>
        <w:ind w:left="2297" w:hanging="453"/>
      </w:pPr>
      <w:rPr>
        <w:rFonts w:hint="default"/>
      </w:rPr>
    </w:lvl>
    <w:lvl w:ilvl="1" w:tplc="A2DAED78">
      <w:start w:val="10"/>
      <w:numFmt w:val="decimal"/>
      <w:lvlText w:val="%2)"/>
      <w:lvlJc w:val="left"/>
      <w:pPr>
        <w:tabs>
          <w:tab w:val="num" w:pos="2158"/>
        </w:tabs>
        <w:ind w:left="2158" w:firstLine="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3238"/>
        </w:tabs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8"/>
        </w:tabs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8"/>
        </w:tabs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8"/>
        </w:tabs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8"/>
        </w:tabs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8"/>
        </w:tabs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8"/>
        </w:tabs>
        <w:ind w:left="7558" w:hanging="180"/>
      </w:pPr>
    </w:lvl>
  </w:abstractNum>
  <w:abstractNum w:abstractNumId="10" w15:restartNumberingAfterBreak="0">
    <w:nsid w:val="2B035A4B"/>
    <w:multiLevelType w:val="hybridMultilevel"/>
    <w:tmpl w:val="C0AC3BAA"/>
    <w:lvl w:ilvl="0" w:tplc="1980C5CA">
      <w:start w:val="2"/>
      <w:numFmt w:val="decimal"/>
      <w:lvlText w:val="%1)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1" w:tplc="5A887C7C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5C8A7B3E">
      <w:start w:val="3"/>
      <w:numFmt w:val="decimal"/>
      <w:lvlText w:val="%3)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3" w:tplc="0A281D36">
      <w:start w:val="4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4" w:tplc="BF44426E">
      <w:start w:val="3"/>
      <w:numFmt w:val="upperRoman"/>
      <w:lvlText w:val="%5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5" w:tplc="0192750C">
      <w:start w:val="1"/>
      <w:numFmt w:val="decimal"/>
      <w:lvlText w:val="%6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6" w:tplc="DC343BB4">
      <w:start w:val="1"/>
      <w:numFmt w:val="decimal"/>
      <w:lvlText w:val="%7)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7" w:tplc="073AB496">
      <w:start w:val="1"/>
      <w:numFmt w:val="lowerLetter"/>
      <w:lvlText w:val="%8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 w:tplc="B1C8C7D2">
      <w:start w:val="4"/>
      <w:numFmt w:val="decimal"/>
      <w:lvlText w:val="%9)"/>
      <w:lvlJc w:val="left"/>
      <w:pPr>
        <w:tabs>
          <w:tab w:val="num" w:pos="907"/>
        </w:tabs>
        <w:ind w:left="907" w:hanging="567"/>
      </w:pPr>
      <w:rPr>
        <w:rFonts w:hint="default"/>
      </w:rPr>
    </w:lvl>
  </w:abstractNum>
  <w:abstractNum w:abstractNumId="11" w15:restartNumberingAfterBreak="0">
    <w:nsid w:val="2EE24DD1"/>
    <w:multiLevelType w:val="hybridMultilevel"/>
    <w:tmpl w:val="CDCE02F0"/>
    <w:lvl w:ilvl="0" w:tplc="04150013">
      <w:start w:val="1"/>
      <w:numFmt w:val="upperRoman"/>
      <w:lvlText w:val="%1."/>
      <w:lvlJc w:val="right"/>
      <w:pPr>
        <w:tabs>
          <w:tab w:val="num" w:pos="360"/>
        </w:tabs>
        <w:ind w:left="284" w:hanging="284"/>
      </w:pPr>
      <w:rPr>
        <w:rFonts w:hint="default"/>
      </w:rPr>
    </w:lvl>
    <w:lvl w:ilvl="1" w:tplc="005E54CA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5DA85A44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0C7DD4"/>
    <w:multiLevelType w:val="hybridMultilevel"/>
    <w:tmpl w:val="08028DF0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365E67C3"/>
    <w:multiLevelType w:val="hybridMultilevel"/>
    <w:tmpl w:val="CAF83A7A"/>
    <w:lvl w:ilvl="0" w:tplc="ACE2DB6E">
      <w:start w:val="1"/>
      <w:numFmt w:val="lowerLetter"/>
      <w:lvlText w:val="%1)"/>
      <w:lvlJc w:val="left"/>
      <w:pPr>
        <w:ind w:left="1495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30FAF"/>
    <w:multiLevelType w:val="hybridMultilevel"/>
    <w:tmpl w:val="AD587D6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407E5987"/>
    <w:multiLevelType w:val="hybridMultilevel"/>
    <w:tmpl w:val="F95E268A"/>
    <w:lvl w:ilvl="0" w:tplc="ECECCD4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230055A">
      <w:start w:val="1"/>
      <w:numFmt w:val="decimal"/>
      <w:lvlText w:val="%2."/>
      <w:lvlJc w:val="left"/>
      <w:pPr>
        <w:tabs>
          <w:tab w:val="num" w:pos="1193"/>
        </w:tabs>
        <w:ind w:left="1420" w:hanging="340"/>
      </w:pPr>
      <w:rPr>
        <w:rFonts w:ascii="Times New Roman" w:hAnsi="Times New Roman" w:hint="default"/>
        <w:b w:val="0"/>
        <w:sz w:val="24"/>
      </w:rPr>
    </w:lvl>
    <w:lvl w:ilvl="2" w:tplc="42E854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5B02FF"/>
    <w:multiLevelType w:val="hybridMultilevel"/>
    <w:tmpl w:val="CE8C8E8E"/>
    <w:lvl w:ilvl="0" w:tplc="ECECCD4C">
      <w:start w:val="3"/>
      <w:numFmt w:val="upperRoman"/>
      <w:lvlText w:val="%1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1" w:tplc="9552DF36">
      <w:start w:val="1"/>
      <w:numFmt w:val="decimal"/>
      <w:lvlText w:val="%2."/>
      <w:lvlJc w:val="left"/>
      <w:pPr>
        <w:tabs>
          <w:tab w:val="num" w:pos="2253"/>
        </w:tabs>
        <w:ind w:left="2480" w:hanging="340"/>
      </w:pPr>
      <w:rPr>
        <w:rFonts w:ascii="Times New Roman" w:hAnsi="Times New Roman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20"/>
        </w:tabs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0"/>
        </w:tabs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0"/>
        </w:tabs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0"/>
        </w:tabs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0"/>
        </w:tabs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0"/>
        </w:tabs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0"/>
        </w:tabs>
        <w:ind w:left="7540" w:hanging="180"/>
      </w:pPr>
    </w:lvl>
  </w:abstractNum>
  <w:abstractNum w:abstractNumId="17" w15:restartNumberingAfterBreak="0">
    <w:nsid w:val="44C44E82"/>
    <w:multiLevelType w:val="hybridMultilevel"/>
    <w:tmpl w:val="0C3CD9B0"/>
    <w:lvl w:ilvl="0" w:tplc="91C495C2">
      <w:start w:val="1"/>
      <w:numFmt w:val="decimal"/>
      <w:lvlText w:val="%1."/>
      <w:lvlJc w:val="left"/>
      <w:pPr>
        <w:tabs>
          <w:tab w:val="num" w:pos="743"/>
        </w:tabs>
        <w:ind w:left="743" w:hanging="743"/>
      </w:pPr>
      <w:rPr>
        <w:rFonts w:hint="default"/>
        <w:b w:val="0"/>
        <w:i w:val="0"/>
      </w:rPr>
    </w:lvl>
    <w:lvl w:ilvl="1" w:tplc="AAEEDCA0">
      <w:start w:val="1"/>
      <w:numFmt w:val="decimal"/>
      <w:lvlText w:val="%2)"/>
      <w:lvlJc w:val="left"/>
      <w:pPr>
        <w:tabs>
          <w:tab w:val="num" w:pos="1077"/>
        </w:tabs>
        <w:ind w:left="1077" w:hanging="737"/>
      </w:pPr>
      <w:rPr>
        <w:rFonts w:hint="default"/>
        <w:b w:val="0"/>
        <w:i w:val="0"/>
      </w:rPr>
    </w:lvl>
    <w:lvl w:ilvl="2" w:tplc="A53C7024">
      <w:start w:val="2"/>
      <w:numFmt w:val="decimal"/>
      <w:lvlText w:val="%3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</w:rPr>
    </w:lvl>
    <w:lvl w:ilvl="3" w:tplc="D5FE105C">
      <w:start w:val="6"/>
      <w:numFmt w:val="decimal"/>
      <w:lvlText w:val="%4)"/>
      <w:lvlJc w:val="left"/>
      <w:pPr>
        <w:tabs>
          <w:tab w:val="num" w:pos="2917"/>
        </w:tabs>
        <w:ind w:left="2917" w:hanging="397"/>
      </w:pPr>
      <w:rPr>
        <w:rFonts w:hint="default"/>
        <w:b w:val="0"/>
        <w:i w:val="0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845AA4"/>
    <w:multiLevelType w:val="hybridMultilevel"/>
    <w:tmpl w:val="41C823D6"/>
    <w:lvl w:ilvl="0" w:tplc="E4EE3352">
      <w:start w:val="1"/>
      <w:numFmt w:val="decimal"/>
      <w:lvlText w:val="%1)"/>
      <w:lvlJc w:val="left"/>
      <w:pPr>
        <w:tabs>
          <w:tab w:val="num" w:pos="1077"/>
        </w:tabs>
        <w:ind w:left="1077" w:hanging="737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B42EC2"/>
    <w:multiLevelType w:val="hybridMultilevel"/>
    <w:tmpl w:val="F578C402"/>
    <w:lvl w:ilvl="0" w:tplc="2BACD38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02C7143"/>
    <w:multiLevelType w:val="hybridMultilevel"/>
    <w:tmpl w:val="C99CE20C"/>
    <w:lvl w:ilvl="0" w:tplc="DD661C62">
      <w:start w:val="1"/>
      <w:numFmt w:val="lowerLetter"/>
      <w:lvlText w:val="%1)"/>
      <w:lvlJc w:val="left"/>
      <w:pPr>
        <w:tabs>
          <w:tab w:val="num" w:pos="2297"/>
        </w:tabs>
        <w:ind w:left="2297" w:hanging="453"/>
      </w:pPr>
      <w:rPr>
        <w:rFonts w:hint="default"/>
        <w:b w:val="0"/>
        <w:i w:val="0"/>
        <w:color w:val="auto"/>
        <w:sz w:val="22"/>
        <w:szCs w:val="22"/>
      </w:rPr>
    </w:lvl>
    <w:lvl w:ilvl="1" w:tplc="A2DAED78">
      <w:start w:val="10"/>
      <w:numFmt w:val="decimal"/>
      <w:lvlText w:val="%2)"/>
      <w:lvlJc w:val="left"/>
      <w:pPr>
        <w:tabs>
          <w:tab w:val="num" w:pos="2158"/>
        </w:tabs>
        <w:ind w:left="2158" w:firstLine="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3238"/>
        </w:tabs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8"/>
        </w:tabs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8"/>
        </w:tabs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8"/>
        </w:tabs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8"/>
        </w:tabs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8"/>
        </w:tabs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8"/>
        </w:tabs>
        <w:ind w:left="7558" w:hanging="180"/>
      </w:pPr>
    </w:lvl>
  </w:abstractNum>
  <w:abstractNum w:abstractNumId="21" w15:restartNumberingAfterBreak="0">
    <w:nsid w:val="54464A51"/>
    <w:multiLevelType w:val="hybridMultilevel"/>
    <w:tmpl w:val="263C1424"/>
    <w:lvl w:ilvl="0" w:tplc="FD101746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534615"/>
    <w:multiLevelType w:val="hybridMultilevel"/>
    <w:tmpl w:val="9BA8FB40"/>
    <w:lvl w:ilvl="0" w:tplc="1298C19A">
      <w:start w:val="1"/>
      <w:numFmt w:val="upperRoman"/>
      <w:lvlText w:val="%1."/>
      <w:lvlJc w:val="left"/>
      <w:pPr>
        <w:ind w:left="1457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3" w15:restartNumberingAfterBreak="0">
    <w:nsid w:val="58336754"/>
    <w:multiLevelType w:val="hybridMultilevel"/>
    <w:tmpl w:val="8400590A"/>
    <w:lvl w:ilvl="0" w:tplc="DEA2A1F0">
      <w:start w:val="1"/>
      <w:numFmt w:val="lowerLetter"/>
      <w:lvlText w:val="%1)"/>
      <w:lvlJc w:val="left"/>
      <w:pPr>
        <w:tabs>
          <w:tab w:val="num" w:pos="1931"/>
        </w:tabs>
        <w:ind w:left="1931" w:hanging="567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 w15:restartNumberingAfterBreak="0">
    <w:nsid w:val="613044FB"/>
    <w:multiLevelType w:val="hybridMultilevel"/>
    <w:tmpl w:val="3064DA24"/>
    <w:lvl w:ilvl="0" w:tplc="1298C19A">
      <w:start w:val="1"/>
      <w:numFmt w:val="upperRoman"/>
      <w:lvlText w:val="%1."/>
      <w:lvlJc w:val="left"/>
      <w:pPr>
        <w:ind w:left="1457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5" w15:restartNumberingAfterBreak="0">
    <w:nsid w:val="61CF20B4"/>
    <w:multiLevelType w:val="hybridMultilevel"/>
    <w:tmpl w:val="7B12009A"/>
    <w:lvl w:ilvl="0" w:tplc="DD661C62">
      <w:start w:val="1"/>
      <w:numFmt w:val="lowerLetter"/>
      <w:lvlText w:val="%1)"/>
      <w:lvlJc w:val="left"/>
      <w:pPr>
        <w:tabs>
          <w:tab w:val="num" w:pos="1534"/>
        </w:tabs>
        <w:ind w:left="1818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6" w15:restartNumberingAfterBreak="0">
    <w:nsid w:val="61E43DAF"/>
    <w:multiLevelType w:val="hybridMultilevel"/>
    <w:tmpl w:val="564E7F08"/>
    <w:lvl w:ilvl="0" w:tplc="1298C19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184EB4"/>
    <w:multiLevelType w:val="hybridMultilevel"/>
    <w:tmpl w:val="0F7C45B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6F560D7F"/>
    <w:multiLevelType w:val="hybridMultilevel"/>
    <w:tmpl w:val="02363A88"/>
    <w:lvl w:ilvl="0" w:tplc="3D5C5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E2869"/>
    <w:multiLevelType w:val="hybridMultilevel"/>
    <w:tmpl w:val="FE2CA294"/>
    <w:lvl w:ilvl="0" w:tplc="B2029DC8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hAnsi="Book Antiqu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5F47B1"/>
    <w:multiLevelType w:val="hybridMultilevel"/>
    <w:tmpl w:val="4DC88052"/>
    <w:lvl w:ilvl="0" w:tplc="ACE2DB6E">
      <w:start w:val="1"/>
      <w:numFmt w:val="lowerLetter"/>
      <w:lvlText w:val="%1)"/>
      <w:lvlJc w:val="left"/>
      <w:pPr>
        <w:ind w:left="1713" w:hanging="360"/>
      </w:pPr>
      <w:rPr>
        <w:rFonts w:ascii="Times New Roman" w:hAnsi="Times New Roman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79406A11"/>
    <w:multiLevelType w:val="hybridMultilevel"/>
    <w:tmpl w:val="9F608F6E"/>
    <w:lvl w:ilvl="0" w:tplc="1298C19A">
      <w:start w:val="1"/>
      <w:numFmt w:val="upperRoman"/>
      <w:lvlText w:val="%1."/>
      <w:lvlJc w:val="left"/>
      <w:pPr>
        <w:ind w:left="1457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2" w15:restartNumberingAfterBreak="0">
    <w:nsid w:val="79C4177F"/>
    <w:multiLevelType w:val="hybridMultilevel"/>
    <w:tmpl w:val="55A2997E"/>
    <w:lvl w:ilvl="0" w:tplc="DF3C896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F2132F"/>
    <w:multiLevelType w:val="hybridMultilevel"/>
    <w:tmpl w:val="F9500832"/>
    <w:lvl w:ilvl="0" w:tplc="B7FA94B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1EC8C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7"/>
  </w:num>
  <w:num w:numId="4">
    <w:abstractNumId w:val="9"/>
  </w:num>
  <w:num w:numId="5">
    <w:abstractNumId w:val="15"/>
  </w:num>
  <w:num w:numId="6">
    <w:abstractNumId w:val="5"/>
  </w:num>
  <w:num w:numId="7">
    <w:abstractNumId w:val="8"/>
  </w:num>
  <w:num w:numId="8">
    <w:abstractNumId w:val="21"/>
  </w:num>
  <w:num w:numId="9">
    <w:abstractNumId w:val="25"/>
  </w:num>
  <w:num w:numId="10">
    <w:abstractNumId w:val="6"/>
  </w:num>
  <w:num w:numId="11">
    <w:abstractNumId w:val="33"/>
  </w:num>
  <w:num w:numId="12">
    <w:abstractNumId w:val="18"/>
  </w:num>
  <w:num w:numId="13">
    <w:abstractNumId w:val="16"/>
  </w:num>
  <w:num w:numId="14">
    <w:abstractNumId w:val="1"/>
  </w:num>
  <w:num w:numId="15">
    <w:abstractNumId w:val="23"/>
  </w:num>
  <w:num w:numId="16">
    <w:abstractNumId w:val="29"/>
  </w:num>
  <w:num w:numId="17">
    <w:abstractNumId w:val="13"/>
  </w:num>
  <w:num w:numId="18">
    <w:abstractNumId w:val="28"/>
  </w:num>
  <w:num w:numId="19">
    <w:abstractNumId w:val="32"/>
  </w:num>
  <w:num w:numId="20">
    <w:abstractNumId w:val="3"/>
  </w:num>
  <w:num w:numId="21">
    <w:abstractNumId w:val="7"/>
  </w:num>
  <w:num w:numId="22">
    <w:abstractNumId w:val="30"/>
  </w:num>
  <w:num w:numId="23">
    <w:abstractNumId w:val="26"/>
  </w:num>
  <w:num w:numId="24">
    <w:abstractNumId w:val="24"/>
  </w:num>
  <w:num w:numId="25">
    <w:abstractNumId w:val="31"/>
  </w:num>
  <w:num w:numId="26">
    <w:abstractNumId w:val="0"/>
  </w:num>
  <w:num w:numId="27">
    <w:abstractNumId w:val="22"/>
  </w:num>
  <w:num w:numId="28">
    <w:abstractNumId w:val="19"/>
  </w:num>
  <w:num w:numId="29">
    <w:abstractNumId w:val="2"/>
  </w:num>
  <w:num w:numId="30">
    <w:abstractNumId w:val="20"/>
  </w:num>
  <w:num w:numId="31">
    <w:abstractNumId w:val="27"/>
  </w:num>
  <w:num w:numId="32">
    <w:abstractNumId w:val="14"/>
  </w:num>
  <w:num w:numId="33">
    <w:abstractNumId w:val="12"/>
  </w:num>
  <w:num w:numId="34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8C"/>
    <w:rsid w:val="00010A9F"/>
    <w:rsid w:val="00011B7C"/>
    <w:rsid w:val="00024215"/>
    <w:rsid w:val="000272A3"/>
    <w:rsid w:val="000335CA"/>
    <w:rsid w:val="00041EF3"/>
    <w:rsid w:val="00051744"/>
    <w:rsid w:val="00073CB5"/>
    <w:rsid w:val="000A09AC"/>
    <w:rsid w:val="000A1D7F"/>
    <w:rsid w:val="000A211E"/>
    <w:rsid w:val="000A3E47"/>
    <w:rsid w:val="000B0E22"/>
    <w:rsid w:val="000C3355"/>
    <w:rsid w:val="000C5DD3"/>
    <w:rsid w:val="000D1AAF"/>
    <w:rsid w:val="000D598D"/>
    <w:rsid w:val="000D7923"/>
    <w:rsid w:val="000E038C"/>
    <w:rsid w:val="000E3C40"/>
    <w:rsid w:val="000E45F7"/>
    <w:rsid w:val="000E7276"/>
    <w:rsid w:val="000F5C64"/>
    <w:rsid w:val="00102EC8"/>
    <w:rsid w:val="00112049"/>
    <w:rsid w:val="0012036A"/>
    <w:rsid w:val="0012164B"/>
    <w:rsid w:val="00124EE6"/>
    <w:rsid w:val="00132874"/>
    <w:rsid w:val="0013580A"/>
    <w:rsid w:val="00141E72"/>
    <w:rsid w:val="00142866"/>
    <w:rsid w:val="00146873"/>
    <w:rsid w:val="001508EA"/>
    <w:rsid w:val="0016105B"/>
    <w:rsid w:val="00163177"/>
    <w:rsid w:val="00167941"/>
    <w:rsid w:val="00167D38"/>
    <w:rsid w:val="00171813"/>
    <w:rsid w:val="00171855"/>
    <w:rsid w:val="00173D1B"/>
    <w:rsid w:val="00175262"/>
    <w:rsid w:val="00177A50"/>
    <w:rsid w:val="00181BCA"/>
    <w:rsid w:val="0018681F"/>
    <w:rsid w:val="00187577"/>
    <w:rsid w:val="00190524"/>
    <w:rsid w:val="00190A21"/>
    <w:rsid w:val="001910D1"/>
    <w:rsid w:val="00191362"/>
    <w:rsid w:val="00194BF5"/>
    <w:rsid w:val="001A182E"/>
    <w:rsid w:val="001A18C5"/>
    <w:rsid w:val="001A4E43"/>
    <w:rsid w:val="001A612B"/>
    <w:rsid w:val="001B0E1F"/>
    <w:rsid w:val="001B6237"/>
    <w:rsid w:val="001B667C"/>
    <w:rsid w:val="001C13D4"/>
    <w:rsid w:val="001C2738"/>
    <w:rsid w:val="001C3657"/>
    <w:rsid w:val="001C57BF"/>
    <w:rsid w:val="001C6957"/>
    <w:rsid w:val="001D2995"/>
    <w:rsid w:val="001E29F9"/>
    <w:rsid w:val="001F2443"/>
    <w:rsid w:val="001F390A"/>
    <w:rsid w:val="00201C22"/>
    <w:rsid w:val="00203564"/>
    <w:rsid w:val="00206360"/>
    <w:rsid w:val="00206647"/>
    <w:rsid w:val="0021032C"/>
    <w:rsid w:val="0021291D"/>
    <w:rsid w:val="00226EDF"/>
    <w:rsid w:val="002412F8"/>
    <w:rsid w:val="00241892"/>
    <w:rsid w:val="00243BF9"/>
    <w:rsid w:val="00244CAD"/>
    <w:rsid w:val="00253D11"/>
    <w:rsid w:val="00254143"/>
    <w:rsid w:val="00254DFD"/>
    <w:rsid w:val="00256577"/>
    <w:rsid w:val="002579EE"/>
    <w:rsid w:val="00263C6A"/>
    <w:rsid w:val="00272947"/>
    <w:rsid w:val="00273A74"/>
    <w:rsid w:val="0028256F"/>
    <w:rsid w:val="002A16D8"/>
    <w:rsid w:val="002B2184"/>
    <w:rsid w:val="002B226F"/>
    <w:rsid w:val="002B5D61"/>
    <w:rsid w:val="002B6BE1"/>
    <w:rsid w:val="002C4D8A"/>
    <w:rsid w:val="002D3D76"/>
    <w:rsid w:val="002D790F"/>
    <w:rsid w:val="002E2309"/>
    <w:rsid w:val="002E486E"/>
    <w:rsid w:val="002F0AC1"/>
    <w:rsid w:val="002F1D28"/>
    <w:rsid w:val="00300C0F"/>
    <w:rsid w:val="00304DBA"/>
    <w:rsid w:val="0030658D"/>
    <w:rsid w:val="0030736E"/>
    <w:rsid w:val="00311068"/>
    <w:rsid w:val="003111C3"/>
    <w:rsid w:val="00314780"/>
    <w:rsid w:val="00316120"/>
    <w:rsid w:val="00321183"/>
    <w:rsid w:val="00321F39"/>
    <w:rsid w:val="00323DA9"/>
    <w:rsid w:val="0034596C"/>
    <w:rsid w:val="00347FE0"/>
    <w:rsid w:val="00377328"/>
    <w:rsid w:val="003824E3"/>
    <w:rsid w:val="0038271E"/>
    <w:rsid w:val="00383794"/>
    <w:rsid w:val="00385AA7"/>
    <w:rsid w:val="00390DA8"/>
    <w:rsid w:val="00391FB4"/>
    <w:rsid w:val="00392A96"/>
    <w:rsid w:val="003A46C7"/>
    <w:rsid w:val="003B0E06"/>
    <w:rsid w:val="003B28C3"/>
    <w:rsid w:val="003B4EFB"/>
    <w:rsid w:val="003C1622"/>
    <w:rsid w:val="003D29CD"/>
    <w:rsid w:val="003E7F3E"/>
    <w:rsid w:val="00400CF1"/>
    <w:rsid w:val="00400E56"/>
    <w:rsid w:val="00402F8E"/>
    <w:rsid w:val="004048D9"/>
    <w:rsid w:val="004065E1"/>
    <w:rsid w:val="00412870"/>
    <w:rsid w:val="004143E7"/>
    <w:rsid w:val="004175B0"/>
    <w:rsid w:val="0042381D"/>
    <w:rsid w:val="00425F47"/>
    <w:rsid w:val="00442AD6"/>
    <w:rsid w:val="00445D8E"/>
    <w:rsid w:val="0044613B"/>
    <w:rsid w:val="00456D1E"/>
    <w:rsid w:val="004577CE"/>
    <w:rsid w:val="00460041"/>
    <w:rsid w:val="0047242F"/>
    <w:rsid w:val="00472B0A"/>
    <w:rsid w:val="0047479E"/>
    <w:rsid w:val="00480428"/>
    <w:rsid w:val="00485093"/>
    <w:rsid w:val="00485754"/>
    <w:rsid w:val="004A063F"/>
    <w:rsid w:val="004A0B05"/>
    <w:rsid w:val="004A6D83"/>
    <w:rsid w:val="004B6DCD"/>
    <w:rsid w:val="004B6E38"/>
    <w:rsid w:val="004B72A2"/>
    <w:rsid w:val="004B796F"/>
    <w:rsid w:val="004C4636"/>
    <w:rsid w:val="004C7D57"/>
    <w:rsid w:val="004D0EFA"/>
    <w:rsid w:val="004D265C"/>
    <w:rsid w:val="004D3F1A"/>
    <w:rsid w:val="004D547C"/>
    <w:rsid w:val="004E24A7"/>
    <w:rsid w:val="004E3520"/>
    <w:rsid w:val="004E37A2"/>
    <w:rsid w:val="004E58CC"/>
    <w:rsid w:val="004F472D"/>
    <w:rsid w:val="004F4AED"/>
    <w:rsid w:val="004F66BF"/>
    <w:rsid w:val="005104D5"/>
    <w:rsid w:val="00510B62"/>
    <w:rsid w:val="00511985"/>
    <w:rsid w:val="00522EAC"/>
    <w:rsid w:val="00526F73"/>
    <w:rsid w:val="00542B90"/>
    <w:rsid w:val="00542C86"/>
    <w:rsid w:val="005468A5"/>
    <w:rsid w:val="005500FB"/>
    <w:rsid w:val="00554174"/>
    <w:rsid w:val="00556964"/>
    <w:rsid w:val="00563067"/>
    <w:rsid w:val="00566E36"/>
    <w:rsid w:val="00571B97"/>
    <w:rsid w:val="00573ACF"/>
    <w:rsid w:val="00576720"/>
    <w:rsid w:val="00597B27"/>
    <w:rsid w:val="005A69D8"/>
    <w:rsid w:val="005B1486"/>
    <w:rsid w:val="005B1D4E"/>
    <w:rsid w:val="005B2539"/>
    <w:rsid w:val="005B3447"/>
    <w:rsid w:val="005B4DA1"/>
    <w:rsid w:val="005B5695"/>
    <w:rsid w:val="005B6064"/>
    <w:rsid w:val="005C4FAF"/>
    <w:rsid w:val="005C79ED"/>
    <w:rsid w:val="005D1100"/>
    <w:rsid w:val="005E28E4"/>
    <w:rsid w:val="005F0937"/>
    <w:rsid w:val="005F5667"/>
    <w:rsid w:val="005F7AC8"/>
    <w:rsid w:val="00605E69"/>
    <w:rsid w:val="006142F2"/>
    <w:rsid w:val="00614339"/>
    <w:rsid w:val="00614897"/>
    <w:rsid w:val="0061757D"/>
    <w:rsid w:val="00622539"/>
    <w:rsid w:val="006233CD"/>
    <w:rsid w:val="00636207"/>
    <w:rsid w:val="00652101"/>
    <w:rsid w:val="00652E05"/>
    <w:rsid w:val="00653F8C"/>
    <w:rsid w:val="00656036"/>
    <w:rsid w:val="00661AD6"/>
    <w:rsid w:val="00670D85"/>
    <w:rsid w:val="00670DBE"/>
    <w:rsid w:val="00672A78"/>
    <w:rsid w:val="0068013F"/>
    <w:rsid w:val="00684D7D"/>
    <w:rsid w:val="00690AA9"/>
    <w:rsid w:val="006969A1"/>
    <w:rsid w:val="00697E34"/>
    <w:rsid w:val="006A02A9"/>
    <w:rsid w:val="006A0737"/>
    <w:rsid w:val="006A1B87"/>
    <w:rsid w:val="006A5981"/>
    <w:rsid w:val="006B1BB8"/>
    <w:rsid w:val="006B282D"/>
    <w:rsid w:val="006B39F2"/>
    <w:rsid w:val="006B4AAF"/>
    <w:rsid w:val="006C76C7"/>
    <w:rsid w:val="006D0135"/>
    <w:rsid w:val="006E0825"/>
    <w:rsid w:val="006E1E8B"/>
    <w:rsid w:val="006F5CD2"/>
    <w:rsid w:val="006F7753"/>
    <w:rsid w:val="00700363"/>
    <w:rsid w:val="00701A64"/>
    <w:rsid w:val="00712D2E"/>
    <w:rsid w:val="00712F66"/>
    <w:rsid w:val="007202DF"/>
    <w:rsid w:val="00726CF4"/>
    <w:rsid w:val="00731831"/>
    <w:rsid w:val="00732321"/>
    <w:rsid w:val="007338FF"/>
    <w:rsid w:val="007377D7"/>
    <w:rsid w:val="00750DE3"/>
    <w:rsid w:val="00753A09"/>
    <w:rsid w:val="007616B2"/>
    <w:rsid w:val="007672C7"/>
    <w:rsid w:val="007715A8"/>
    <w:rsid w:val="00772956"/>
    <w:rsid w:val="007746A4"/>
    <w:rsid w:val="0078348E"/>
    <w:rsid w:val="007846A3"/>
    <w:rsid w:val="007862C7"/>
    <w:rsid w:val="00790A50"/>
    <w:rsid w:val="00790B94"/>
    <w:rsid w:val="007A475C"/>
    <w:rsid w:val="007A47DB"/>
    <w:rsid w:val="007B3A99"/>
    <w:rsid w:val="007C3D6F"/>
    <w:rsid w:val="007D35A1"/>
    <w:rsid w:val="007D39E8"/>
    <w:rsid w:val="007E14E3"/>
    <w:rsid w:val="007E5EBB"/>
    <w:rsid w:val="007F175A"/>
    <w:rsid w:val="007F38F2"/>
    <w:rsid w:val="00800E1C"/>
    <w:rsid w:val="00802AD0"/>
    <w:rsid w:val="00803F4C"/>
    <w:rsid w:val="00806CD5"/>
    <w:rsid w:val="00812119"/>
    <w:rsid w:val="00820205"/>
    <w:rsid w:val="00822D1B"/>
    <w:rsid w:val="008329AB"/>
    <w:rsid w:val="008340F1"/>
    <w:rsid w:val="00835B4C"/>
    <w:rsid w:val="0084454D"/>
    <w:rsid w:val="00845552"/>
    <w:rsid w:val="00854088"/>
    <w:rsid w:val="00860736"/>
    <w:rsid w:val="008677F7"/>
    <w:rsid w:val="00883F71"/>
    <w:rsid w:val="0088537D"/>
    <w:rsid w:val="008A489C"/>
    <w:rsid w:val="008A5E93"/>
    <w:rsid w:val="008A709F"/>
    <w:rsid w:val="008D5DB0"/>
    <w:rsid w:val="008E2C4F"/>
    <w:rsid w:val="008E4216"/>
    <w:rsid w:val="00901D91"/>
    <w:rsid w:val="0090727B"/>
    <w:rsid w:val="009147F8"/>
    <w:rsid w:val="00917BDD"/>
    <w:rsid w:val="0093039E"/>
    <w:rsid w:val="00934CF5"/>
    <w:rsid w:val="00937405"/>
    <w:rsid w:val="00937FF4"/>
    <w:rsid w:val="0094084A"/>
    <w:rsid w:val="00942CB7"/>
    <w:rsid w:val="00944360"/>
    <w:rsid w:val="00947D91"/>
    <w:rsid w:val="00952560"/>
    <w:rsid w:val="00966476"/>
    <w:rsid w:val="009719C1"/>
    <w:rsid w:val="00973B32"/>
    <w:rsid w:val="00975DB9"/>
    <w:rsid w:val="00981471"/>
    <w:rsid w:val="009936F1"/>
    <w:rsid w:val="009A380D"/>
    <w:rsid w:val="009A3B33"/>
    <w:rsid w:val="009B2B35"/>
    <w:rsid w:val="009C0D9B"/>
    <w:rsid w:val="009C1005"/>
    <w:rsid w:val="009C34E6"/>
    <w:rsid w:val="009C397D"/>
    <w:rsid w:val="009C7C53"/>
    <w:rsid w:val="009E24EF"/>
    <w:rsid w:val="009E682A"/>
    <w:rsid w:val="00A210CF"/>
    <w:rsid w:val="00A218D3"/>
    <w:rsid w:val="00A23828"/>
    <w:rsid w:val="00A24122"/>
    <w:rsid w:val="00A30062"/>
    <w:rsid w:val="00A322F2"/>
    <w:rsid w:val="00A35D89"/>
    <w:rsid w:val="00A35F02"/>
    <w:rsid w:val="00A500EC"/>
    <w:rsid w:val="00A52046"/>
    <w:rsid w:val="00A5227A"/>
    <w:rsid w:val="00A546E5"/>
    <w:rsid w:val="00A55E70"/>
    <w:rsid w:val="00A55EFF"/>
    <w:rsid w:val="00A60F07"/>
    <w:rsid w:val="00A654C5"/>
    <w:rsid w:val="00A731E0"/>
    <w:rsid w:val="00A8278C"/>
    <w:rsid w:val="00A9162E"/>
    <w:rsid w:val="00A9304E"/>
    <w:rsid w:val="00A976E7"/>
    <w:rsid w:val="00AB4BD3"/>
    <w:rsid w:val="00AB5AF5"/>
    <w:rsid w:val="00AB6F65"/>
    <w:rsid w:val="00AB76CA"/>
    <w:rsid w:val="00AC1B45"/>
    <w:rsid w:val="00AC2027"/>
    <w:rsid w:val="00AC289A"/>
    <w:rsid w:val="00AC39C9"/>
    <w:rsid w:val="00AC3B4C"/>
    <w:rsid w:val="00AC4B74"/>
    <w:rsid w:val="00AC650B"/>
    <w:rsid w:val="00AD27F3"/>
    <w:rsid w:val="00AD3196"/>
    <w:rsid w:val="00AE3F87"/>
    <w:rsid w:val="00AE5456"/>
    <w:rsid w:val="00AE7C64"/>
    <w:rsid w:val="00AF03C1"/>
    <w:rsid w:val="00AF1233"/>
    <w:rsid w:val="00B04788"/>
    <w:rsid w:val="00B06CFA"/>
    <w:rsid w:val="00B21D5D"/>
    <w:rsid w:val="00B26030"/>
    <w:rsid w:val="00B30B5A"/>
    <w:rsid w:val="00B3526E"/>
    <w:rsid w:val="00B4391D"/>
    <w:rsid w:val="00B43C66"/>
    <w:rsid w:val="00B4525B"/>
    <w:rsid w:val="00B737EF"/>
    <w:rsid w:val="00B73A2C"/>
    <w:rsid w:val="00B80B34"/>
    <w:rsid w:val="00B849AB"/>
    <w:rsid w:val="00B84F5E"/>
    <w:rsid w:val="00B901BA"/>
    <w:rsid w:val="00BA4403"/>
    <w:rsid w:val="00BA488B"/>
    <w:rsid w:val="00BA6BD8"/>
    <w:rsid w:val="00BB440E"/>
    <w:rsid w:val="00BC3ABE"/>
    <w:rsid w:val="00BD292C"/>
    <w:rsid w:val="00BE4284"/>
    <w:rsid w:val="00BE503F"/>
    <w:rsid w:val="00BF4968"/>
    <w:rsid w:val="00BF60C4"/>
    <w:rsid w:val="00C02FFA"/>
    <w:rsid w:val="00C069EC"/>
    <w:rsid w:val="00C14919"/>
    <w:rsid w:val="00C206C2"/>
    <w:rsid w:val="00C23456"/>
    <w:rsid w:val="00C24CC1"/>
    <w:rsid w:val="00C25913"/>
    <w:rsid w:val="00C30727"/>
    <w:rsid w:val="00C31DB7"/>
    <w:rsid w:val="00C35A67"/>
    <w:rsid w:val="00C367A2"/>
    <w:rsid w:val="00C37B82"/>
    <w:rsid w:val="00C4188B"/>
    <w:rsid w:val="00C41BF4"/>
    <w:rsid w:val="00C4497B"/>
    <w:rsid w:val="00C55325"/>
    <w:rsid w:val="00C55AC0"/>
    <w:rsid w:val="00C60AE4"/>
    <w:rsid w:val="00C6127A"/>
    <w:rsid w:val="00C671DD"/>
    <w:rsid w:val="00C73A5A"/>
    <w:rsid w:val="00C74A7B"/>
    <w:rsid w:val="00C85EC7"/>
    <w:rsid w:val="00C91592"/>
    <w:rsid w:val="00C93240"/>
    <w:rsid w:val="00C9454E"/>
    <w:rsid w:val="00CA0E69"/>
    <w:rsid w:val="00CA1436"/>
    <w:rsid w:val="00CB5A1C"/>
    <w:rsid w:val="00CC63AD"/>
    <w:rsid w:val="00CD1C5A"/>
    <w:rsid w:val="00CD5713"/>
    <w:rsid w:val="00CD6145"/>
    <w:rsid w:val="00CD6BEF"/>
    <w:rsid w:val="00CD7130"/>
    <w:rsid w:val="00CE2BFB"/>
    <w:rsid w:val="00CE7D4C"/>
    <w:rsid w:val="00CF09BB"/>
    <w:rsid w:val="00D00B7E"/>
    <w:rsid w:val="00D01B01"/>
    <w:rsid w:val="00D07988"/>
    <w:rsid w:val="00D13D56"/>
    <w:rsid w:val="00D16F61"/>
    <w:rsid w:val="00D23F8F"/>
    <w:rsid w:val="00D336A3"/>
    <w:rsid w:val="00D3653D"/>
    <w:rsid w:val="00D522B4"/>
    <w:rsid w:val="00D57DFE"/>
    <w:rsid w:val="00D85C1A"/>
    <w:rsid w:val="00D86399"/>
    <w:rsid w:val="00D91986"/>
    <w:rsid w:val="00D95213"/>
    <w:rsid w:val="00D97AE9"/>
    <w:rsid w:val="00DA213D"/>
    <w:rsid w:val="00DA7657"/>
    <w:rsid w:val="00DB4B94"/>
    <w:rsid w:val="00DC74FC"/>
    <w:rsid w:val="00DD4D08"/>
    <w:rsid w:val="00DD5477"/>
    <w:rsid w:val="00DE1AC5"/>
    <w:rsid w:val="00DE4E02"/>
    <w:rsid w:val="00DE5564"/>
    <w:rsid w:val="00DF42D7"/>
    <w:rsid w:val="00DF49EC"/>
    <w:rsid w:val="00DF6887"/>
    <w:rsid w:val="00DF7B60"/>
    <w:rsid w:val="00E00625"/>
    <w:rsid w:val="00E03C0C"/>
    <w:rsid w:val="00E0488C"/>
    <w:rsid w:val="00E108AA"/>
    <w:rsid w:val="00E16A51"/>
    <w:rsid w:val="00E2403A"/>
    <w:rsid w:val="00E31856"/>
    <w:rsid w:val="00E33CF3"/>
    <w:rsid w:val="00E504CD"/>
    <w:rsid w:val="00E54ED1"/>
    <w:rsid w:val="00E66252"/>
    <w:rsid w:val="00E727C6"/>
    <w:rsid w:val="00E74566"/>
    <w:rsid w:val="00E77FC9"/>
    <w:rsid w:val="00E84367"/>
    <w:rsid w:val="00E84600"/>
    <w:rsid w:val="00E91184"/>
    <w:rsid w:val="00E97AB7"/>
    <w:rsid w:val="00EA3938"/>
    <w:rsid w:val="00EA424F"/>
    <w:rsid w:val="00EA5DC4"/>
    <w:rsid w:val="00EE1279"/>
    <w:rsid w:val="00EE370C"/>
    <w:rsid w:val="00F0124D"/>
    <w:rsid w:val="00F06D37"/>
    <w:rsid w:val="00F078D7"/>
    <w:rsid w:val="00F1351E"/>
    <w:rsid w:val="00F14719"/>
    <w:rsid w:val="00F1752B"/>
    <w:rsid w:val="00F21DC6"/>
    <w:rsid w:val="00F27235"/>
    <w:rsid w:val="00F4172A"/>
    <w:rsid w:val="00F471A7"/>
    <w:rsid w:val="00F60E2A"/>
    <w:rsid w:val="00F6104E"/>
    <w:rsid w:val="00F66089"/>
    <w:rsid w:val="00F74E84"/>
    <w:rsid w:val="00F75870"/>
    <w:rsid w:val="00F759E5"/>
    <w:rsid w:val="00F76EDC"/>
    <w:rsid w:val="00F95160"/>
    <w:rsid w:val="00F96172"/>
    <w:rsid w:val="00FA04FE"/>
    <w:rsid w:val="00FA5E28"/>
    <w:rsid w:val="00FB2A64"/>
    <w:rsid w:val="00FB4A60"/>
    <w:rsid w:val="00FB502F"/>
    <w:rsid w:val="00FB78DC"/>
    <w:rsid w:val="00FC18B4"/>
    <w:rsid w:val="00FD6234"/>
    <w:rsid w:val="00FE0CAA"/>
    <w:rsid w:val="00FE3828"/>
    <w:rsid w:val="00FE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3312BB6-3814-49CF-98B2-19D83231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88C"/>
    <w:pPr>
      <w:widowContro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0488C"/>
    <w:pPr>
      <w:widowControl/>
      <w:tabs>
        <w:tab w:val="center" w:pos="4536"/>
        <w:tab w:val="right" w:pos="9072"/>
      </w:tabs>
    </w:pPr>
    <w:rPr>
      <w:rFonts w:ascii="Univers" w:hAnsi="Univers"/>
      <w:sz w:val="22"/>
    </w:rPr>
  </w:style>
  <w:style w:type="paragraph" w:customStyle="1" w:styleId="Standardowy0">
    <w:name w:val="Standardowy.+"/>
    <w:rsid w:val="00E0488C"/>
    <w:pPr>
      <w:autoSpaceDE w:val="0"/>
      <w:autoSpaceDN w:val="0"/>
    </w:pPr>
    <w:rPr>
      <w:rFonts w:ascii="Arial" w:hAnsi="Arial" w:cs="Arial"/>
      <w:szCs w:val="24"/>
    </w:rPr>
  </w:style>
  <w:style w:type="character" w:customStyle="1" w:styleId="dane1">
    <w:name w:val="dane1"/>
    <w:rsid w:val="00E0488C"/>
    <w:rPr>
      <w:color w:val="0000CD"/>
    </w:rPr>
  </w:style>
  <w:style w:type="paragraph" w:styleId="Tekstdymka">
    <w:name w:val="Balloon Text"/>
    <w:basedOn w:val="Normalny"/>
    <w:semiHidden/>
    <w:rsid w:val="007E14E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60E2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256577"/>
    <w:rPr>
      <w:sz w:val="16"/>
      <w:szCs w:val="16"/>
    </w:rPr>
  </w:style>
  <w:style w:type="paragraph" w:styleId="Tekstkomentarza">
    <w:name w:val="annotation text"/>
    <w:basedOn w:val="Normalny"/>
    <w:semiHidden/>
    <w:rsid w:val="00256577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256577"/>
    <w:rPr>
      <w:b/>
      <w:bCs/>
    </w:rPr>
  </w:style>
  <w:style w:type="paragraph" w:styleId="Tekstpodstawowywcity">
    <w:name w:val="Body Text Indent"/>
    <w:basedOn w:val="Normalny"/>
    <w:rsid w:val="00566E36"/>
    <w:pPr>
      <w:jc w:val="both"/>
    </w:pPr>
    <w:rPr>
      <w:rFonts w:ascii="Arial" w:hAnsi="Arial"/>
      <w:sz w:val="20"/>
    </w:rPr>
  </w:style>
  <w:style w:type="paragraph" w:styleId="Akapitzlist">
    <w:name w:val="List Paragraph"/>
    <w:basedOn w:val="Normalny"/>
    <w:uiPriority w:val="34"/>
    <w:qFormat/>
    <w:rsid w:val="00901D91"/>
    <w:pPr>
      <w:widowControl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D00B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0A211E"/>
    <w:rPr>
      <w:sz w:val="20"/>
    </w:rPr>
  </w:style>
  <w:style w:type="character" w:styleId="Odwoanieprzypisudolnego">
    <w:name w:val="footnote reference"/>
    <w:semiHidden/>
    <w:rsid w:val="000A211E"/>
    <w:rPr>
      <w:vertAlign w:val="superscript"/>
    </w:rPr>
  </w:style>
  <w:style w:type="character" w:styleId="Hipercze">
    <w:name w:val="Hyperlink"/>
    <w:rsid w:val="00542C86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rsid w:val="0047479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7479E"/>
  </w:style>
  <w:style w:type="character" w:styleId="Odwoanieprzypisukocowego">
    <w:name w:val="endnote reference"/>
    <w:rsid w:val="0047479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F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43A6F-E9A8-44DC-B1DE-30172C9FB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3022</Words>
  <Characters>18137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Hewlett-Packard Company</Company>
  <LinksUpToDate>false</LinksUpToDate>
  <CharactersWithSpaces>21117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WGraszka</dc:creator>
  <cp:lastModifiedBy>Drewniak Arkadiusz</cp:lastModifiedBy>
  <cp:revision>3</cp:revision>
  <cp:lastPrinted>2016-03-15T14:15:00Z</cp:lastPrinted>
  <dcterms:created xsi:type="dcterms:W3CDTF">2018-08-28T11:44:00Z</dcterms:created>
  <dcterms:modified xsi:type="dcterms:W3CDTF">2018-08-28T11:46:00Z</dcterms:modified>
</cp:coreProperties>
</file>