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0E0E7" w14:textId="746D7119" w:rsidR="00276885" w:rsidRDefault="00F72B4B" w:rsidP="00276885">
      <w:pPr>
        <w:jc w:val="center"/>
        <w:rPr>
          <w:b/>
          <w:sz w:val="22"/>
          <w:szCs w:val="22"/>
        </w:rPr>
      </w:pPr>
      <w:r>
        <w:rPr>
          <w:b/>
          <w:sz w:val="22"/>
          <w:szCs w:val="22"/>
        </w:rPr>
        <w:t xml:space="preserve"> </w:t>
      </w:r>
    </w:p>
    <w:p w14:paraId="6EB0EAF0" w14:textId="5414F684" w:rsidR="00161303" w:rsidRPr="00276885" w:rsidRDefault="00F8260E" w:rsidP="00276885">
      <w:pPr>
        <w:jc w:val="center"/>
        <w:rPr>
          <w:sz w:val="26"/>
          <w:szCs w:val="26"/>
        </w:rPr>
      </w:pPr>
      <w:r w:rsidRPr="00276885">
        <w:rPr>
          <w:sz w:val="26"/>
          <w:szCs w:val="26"/>
        </w:rPr>
        <w:t xml:space="preserve">UMOWA  nr </w:t>
      </w:r>
      <w:r w:rsidR="00FF188F">
        <w:rPr>
          <w:sz w:val="26"/>
          <w:szCs w:val="26"/>
        </w:rPr>
        <w:t>GI-GSOP.    .202</w:t>
      </w:r>
      <w:r w:rsidR="00720720">
        <w:rPr>
          <w:sz w:val="26"/>
          <w:szCs w:val="26"/>
        </w:rPr>
        <w:t>1</w:t>
      </w:r>
      <w:r w:rsidR="00FF188F">
        <w:rPr>
          <w:sz w:val="26"/>
          <w:szCs w:val="26"/>
        </w:rPr>
        <w:t xml:space="preserve"> </w:t>
      </w:r>
      <w:r w:rsidR="00276885">
        <w:rPr>
          <w:sz w:val="26"/>
          <w:szCs w:val="26"/>
        </w:rPr>
        <w:t xml:space="preserve"> (projekt)</w:t>
      </w:r>
      <w:r w:rsidR="00F5250C" w:rsidRPr="00276885">
        <w:rPr>
          <w:sz w:val="26"/>
          <w:szCs w:val="26"/>
        </w:rPr>
        <w:t xml:space="preserve"> </w:t>
      </w:r>
    </w:p>
    <w:p w14:paraId="1431DE1E" w14:textId="77777777" w:rsidR="002D5DD0" w:rsidRPr="002D5DD0" w:rsidRDefault="002D5DD0" w:rsidP="002D5DD0">
      <w:pPr>
        <w:jc w:val="center"/>
        <w:rPr>
          <w:b/>
          <w:sz w:val="22"/>
          <w:szCs w:val="22"/>
        </w:rPr>
      </w:pPr>
    </w:p>
    <w:p w14:paraId="5822F226" w14:textId="458C9E90" w:rsidR="0078452B" w:rsidRPr="005C3C2D" w:rsidRDefault="0078452B" w:rsidP="0078452B">
      <w:pPr>
        <w:jc w:val="both"/>
        <w:rPr>
          <w:sz w:val="24"/>
          <w:szCs w:val="24"/>
        </w:rPr>
      </w:pPr>
      <w:r w:rsidRPr="005C3C2D">
        <w:rPr>
          <w:sz w:val="24"/>
          <w:szCs w:val="24"/>
        </w:rPr>
        <w:t xml:space="preserve">W dniu      </w:t>
      </w:r>
      <w:r>
        <w:rPr>
          <w:sz w:val="24"/>
          <w:szCs w:val="24"/>
        </w:rPr>
        <w:t xml:space="preserve">     </w:t>
      </w:r>
      <w:r w:rsidRPr="005C3C2D">
        <w:rPr>
          <w:sz w:val="24"/>
          <w:szCs w:val="24"/>
        </w:rPr>
        <w:t xml:space="preserve">         </w:t>
      </w:r>
      <w:r>
        <w:rPr>
          <w:sz w:val="24"/>
          <w:szCs w:val="24"/>
        </w:rPr>
        <w:t xml:space="preserve"> </w:t>
      </w:r>
      <w:r w:rsidR="00FF188F">
        <w:rPr>
          <w:sz w:val="24"/>
          <w:szCs w:val="24"/>
        </w:rPr>
        <w:t>202</w:t>
      </w:r>
      <w:r w:rsidR="00720720">
        <w:rPr>
          <w:sz w:val="24"/>
          <w:szCs w:val="24"/>
        </w:rPr>
        <w:t>1</w:t>
      </w:r>
      <w:r w:rsidRPr="005C3C2D">
        <w:rPr>
          <w:sz w:val="24"/>
          <w:szCs w:val="24"/>
        </w:rPr>
        <w:t xml:space="preserve"> r. w Warszawie pomiędzy:</w:t>
      </w:r>
    </w:p>
    <w:p w14:paraId="412D9AA3" w14:textId="0997286A" w:rsidR="0078452B" w:rsidRPr="00183A3D" w:rsidRDefault="0078452B" w:rsidP="00E52886">
      <w:pPr>
        <w:spacing w:before="60" w:after="60"/>
        <w:jc w:val="both"/>
        <w:rPr>
          <w:sz w:val="24"/>
          <w:szCs w:val="24"/>
        </w:rPr>
      </w:pPr>
      <w:r w:rsidRPr="005C3C2D">
        <w:rPr>
          <w:sz w:val="24"/>
          <w:szCs w:val="24"/>
        </w:rPr>
        <w:t>Skarbem Państwa – Główny</w:t>
      </w:r>
      <w:r w:rsidR="0059582C">
        <w:rPr>
          <w:sz w:val="24"/>
          <w:szCs w:val="24"/>
        </w:rPr>
        <w:t>m Geodetą Kraju Waldemarem Izdebskim,</w:t>
      </w:r>
      <w:r w:rsidRPr="005C3C2D">
        <w:rPr>
          <w:sz w:val="24"/>
          <w:szCs w:val="24"/>
        </w:rPr>
        <w:t xml:space="preserve"> z siedzibą w Warszawie, ul.</w:t>
      </w:r>
      <w:r>
        <w:rPr>
          <w:sz w:val="24"/>
          <w:szCs w:val="24"/>
        </w:rPr>
        <w:t> </w:t>
      </w:r>
      <w:r w:rsidRPr="005C3C2D">
        <w:rPr>
          <w:sz w:val="24"/>
          <w:szCs w:val="24"/>
        </w:rPr>
        <w:t>Wspólna 2, 00-926 Warszawa, zwanym w dalszej treści Zamawiającym</w:t>
      </w:r>
      <w:r w:rsidR="00E52886">
        <w:rPr>
          <w:sz w:val="24"/>
          <w:szCs w:val="24"/>
        </w:rPr>
        <w:t>,</w:t>
      </w:r>
    </w:p>
    <w:p w14:paraId="0D923B3B" w14:textId="77777777" w:rsidR="0078452B" w:rsidRDefault="0078452B" w:rsidP="0078452B">
      <w:pPr>
        <w:spacing w:after="60"/>
        <w:jc w:val="both"/>
        <w:rPr>
          <w:sz w:val="24"/>
          <w:szCs w:val="24"/>
        </w:rPr>
      </w:pPr>
      <w:r w:rsidRPr="005C3C2D">
        <w:rPr>
          <w:sz w:val="24"/>
          <w:szCs w:val="24"/>
        </w:rPr>
        <w:t>a</w:t>
      </w:r>
    </w:p>
    <w:p w14:paraId="3DF6FC02" w14:textId="77777777" w:rsidR="0078452B" w:rsidRPr="00483E71" w:rsidRDefault="0078452B" w:rsidP="0078452B">
      <w:pPr>
        <w:jc w:val="both"/>
        <w:rPr>
          <w:sz w:val="24"/>
          <w:szCs w:val="24"/>
        </w:rPr>
      </w:pPr>
      <w:r>
        <w:rPr>
          <w:sz w:val="24"/>
          <w:szCs w:val="24"/>
        </w:rPr>
        <w:t>……………………</w:t>
      </w:r>
      <w:r w:rsidR="00FE0C9E" w:rsidRPr="00276885">
        <w:rPr>
          <w:sz w:val="24"/>
          <w:szCs w:val="24"/>
        </w:rPr>
        <w:t xml:space="preserve"> z siedzibą w </w:t>
      </w:r>
      <w:r>
        <w:rPr>
          <w:sz w:val="24"/>
          <w:szCs w:val="24"/>
        </w:rPr>
        <w:t>……………………………</w:t>
      </w:r>
      <w:r w:rsidR="00FE0C9E" w:rsidRPr="00276885">
        <w:rPr>
          <w:sz w:val="24"/>
          <w:szCs w:val="24"/>
        </w:rPr>
        <w:t>, wpisan</w:t>
      </w:r>
      <w:r>
        <w:rPr>
          <w:sz w:val="24"/>
          <w:szCs w:val="24"/>
        </w:rPr>
        <w:t>ym</w:t>
      </w:r>
      <w:r w:rsidR="00FE0C9E" w:rsidRPr="00276885">
        <w:rPr>
          <w:sz w:val="24"/>
          <w:szCs w:val="24"/>
        </w:rPr>
        <w:t xml:space="preserve"> w rejestrze przedsiębiorców</w:t>
      </w:r>
      <w:r>
        <w:rPr>
          <w:sz w:val="24"/>
          <w:szCs w:val="24"/>
        </w:rPr>
        <w:t xml:space="preserve"> …………………………………..</w:t>
      </w:r>
      <w:r w:rsidR="00F8260E" w:rsidRPr="00276885">
        <w:rPr>
          <w:kern w:val="32"/>
          <w:sz w:val="24"/>
          <w:szCs w:val="24"/>
        </w:rPr>
        <w:t xml:space="preserve">, </w:t>
      </w:r>
      <w:r w:rsidRPr="00C51C2A">
        <w:rPr>
          <w:sz w:val="24"/>
          <w:szCs w:val="24"/>
        </w:rPr>
        <w:t xml:space="preserve">zwanym w dalszej treści Wykonawcą, </w:t>
      </w:r>
      <w:r w:rsidRPr="00C51C2A">
        <w:rPr>
          <w:kern w:val="32"/>
          <w:sz w:val="24"/>
          <w:szCs w:val="24"/>
        </w:rPr>
        <w:t>reprezentowanym przez:</w:t>
      </w:r>
    </w:p>
    <w:p w14:paraId="472EADB2" w14:textId="77777777" w:rsidR="0078452B" w:rsidRPr="00C21B7A" w:rsidRDefault="0078452B" w:rsidP="0078452B">
      <w:pPr>
        <w:tabs>
          <w:tab w:val="left" w:pos="567"/>
        </w:tabs>
        <w:spacing w:after="60"/>
        <w:ind w:left="567"/>
        <w:jc w:val="both"/>
        <w:rPr>
          <w:sz w:val="24"/>
          <w:szCs w:val="24"/>
        </w:rPr>
      </w:pPr>
      <w:r>
        <w:rPr>
          <w:b/>
          <w:bCs/>
          <w:sz w:val="24"/>
          <w:szCs w:val="24"/>
        </w:rPr>
        <w:t>…………………………….</w:t>
      </w:r>
      <w:r w:rsidRPr="00C51C2A">
        <w:rPr>
          <w:bCs/>
          <w:sz w:val="24"/>
          <w:szCs w:val="24"/>
        </w:rPr>
        <w:t xml:space="preserve"> – </w:t>
      </w:r>
      <w:r>
        <w:rPr>
          <w:bCs/>
          <w:sz w:val="24"/>
          <w:szCs w:val="24"/>
        </w:rPr>
        <w:t>…………………………………………………..</w:t>
      </w:r>
    </w:p>
    <w:p w14:paraId="64CA5EC0" w14:textId="799F1A8B" w:rsidR="0078452B" w:rsidRPr="005C3C2D" w:rsidRDefault="0078452B" w:rsidP="0078452B">
      <w:pPr>
        <w:widowControl w:val="0"/>
        <w:jc w:val="both"/>
        <w:rPr>
          <w:sz w:val="24"/>
          <w:szCs w:val="24"/>
        </w:rPr>
      </w:pPr>
      <w:r w:rsidRPr="005C3C2D">
        <w:rPr>
          <w:sz w:val="24"/>
          <w:szCs w:val="24"/>
        </w:rPr>
        <w:t>w wyniku postępowania o</w:t>
      </w:r>
      <w:r>
        <w:rPr>
          <w:sz w:val="24"/>
          <w:szCs w:val="24"/>
        </w:rPr>
        <w:t> </w:t>
      </w:r>
      <w:r w:rsidRPr="005C3C2D">
        <w:rPr>
          <w:sz w:val="24"/>
          <w:szCs w:val="24"/>
        </w:rPr>
        <w:t xml:space="preserve">udzielenie zamówienia publicznego </w:t>
      </w:r>
      <w:r>
        <w:rPr>
          <w:sz w:val="24"/>
          <w:szCs w:val="24"/>
        </w:rPr>
        <w:t xml:space="preserve">na: </w:t>
      </w:r>
      <w:r w:rsidRPr="00B81C6B">
        <w:rPr>
          <w:sz w:val="24"/>
          <w:szCs w:val="24"/>
        </w:rPr>
        <w:t>„</w:t>
      </w:r>
      <w:r w:rsidR="00D735A5" w:rsidRPr="00D735A5">
        <w:rPr>
          <w:sz w:val="24"/>
          <w:szCs w:val="24"/>
        </w:rPr>
        <w:t>Pomiar fundamentalnej i</w:t>
      </w:r>
      <w:r w:rsidR="00860F5C">
        <w:rPr>
          <w:sz w:val="24"/>
          <w:szCs w:val="24"/>
        </w:rPr>
        <w:t> </w:t>
      </w:r>
      <w:r w:rsidR="00D735A5" w:rsidRPr="00D735A5">
        <w:rPr>
          <w:sz w:val="24"/>
          <w:szCs w:val="24"/>
        </w:rPr>
        <w:t>bazowej osnowy magnetycznej kraju</w:t>
      </w:r>
      <w:r w:rsidR="00D735A5">
        <w:rPr>
          <w:sz w:val="24"/>
          <w:szCs w:val="24"/>
        </w:rPr>
        <w:t xml:space="preserve"> wraz z opracowaniem wyników</w:t>
      </w:r>
      <w:r w:rsidRPr="00B81C6B">
        <w:rPr>
          <w:iCs/>
          <w:sz w:val="24"/>
          <w:szCs w:val="24"/>
        </w:rPr>
        <w:t>”</w:t>
      </w:r>
      <w:r>
        <w:rPr>
          <w:iCs/>
          <w:sz w:val="24"/>
          <w:szCs w:val="24"/>
        </w:rPr>
        <w:t xml:space="preserve"> nr ref. – </w:t>
      </w:r>
      <w:r w:rsidR="00183A3D">
        <w:rPr>
          <w:iCs/>
          <w:sz w:val="24"/>
          <w:szCs w:val="24"/>
        </w:rPr>
        <w:t>………………..</w:t>
      </w:r>
      <w:r w:rsidRPr="005C3C2D">
        <w:rPr>
          <w:sz w:val="24"/>
          <w:szCs w:val="24"/>
        </w:rPr>
        <w:t>, prowadzonego w</w:t>
      </w:r>
      <w:r w:rsidR="00745F67">
        <w:rPr>
          <w:sz w:val="24"/>
          <w:szCs w:val="24"/>
        </w:rPr>
        <w:t> </w:t>
      </w:r>
      <w:r w:rsidRPr="005C3C2D">
        <w:rPr>
          <w:sz w:val="24"/>
          <w:szCs w:val="24"/>
        </w:rPr>
        <w:t>trybie</w:t>
      </w:r>
      <w:r w:rsidR="005418C1">
        <w:rPr>
          <w:sz w:val="24"/>
          <w:szCs w:val="24"/>
        </w:rPr>
        <w:t xml:space="preserve"> </w:t>
      </w:r>
      <w:r w:rsidR="00F13A4F">
        <w:rPr>
          <w:sz w:val="24"/>
          <w:szCs w:val="24"/>
        </w:rPr>
        <w:t>podstawowym</w:t>
      </w:r>
      <w:r>
        <w:rPr>
          <w:sz w:val="24"/>
          <w:szCs w:val="24"/>
        </w:rPr>
        <w:t xml:space="preserve"> </w:t>
      </w:r>
      <w:r w:rsidRPr="005C3C2D">
        <w:rPr>
          <w:sz w:val="24"/>
          <w:szCs w:val="24"/>
        </w:rPr>
        <w:t xml:space="preserve">zgodnie z </w:t>
      </w:r>
      <w:r w:rsidR="00D17162">
        <w:rPr>
          <w:sz w:val="24"/>
          <w:szCs w:val="24"/>
        </w:rPr>
        <w:t xml:space="preserve">art. 275 </w:t>
      </w:r>
      <w:r w:rsidRPr="005C3C2D">
        <w:rPr>
          <w:sz w:val="24"/>
          <w:szCs w:val="24"/>
        </w:rPr>
        <w:t>ustaw</w:t>
      </w:r>
      <w:r w:rsidR="00D17162">
        <w:rPr>
          <w:sz w:val="24"/>
          <w:szCs w:val="24"/>
        </w:rPr>
        <w:t>y</w:t>
      </w:r>
      <w:r w:rsidRPr="005C3C2D">
        <w:rPr>
          <w:sz w:val="24"/>
          <w:szCs w:val="24"/>
        </w:rPr>
        <w:t xml:space="preserve"> z</w:t>
      </w:r>
      <w:r>
        <w:rPr>
          <w:sz w:val="24"/>
          <w:szCs w:val="24"/>
        </w:rPr>
        <w:t> </w:t>
      </w:r>
      <w:r w:rsidRPr="005C3C2D">
        <w:rPr>
          <w:sz w:val="24"/>
          <w:szCs w:val="24"/>
        </w:rPr>
        <w:t>dnia</w:t>
      </w:r>
      <w:r w:rsidR="00FF188F">
        <w:rPr>
          <w:sz w:val="24"/>
          <w:szCs w:val="24"/>
        </w:rPr>
        <w:t xml:space="preserve"> </w:t>
      </w:r>
      <w:r w:rsidR="00046705">
        <w:rPr>
          <w:sz w:val="24"/>
          <w:szCs w:val="24"/>
        </w:rPr>
        <w:t>11</w:t>
      </w:r>
      <w:r w:rsidR="00F13A4F">
        <w:rPr>
          <w:sz w:val="24"/>
          <w:szCs w:val="24"/>
        </w:rPr>
        <w:t xml:space="preserve"> </w:t>
      </w:r>
      <w:r w:rsidR="00046705">
        <w:rPr>
          <w:sz w:val="24"/>
          <w:szCs w:val="24"/>
        </w:rPr>
        <w:t xml:space="preserve">września  2019 r. </w:t>
      </w:r>
      <w:r w:rsidR="00FF188F">
        <w:rPr>
          <w:sz w:val="24"/>
          <w:szCs w:val="24"/>
        </w:rPr>
        <w:t>Prawo zamówień publicznych</w:t>
      </w:r>
      <w:r w:rsidR="00F13A4F">
        <w:rPr>
          <w:sz w:val="24"/>
          <w:szCs w:val="24"/>
        </w:rPr>
        <w:t xml:space="preserve"> (Dz. U. z 20</w:t>
      </w:r>
      <w:r w:rsidR="007B65E4">
        <w:rPr>
          <w:sz w:val="24"/>
          <w:szCs w:val="24"/>
        </w:rPr>
        <w:t xml:space="preserve">21 </w:t>
      </w:r>
      <w:r w:rsidR="00F13A4F">
        <w:rPr>
          <w:sz w:val="24"/>
          <w:szCs w:val="24"/>
        </w:rPr>
        <w:t>r. poz.</w:t>
      </w:r>
      <w:r w:rsidR="007B65E4">
        <w:rPr>
          <w:sz w:val="24"/>
          <w:szCs w:val="24"/>
        </w:rPr>
        <w:t xml:space="preserve"> 1</w:t>
      </w:r>
      <w:r w:rsidR="00F13A4F">
        <w:rPr>
          <w:sz w:val="24"/>
          <w:szCs w:val="24"/>
        </w:rPr>
        <w:t>1</w:t>
      </w:r>
      <w:r w:rsidR="007B65E4">
        <w:rPr>
          <w:sz w:val="24"/>
          <w:szCs w:val="24"/>
        </w:rPr>
        <w:t>2</w:t>
      </w:r>
      <w:r w:rsidR="00F13A4F">
        <w:rPr>
          <w:sz w:val="24"/>
          <w:szCs w:val="24"/>
        </w:rPr>
        <w:t xml:space="preserve">9) </w:t>
      </w:r>
      <w:r w:rsidR="00FF188F">
        <w:rPr>
          <w:sz w:val="24"/>
          <w:szCs w:val="24"/>
        </w:rPr>
        <w:t xml:space="preserve">, zwaną  dalej </w:t>
      </w:r>
      <w:r w:rsidR="004D4277">
        <w:rPr>
          <w:sz w:val="24"/>
          <w:szCs w:val="24"/>
        </w:rPr>
        <w:t xml:space="preserve"> „</w:t>
      </w:r>
      <w:proofErr w:type="spellStart"/>
      <w:r w:rsidR="00F13A4F">
        <w:rPr>
          <w:sz w:val="24"/>
          <w:szCs w:val="24"/>
        </w:rPr>
        <w:t>p.z.p</w:t>
      </w:r>
      <w:proofErr w:type="spellEnd"/>
      <w:r w:rsidR="00F13A4F">
        <w:rPr>
          <w:sz w:val="24"/>
          <w:szCs w:val="24"/>
        </w:rPr>
        <w:t>.</w:t>
      </w:r>
      <w:r w:rsidR="004D4277">
        <w:rPr>
          <w:sz w:val="24"/>
          <w:szCs w:val="24"/>
        </w:rPr>
        <w:t>”</w:t>
      </w:r>
      <w:r w:rsidRPr="005C3C2D">
        <w:rPr>
          <w:sz w:val="24"/>
          <w:szCs w:val="24"/>
        </w:rPr>
        <w:t xml:space="preserve"> </w:t>
      </w:r>
      <w:r w:rsidRPr="005C3C2D">
        <w:rPr>
          <w:bCs/>
          <w:sz w:val="24"/>
          <w:szCs w:val="24"/>
        </w:rPr>
        <w:t xml:space="preserve">zawarta została </w:t>
      </w:r>
      <w:r>
        <w:rPr>
          <w:bCs/>
          <w:sz w:val="24"/>
          <w:szCs w:val="24"/>
        </w:rPr>
        <w:t xml:space="preserve">niniejsza </w:t>
      </w:r>
      <w:r w:rsidRPr="005C3C2D">
        <w:rPr>
          <w:bCs/>
          <w:sz w:val="24"/>
          <w:szCs w:val="24"/>
        </w:rPr>
        <w:t>umowa, zwana dalej Umową, o treści następującej</w:t>
      </w:r>
      <w:r>
        <w:rPr>
          <w:bCs/>
          <w:sz w:val="24"/>
          <w:szCs w:val="24"/>
        </w:rPr>
        <w:t>:</w:t>
      </w:r>
      <w:r w:rsidRPr="005C3C2D">
        <w:rPr>
          <w:bCs/>
          <w:sz w:val="24"/>
          <w:szCs w:val="24"/>
        </w:rPr>
        <w:t xml:space="preserve"> </w:t>
      </w:r>
    </w:p>
    <w:p w14:paraId="42A1EAD4" w14:textId="77777777" w:rsidR="00E7469C" w:rsidRPr="00276885" w:rsidRDefault="00F8260E" w:rsidP="00E7469C">
      <w:pPr>
        <w:spacing w:before="120" w:after="60"/>
        <w:jc w:val="center"/>
        <w:rPr>
          <w:b/>
          <w:sz w:val="24"/>
          <w:szCs w:val="24"/>
        </w:rPr>
      </w:pPr>
      <w:r w:rsidRPr="00276885">
        <w:rPr>
          <w:b/>
          <w:sz w:val="24"/>
          <w:szCs w:val="24"/>
        </w:rPr>
        <w:t>§ 1</w:t>
      </w:r>
    </w:p>
    <w:p w14:paraId="3F59E7E2" w14:textId="0FB09056" w:rsidR="00DD0835" w:rsidRPr="00370053" w:rsidRDefault="00DD0835" w:rsidP="000E610D">
      <w:pPr>
        <w:pStyle w:val="Akapitzlist"/>
        <w:numPr>
          <w:ilvl w:val="0"/>
          <w:numId w:val="17"/>
        </w:numPr>
        <w:tabs>
          <w:tab w:val="clear" w:pos="360"/>
        </w:tabs>
        <w:overflowPunct/>
        <w:autoSpaceDE/>
        <w:autoSpaceDN/>
        <w:adjustRightInd/>
        <w:spacing w:after="60"/>
        <w:ind w:left="567" w:hanging="567"/>
        <w:contextualSpacing w:val="0"/>
        <w:jc w:val="both"/>
        <w:textAlignment w:val="auto"/>
        <w:rPr>
          <w:sz w:val="24"/>
          <w:szCs w:val="24"/>
        </w:rPr>
      </w:pPr>
      <w:r w:rsidRPr="00C84D5D">
        <w:rPr>
          <w:sz w:val="24"/>
          <w:szCs w:val="24"/>
        </w:rPr>
        <w:t xml:space="preserve">Przedmiotem </w:t>
      </w:r>
      <w:r>
        <w:rPr>
          <w:sz w:val="24"/>
          <w:szCs w:val="24"/>
        </w:rPr>
        <w:t>Umowy</w:t>
      </w:r>
      <w:r w:rsidRPr="00C84D5D">
        <w:rPr>
          <w:sz w:val="24"/>
          <w:szCs w:val="24"/>
        </w:rPr>
        <w:t xml:space="preserve"> jest </w:t>
      </w:r>
      <w:r w:rsidR="00D735A5">
        <w:rPr>
          <w:sz w:val="24"/>
          <w:szCs w:val="24"/>
        </w:rPr>
        <w:t>p</w:t>
      </w:r>
      <w:r w:rsidR="00D735A5" w:rsidRPr="00D735A5">
        <w:rPr>
          <w:sz w:val="24"/>
          <w:szCs w:val="24"/>
        </w:rPr>
        <w:t>omiar fundamentalnej i bazowej osnowy magnetycznej kraju</w:t>
      </w:r>
      <w:r w:rsidR="007B65E4">
        <w:rPr>
          <w:sz w:val="24"/>
          <w:szCs w:val="24"/>
        </w:rPr>
        <w:t xml:space="preserve"> w</w:t>
      </w:r>
      <w:r w:rsidR="00D735A5">
        <w:rPr>
          <w:sz w:val="24"/>
          <w:szCs w:val="24"/>
        </w:rPr>
        <w:t>raz z opracowaniem wyników</w:t>
      </w:r>
      <w:r w:rsidR="007B65E4">
        <w:rPr>
          <w:sz w:val="24"/>
          <w:szCs w:val="24"/>
        </w:rPr>
        <w:t>,</w:t>
      </w:r>
      <w:r w:rsidR="00332269">
        <w:rPr>
          <w:sz w:val="24"/>
          <w:szCs w:val="24"/>
        </w:rPr>
        <w:t xml:space="preserve"> zgodnie z S</w:t>
      </w:r>
      <w:r w:rsidR="00D735A5">
        <w:rPr>
          <w:sz w:val="24"/>
          <w:szCs w:val="24"/>
        </w:rPr>
        <w:t>WZ.</w:t>
      </w:r>
    </w:p>
    <w:p w14:paraId="0B15BF18" w14:textId="77777777" w:rsidR="00F8260E" w:rsidRPr="0078452B" w:rsidRDefault="009729AC" w:rsidP="000E610D">
      <w:pPr>
        <w:numPr>
          <w:ilvl w:val="0"/>
          <w:numId w:val="17"/>
        </w:numPr>
        <w:tabs>
          <w:tab w:val="clear" w:pos="360"/>
          <w:tab w:val="num" w:pos="567"/>
        </w:tabs>
        <w:spacing w:after="60"/>
        <w:ind w:left="567" w:hanging="567"/>
        <w:jc w:val="both"/>
        <w:rPr>
          <w:sz w:val="24"/>
          <w:szCs w:val="24"/>
        </w:rPr>
      </w:pPr>
      <w:r w:rsidRPr="00A642BA">
        <w:rPr>
          <w:sz w:val="24"/>
          <w:szCs w:val="24"/>
        </w:rPr>
        <w:t>Szczegółowy opis oraz warunki techniczne wykonania przedmiotu Umowy określa załącznik nr 1 do Umowy</w:t>
      </w:r>
      <w:r w:rsidR="007B36E4" w:rsidRPr="0078452B">
        <w:rPr>
          <w:sz w:val="24"/>
          <w:szCs w:val="24"/>
        </w:rPr>
        <w:t>.</w:t>
      </w:r>
    </w:p>
    <w:p w14:paraId="5C50C453" w14:textId="77777777" w:rsidR="00F8260E" w:rsidRPr="00276885" w:rsidRDefault="00F8260E" w:rsidP="000E610D">
      <w:pPr>
        <w:numPr>
          <w:ilvl w:val="0"/>
          <w:numId w:val="17"/>
        </w:numPr>
        <w:tabs>
          <w:tab w:val="clear" w:pos="360"/>
          <w:tab w:val="num" w:pos="567"/>
        </w:tabs>
        <w:spacing w:after="60"/>
        <w:ind w:left="567" w:hanging="567"/>
        <w:jc w:val="both"/>
        <w:rPr>
          <w:sz w:val="24"/>
          <w:szCs w:val="24"/>
        </w:rPr>
      </w:pPr>
      <w:r w:rsidRPr="00276885">
        <w:rPr>
          <w:bCs/>
          <w:sz w:val="24"/>
          <w:szCs w:val="24"/>
        </w:rPr>
        <w:t>Wykonawca oświadcza, że posiada kwalifikacje i uprawnienia wymagane do prawidłowego wykonania przedmio</w:t>
      </w:r>
      <w:r w:rsidR="005672D2" w:rsidRPr="00276885">
        <w:rPr>
          <w:bCs/>
          <w:sz w:val="24"/>
          <w:szCs w:val="24"/>
        </w:rPr>
        <w:t>tu</w:t>
      </w:r>
      <w:r w:rsidRPr="00276885">
        <w:rPr>
          <w:bCs/>
          <w:sz w:val="24"/>
          <w:szCs w:val="24"/>
        </w:rPr>
        <w:t xml:space="preserve"> Umowy.</w:t>
      </w:r>
    </w:p>
    <w:p w14:paraId="0C64AA4D" w14:textId="77777777" w:rsidR="00F8260E" w:rsidRPr="00276885" w:rsidRDefault="00F8260E" w:rsidP="00F8260E">
      <w:pPr>
        <w:spacing w:before="120" w:after="60"/>
        <w:jc w:val="center"/>
        <w:rPr>
          <w:b/>
          <w:sz w:val="24"/>
          <w:szCs w:val="24"/>
        </w:rPr>
      </w:pPr>
      <w:r w:rsidRPr="00276885">
        <w:rPr>
          <w:b/>
          <w:sz w:val="24"/>
          <w:szCs w:val="24"/>
        </w:rPr>
        <w:t>§ 2</w:t>
      </w:r>
    </w:p>
    <w:p w14:paraId="2DAAD458" w14:textId="77777777" w:rsidR="00D735A5" w:rsidRPr="005C3C2D" w:rsidRDefault="00D735A5" w:rsidP="00D735A5">
      <w:pPr>
        <w:widowControl w:val="0"/>
        <w:numPr>
          <w:ilvl w:val="0"/>
          <w:numId w:val="3"/>
        </w:numPr>
        <w:tabs>
          <w:tab w:val="clear" w:pos="510"/>
          <w:tab w:val="num" w:pos="567"/>
        </w:tabs>
        <w:spacing w:after="60"/>
        <w:ind w:left="567" w:hanging="567"/>
        <w:jc w:val="both"/>
        <w:rPr>
          <w:sz w:val="24"/>
          <w:szCs w:val="24"/>
        </w:rPr>
      </w:pPr>
      <w:r w:rsidRPr="005C3C2D">
        <w:rPr>
          <w:kern w:val="32"/>
          <w:sz w:val="24"/>
          <w:szCs w:val="24"/>
        </w:rPr>
        <w:t>Wszystkie niezbędne do wykonania przedmiotu Umowy materiały zapewni Wykonawca we własnym zakresie i n</w:t>
      </w:r>
      <w:r>
        <w:rPr>
          <w:kern w:val="32"/>
          <w:sz w:val="24"/>
          <w:szCs w:val="24"/>
        </w:rPr>
        <w:t>a własny koszt, z zastrzeżeniem</w:t>
      </w:r>
      <w:r w:rsidRPr="005C3C2D">
        <w:rPr>
          <w:kern w:val="32"/>
          <w:sz w:val="24"/>
          <w:szCs w:val="24"/>
        </w:rPr>
        <w:t xml:space="preserve"> ust. 2.</w:t>
      </w:r>
    </w:p>
    <w:p w14:paraId="427AE700" w14:textId="012A9605" w:rsidR="00C951DC" w:rsidRPr="00C951DC" w:rsidRDefault="00D735A5" w:rsidP="00C951DC">
      <w:pPr>
        <w:widowControl w:val="0"/>
        <w:numPr>
          <w:ilvl w:val="0"/>
          <w:numId w:val="3"/>
        </w:numPr>
        <w:tabs>
          <w:tab w:val="clear" w:pos="510"/>
          <w:tab w:val="num" w:pos="567"/>
        </w:tabs>
        <w:ind w:left="567" w:hanging="567"/>
        <w:jc w:val="both"/>
        <w:rPr>
          <w:sz w:val="24"/>
          <w:szCs w:val="24"/>
        </w:rPr>
      </w:pPr>
      <w:r w:rsidRPr="002820C0">
        <w:rPr>
          <w:sz w:val="24"/>
          <w:szCs w:val="24"/>
        </w:rPr>
        <w:t xml:space="preserve">Zamawiający udostępni Wykonawcy </w:t>
      </w:r>
      <w:r>
        <w:rPr>
          <w:sz w:val="24"/>
          <w:szCs w:val="24"/>
        </w:rPr>
        <w:t xml:space="preserve">nieodpłatnie posiadane </w:t>
      </w:r>
      <w:r w:rsidRPr="002820C0">
        <w:rPr>
          <w:sz w:val="24"/>
          <w:szCs w:val="24"/>
        </w:rPr>
        <w:t xml:space="preserve">dane </w:t>
      </w:r>
      <w:r>
        <w:rPr>
          <w:sz w:val="24"/>
          <w:szCs w:val="24"/>
        </w:rPr>
        <w:t xml:space="preserve">i materiały państwowego zasobu geodezyjnego i kartograficznego, </w:t>
      </w:r>
      <w:r w:rsidRPr="002820C0">
        <w:rPr>
          <w:sz w:val="24"/>
          <w:szCs w:val="24"/>
        </w:rPr>
        <w:t>niezbędne do prawidłowej realizacji przedmiotu Umowy</w:t>
      </w:r>
      <w:r>
        <w:rPr>
          <w:sz w:val="24"/>
          <w:szCs w:val="24"/>
        </w:rPr>
        <w:t>,</w:t>
      </w:r>
      <w:r w:rsidRPr="002820C0">
        <w:rPr>
          <w:sz w:val="24"/>
          <w:szCs w:val="24"/>
        </w:rPr>
        <w:t xml:space="preserve"> na zasadach i w terminach określonych </w:t>
      </w:r>
      <w:r>
        <w:rPr>
          <w:sz w:val="24"/>
          <w:szCs w:val="24"/>
        </w:rPr>
        <w:t>ustawie z dnia 17 maja 1989 r. Prawo geodezyjne i kartograficzne (Dz. U. z 2020 r. poz. 2052, ze zm.).</w:t>
      </w:r>
    </w:p>
    <w:p w14:paraId="7FFCB2ED" w14:textId="0754211D" w:rsidR="00C951DC" w:rsidRPr="00C951DC" w:rsidRDefault="00C951DC" w:rsidP="00C951DC">
      <w:pPr>
        <w:widowControl w:val="0"/>
        <w:numPr>
          <w:ilvl w:val="0"/>
          <w:numId w:val="3"/>
        </w:numPr>
        <w:tabs>
          <w:tab w:val="clear" w:pos="510"/>
          <w:tab w:val="num" w:pos="567"/>
        </w:tabs>
        <w:ind w:left="567" w:hanging="567"/>
        <w:jc w:val="both"/>
        <w:rPr>
          <w:sz w:val="24"/>
          <w:szCs w:val="24"/>
        </w:rPr>
      </w:pPr>
      <w:r w:rsidRPr="00C951DC">
        <w:rPr>
          <w:sz w:val="24"/>
          <w:szCs w:val="24"/>
        </w:rPr>
        <w:t>Wykonawca, w całym okres realizacji Umowy zobowiązany jest zatrudniać na podstawie umowy o pracę w pełnym wymiarze czasu pracy, co najmniej</w:t>
      </w:r>
      <w:r>
        <w:rPr>
          <w:sz w:val="24"/>
          <w:szCs w:val="24"/>
        </w:rPr>
        <w:t xml:space="preserve"> jedną osobę wykonującą</w:t>
      </w:r>
      <w:r w:rsidRPr="00C951DC">
        <w:rPr>
          <w:sz w:val="24"/>
          <w:szCs w:val="24"/>
        </w:rPr>
        <w:t xml:space="preserve"> pomiary magnetyczne na punktach osnowy magnetycznej</w:t>
      </w:r>
      <w:r>
        <w:rPr>
          <w:sz w:val="24"/>
          <w:szCs w:val="24"/>
        </w:rPr>
        <w:t>,</w:t>
      </w:r>
      <w:r w:rsidRPr="00C951DC">
        <w:rPr>
          <w:sz w:val="24"/>
          <w:szCs w:val="24"/>
        </w:rPr>
        <w:t xml:space="preserve"> w ramach przedmiotu Umowy. </w:t>
      </w:r>
    </w:p>
    <w:p w14:paraId="1C693CB0" w14:textId="30855E74" w:rsidR="00C951DC" w:rsidRPr="00C951DC" w:rsidRDefault="00C951DC" w:rsidP="00C951DC">
      <w:pPr>
        <w:widowControl w:val="0"/>
        <w:numPr>
          <w:ilvl w:val="0"/>
          <w:numId w:val="3"/>
        </w:numPr>
        <w:tabs>
          <w:tab w:val="clear" w:pos="510"/>
          <w:tab w:val="num" w:pos="567"/>
        </w:tabs>
        <w:ind w:left="567" w:hanging="567"/>
        <w:jc w:val="both"/>
        <w:rPr>
          <w:sz w:val="24"/>
          <w:szCs w:val="24"/>
        </w:rPr>
      </w:pPr>
      <w:r w:rsidRPr="00C951DC">
        <w:rPr>
          <w:sz w:val="24"/>
          <w:szCs w:val="24"/>
        </w:rPr>
        <w:t xml:space="preserve">W przypadku rozwiązania stosunku pracy z osobą wykonującą czynności o których mowa w ust. 3 w ramach przedmiotu Umowy, Wykonawca będzie zobowiązany do niezwłocznego zatrudnienia na jej miejsce innej osoby. </w:t>
      </w:r>
    </w:p>
    <w:p w14:paraId="4474B186" w14:textId="41870F9B" w:rsidR="00C951DC" w:rsidRPr="00C951DC" w:rsidRDefault="00C951DC" w:rsidP="00C951DC">
      <w:pPr>
        <w:widowControl w:val="0"/>
        <w:numPr>
          <w:ilvl w:val="0"/>
          <w:numId w:val="3"/>
        </w:numPr>
        <w:tabs>
          <w:tab w:val="clear" w:pos="510"/>
          <w:tab w:val="num" w:pos="567"/>
        </w:tabs>
        <w:ind w:left="567" w:hanging="567"/>
        <w:jc w:val="both"/>
        <w:rPr>
          <w:sz w:val="24"/>
          <w:szCs w:val="24"/>
        </w:rPr>
      </w:pPr>
      <w:r w:rsidRPr="00C951DC">
        <w:rPr>
          <w:sz w:val="24"/>
          <w:szCs w:val="24"/>
        </w:rPr>
        <w:t>Zamawiający ma prawo w każdym momencie realizacji Umowy zwrócić się do Wykonawcy o przedstawienie dokumentów potwierdzających spełnieni</w:t>
      </w:r>
      <w:r>
        <w:rPr>
          <w:sz w:val="24"/>
          <w:szCs w:val="24"/>
        </w:rPr>
        <w:t xml:space="preserve">e wymagań określonych w ust. 3 </w:t>
      </w:r>
      <w:r w:rsidRPr="00C951DC">
        <w:rPr>
          <w:sz w:val="24"/>
          <w:szCs w:val="24"/>
        </w:rPr>
        <w:t xml:space="preserve">a Wykonawca ma obowiązek je niezwłocznie przedstawić Zamawiającemu </w:t>
      </w:r>
    </w:p>
    <w:p w14:paraId="42DCC921" w14:textId="471B0057" w:rsidR="00745F67" w:rsidRDefault="00745F67" w:rsidP="00745F67">
      <w:pPr>
        <w:pStyle w:val="Akapitzlist"/>
        <w:spacing w:before="120" w:after="60"/>
        <w:ind w:left="340"/>
        <w:contextualSpacing w:val="0"/>
        <w:jc w:val="center"/>
        <w:rPr>
          <w:b/>
          <w:sz w:val="24"/>
          <w:szCs w:val="24"/>
        </w:rPr>
      </w:pPr>
      <w:r w:rsidRPr="00392D4F">
        <w:rPr>
          <w:b/>
          <w:sz w:val="24"/>
          <w:szCs w:val="24"/>
        </w:rPr>
        <w:t xml:space="preserve">§ </w:t>
      </w:r>
      <w:r w:rsidR="00DF3AC9">
        <w:rPr>
          <w:b/>
          <w:sz w:val="24"/>
          <w:szCs w:val="24"/>
        </w:rPr>
        <w:t>3</w:t>
      </w:r>
    </w:p>
    <w:p w14:paraId="4C71DFCA" w14:textId="3D21EC02" w:rsidR="00745F67" w:rsidRPr="00370053" w:rsidRDefault="00370053" w:rsidP="000E610D">
      <w:pPr>
        <w:pStyle w:val="Akapitzlist"/>
        <w:numPr>
          <w:ilvl w:val="0"/>
          <w:numId w:val="13"/>
        </w:numPr>
        <w:tabs>
          <w:tab w:val="clear" w:pos="360"/>
          <w:tab w:val="num" w:pos="567"/>
        </w:tabs>
        <w:spacing w:before="120" w:after="60"/>
        <w:ind w:left="567" w:hanging="567"/>
        <w:jc w:val="both"/>
        <w:rPr>
          <w:sz w:val="24"/>
          <w:szCs w:val="24"/>
        </w:rPr>
      </w:pPr>
      <w:r w:rsidRPr="007F0682">
        <w:rPr>
          <w:sz w:val="24"/>
          <w:szCs w:val="24"/>
        </w:rPr>
        <w:t xml:space="preserve">Wykonawca zobowiązuje się </w:t>
      </w:r>
      <w:r w:rsidR="00D735A5">
        <w:rPr>
          <w:sz w:val="24"/>
          <w:szCs w:val="24"/>
        </w:rPr>
        <w:t>do wykon</w:t>
      </w:r>
      <w:r>
        <w:rPr>
          <w:sz w:val="24"/>
          <w:szCs w:val="24"/>
        </w:rPr>
        <w:t xml:space="preserve">ania przedmiotu do </w:t>
      </w:r>
      <w:r w:rsidR="00D735A5">
        <w:rPr>
          <w:sz w:val="24"/>
          <w:szCs w:val="24"/>
        </w:rPr>
        <w:t>30 listopada 2021 roku.</w:t>
      </w:r>
    </w:p>
    <w:p w14:paraId="76F32DEF" w14:textId="020E2C2D" w:rsidR="00CA30EC" w:rsidRPr="003C7E69" w:rsidRDefault="00FB5458" w:rsidP="000E610D">
      <w:pPr>
        <w:numPr>
          <w:ilvl w:val="0"/>
          <w:numId w:val="13"/>
        </w:numPr>
        <w:tabs>
          <w:tab w:val="clear" w:pos="360"/>
          <w:tab w:val="num" w:pos="567"/>
        </w:tabs>
        <w:overflowPunct/>
        <w:autoSpaceDE/>
        <w:autoSpaceDN/>
        <w:adjustRightInd/>
        <w:spacing w:after="160" w:line="256" w:lineRule="auto"/>
        <w:ind w:left="567" w:hanging="567"/>
        <w:jc w:val="both"/>
        <w:textAlignment w:val="auto"/>
        <w:rPr>
          <w:rFonts w:cs="Arial"/>
          <w:sz w:val="24"/>
          <w:szCs w:val="24"/>
        </w:rPr>
      </w:pPr>
      <w:r w:rsidRPr="00FB5458">
        <w:rPr>
          <w:rFonts w:cs="Arial"/>
          <w:sz w:val="24"/>
          <w:szCs w:val="24"/>
        </w:rPr>
        <w:t xml:space="preserve">Strony </w:t>
      </w:r>
      <w:r w:rsidRPr="00FB5458">
        <w:rPr>
          <w:sz w:val="24"/>
          <w:szCs w:val="24"/>
        </w:rPr>
        <w:t xml:space="preserve">zgodnie przyjmują, iż zawarcie Umowy następuje poprzez podpisanie jej przez obie Strony. Jeżeli Umowa nie będzie podpisana przez obie Strony tego samego dnia przyjmuje się, że Umowa po złożeniu na niej podpisu przez jedną ze Stron, zostaje zawarta w dniu doręczenia jednostronnie podpisanych egzemplarzy Umowy drugiej Stronie.  </w:t>
      </w:r>
    </w:p>
    <w:p w14:paraId="6A361B57" w14:textId="026B21F9" w:rsidR="003C7E69" w:rsidRDefault="003C7E69" w:rsidP="000E610D">
      <w:pPr>
        <w:numPr>
          <w:ilvl w:val="0"/>
          <w:numId w:val="13"/>
        </w:numPr>
        <w:tabs>
          <w:tab w:val="clear" w:pos="360"/>
          <w:tab w:val="num" w:pos="567"/>
        </w:tabs>
        <w:overflowPunct/>
        <w:autoSpaceDE/>
        <w:autoSpaceDN/>
        <w:adjustRightInd/>
        <w:spacing w:after="160" w:line="256" w:lineRule="auto"/>
        <w:ind w:left="567" w:hanging="567"/>
        <w:jc w:val="both"/>
        <w:textAlignment w:val="auto"/>
        <w:rPr>
          <w:rFonts w:cs="Arial"/>
          <w:sz w:val="24"/>
          <w:szCs w:val="24"/>
        </w:rPr>
      </w:pPr>
      <w:r>
        <w:rPr>
          <w:sz w:val="24"/>
          <w:szCs w:val="24"/>
        </w:rPr>
        <w:lastRenderedPageBreak/>
        <w:t>W razie podpisania Umowy przez Strony podpisem elekt</w:t>
      </w:r>
      <w:r w:rsidR="00370053">
        <w:rPr>
          <w:sz w:val="24"/>
          <w:szCs w:val="24"/>
        </w:rPr>
        <w:t>ronicznym kwalifikowanym, ust. 2</w:t>
      </w:r>
      <w:r>
        <w:rPr>
          <w:sz w:val="24"/>
          <w:szCs w:val="24"/>
        </w:rPr>
        <w:t xml:space="preserve"> znajduje odpowiednie zastosowanie, z zastrzeżeniem, że Strona, która podpisała Umowę w</w:t>
      </w:r>
      <w:r w:rsidR="00E92F63">
        <w:rPr>
          <w:sz w:val="24"/>
          <w:szCs w:val="24"/>
        </w:rPr>
        <w:t> </w:t>
      </w:r>
      <w:r>
        <w:rPr>
          <w:sz w:val="24"/>
          <w:szCs w:val="24"/>
        </w:rPr>
        <w:t xml:space="preserve">tej formie, przesyła ją drugiej Stronie drogą elektroniczną. </w:t>
      </w:r>
    </w:p>
    <w:p w14:paraId="47B584AC" w14:textId="0F58F35B" w:rsidR="00882B06" w:rsidRPr="00041711" w:rsidRDefault="00882B06" w:rsidP="00882B06">
      <w:pPr>
        <w:pStyle w:val="Akapitzlist"/>
        <w:spacing w:before="120" w:after="60"/>
        <w:ind w:left="0"/>
        <w:contextualSpacing w:val="0"/>
        <w:jc w:val="center"/>
        <w:rPr>
          <w:b/>
          <w:sz w:val="24"/>
          <w:szCs w:val="24"/>
        </w:rPr>
      </w:pPr>
      <w:r w:rsidRPr="00041711">
        <w:rPr>
          <w:b/>
          <w:sz w:val="24"/>
          <w:szCs w:val="24"/>
        </w:rPr>
        <w:t xml:space="preserve">§ </w:t>
      </w:r>
      <w:r w:rsidR="00DF3AC9">
        <w:rPr>
          <w:b/>
          <w:sz w:val="24"/>
          <w:szCs w:val="24"/>
        </w:rPr>
        <w:t>4</w:t>
      </w:r>
    </w:p>
    <w:p w14:paraId="68759F31" w14:textId="5063602D" w:rsidR="0006131E" w:rsidRPr="00C415DE" w:rsidRDefault="00041711" w:rsidP="000E610D">
      <w:pPr>
        <w:pStyle w:val="arimr"/>
        <w:widowControl/>
        <w:numPr>
          <w:ilvl w:val="0"/>
          <w:numId w:val="11"/>
        </w:numPr>
        <w:tabs>
          <w:tab w:val="clear" w:pos="360"/>
          <w:tab w:val="num" w:pos="567"/>
          <w:tab w:val="left" w:pos="3556"/>
        </w:tabs>
        <w:overflowPunct/>
        <w:autoSpaceDE/>
        <w:autoSpaceDN/>
        <w:adjustRightInd/>
        <w:snapToGrid/>
        <w:spacing w:after="60" w:line="240" w:lineRule="auto"/>
        <w:ind w:left="567" w:hanging="567"/>
        <w:jc w:val="both"/>
        <w:textAlignment w:val="auto"/>
        <w:rPr>
          <w:sz w:val="24"/>
          <w:szCs w:val="24"/>
          <w:lang w:val="pl-PL"/>
        </w:rPr>
      </w:pPr>
      <w:r w:rsidRPr="00041711">
        <w:rPr>
          <w:sz w:val="24"/>
          <w:szCs w:val="24"/>
          <w:lang w:val="pl-PL"/>
        </w:rPr>
        <w:t>Zamawiający zobowiązuje się zapłacić Wykonawcy wynagrodzenie w ramach Umowy</w:t>
      </w:r>
      <w:r w:rsidR="00C415DE">
        <w:rPr>
          <w:sz w:val="24"/>
          <w:szCs w:val="24"/>
          <w:lang w:val="pl-PL"/>
        </w:rPr>
        <w:t xml:space="preserve"> </w:t>
      </w:r>
      <w:r w:rsidRPr="00C415DE">
        <w:rPr>
          <w:sz w:val="24"/>
          <w:szCs w:val="24"/>
          <w:lang w:val="pl-PL"/>
        </w:rPr>
        <w:t xml:space="preserve">w kwocie: </w:t>
      </w:r>
      <w:r w:rsidR="005418C1">
        <w:rPr>
          <w:sz w:val="24"/>
          <w:szCs w:val="24"/>
          <w:lang w:val="pl-PL"/>
        </w:rPr>
        <w:t>………….. zł netto</w:t>
      </w:r>
      <w:r w:rsidR="005418C1" w:rsidRPr="005418C1">
        <w:rPr>
          <w:sz w:val="24"/>
          <w:szCs w:val="24"/>
          <w:lang w:val="pl-PL"/>
        </w:rPr>
        <w:t xml:space="preserve"> plus podatek od towarów i usług w kwocie …….….. zł, co stanowi ……………….. </w:t>
      </w:r>
      <w:r w:rsidR="005418C1">
        <w:rPr>
          <w:sz w:val="24"/>
          <w:szCs w:val="24"/>
          <w:lang w:val="pl-PL"/>
        </w:rPr>
        <w:t>zł brutto</w:t>
      </w:r>
      <w:r w:rsidRPr="00C415DE">
        <w:rPr>
          <w:sz w:val="24"/>
          <w:szCs w:val="24"/>
          <w:lang w:val="pl-PL"/>
        </w:rPr>
        <w:t xml:space="preserve"> (słownie: …</w:t>
      </w:r>
      <w:r w:rsidR="001B7DB2" w:rsidRPr="00C415DE">
        <w:rPr>
          <w:sz w:val="24"/>
          <w:szCs w:val="24"/>
          <w:lang w:val="pl-PL"/>
        </w:rPr>
        <w:t xml:space="preserve">.. i </w:t>
      </w:r>
      <w:r w:rsidR="00D735A5">
        <w:rPr>
          <w:sz w:val="24"/>
          <w:szCs w:val="24"/>
          <w:lang w:val="pl-PL"/>
        </w:rPr>
        <w:t>…/100 zł)</w:t>
      </w:r>
      <w:r w:rsidRPr="00C415DE">
        <w:rPr>
          <w:sz w:val="24"/>
          <w:szCs w:val="24"/>
          <w:lang w:val="pl-PL"/>
        </w:rPr>
        <w:t>.</w:t>
      </w:r>
    </w:p>
    <w:p w14:paraId="1EF39E2A" w14:textId="00D62D14" w:rsidR="00D735A5" w:rsidRPr="00D735A5" w:rsidRDefault="00D735A5" w:rsidP="000E610D">
      <w:pPr>
        <w:pStyle w:val="Akapitzlist"/>
        <w:numPr>
          <w:ilvl w:val="0"/>
          <w:numId w:val="11"/>
        </w:numPr>
        <w:tabs>
          <w:tab w:val="clear" w:pos="360"/>
        </w:tabs>
        <w:ind w:left="567" w:hanging="567"/>
        <w:rPr>
          <w:sz w:val="24"/>
          <w:szCs w:val="24"/>
        </w:rPr>
      </w:pPr>
      <w:r w:rsidRPr="00D735A5">
        <w:rPr>
          <w:sz w:val="24"/>
          <w:szCs w:val="24"/>
        </w:rPr>
        <w:t>Wynagrodzenie, o którym mowa w ust. 1 wyczerpuje wszystkie żądania finansowe Wykonawcy z tytułu wynagrodzenia za wykonanie przedmiotu Umowy, przy czym Zamawiający zapłaci wynagrodzenie wyłącznie za przedmiot Umowy prawidłowo wykonany i odebrany zgo</w:t>
      </w:r>
      <w:r w:rsidR="007B65E4">
        <w:rPr>
          <w:sz w:val="24"/>
          <w:szCs w:val="24"/>
        </w:rPr>
        <w:t>dnie z procedurą określoną w § 6</w:t>
      </w:r>
      <w:r w:rsidRPr="00D735A5">
        <w:rPr>
          <w:sz w:val="24"/>
          <w:szCs w:val="24"/>
        </w:rPr>
        <w:t>.</w:t>
      </w:r>
    </w:p>
    <w:p w14:paraId="4BEBB96F" w14:textId="77777777" w:rsidR="009139B6" w:rsidRPr="009139B6" w:rsidRDefault="009139B6" w:rsidP="000E610D">
      <w:pPr>
        <w:pStyle w:val="arimr"/>
        <w:numPr>
          <w:ilvl w:val="0"/>
          <w:numId w:val="11"/>
        </w:numPr>
        <w:tabs>
          <w:tab w:val="clear" w:pos="360"/>
          <w:tab w:val="left" w:pos="3556"/>
        </w:tabs>
        <w:overflowPunct/>
        <w:autoSpaceDE/>
        <w:autoSpaceDN/>
        <w:adjustRightInd/>
        <w:spacing w:after="60" w:line="240" w:lineRule="auto"/>
        <w:ind w:left="567" w:hanging="567"/>
        <w:jc w:val="both"/>
        <w:textAlignment w:val="auto"/>
        <w:rPr>
          <w:sz w:val="24"/>
          <w:szCs w:val="24"/>
          <w:lang w:val="pl-PL"/>
        </w:rPr>
      </w:pPr>
      <w:r w:rsidRPr="009139B6">
        <w:rPr>
          <w:sz w:val="24"/>
          <w:szCs w:val="24"/>
          <w:lang w:val="pl-PL"/>
        </w:rPr>
        <w:t>Rozliczenie Wykonawcy za wykonanie przedmiotu Umowy nastąpi na podstawie faktury, którą wystawia Wykonawca po protokolarnym odbiorze bez zastrzeżeń przedmiotu Umowy przez Zamawiającego.</w:t>
      </w:r>
    </w:p>
    <w:p w14:paraId="2D35B570" w14:textId="188BE4AC" w:rsidR="009139B6" w:rsidRPr="009139B6" w:rsidRDefault="009139B6" w:rsidP="000E610D">
      <w:pPr>
        <w:pStyle w:val="arimr"/>
        <w:numPr>
          <w:ilvl w:val="0"/>
          <w:numId w:val="11"/>
        </w:numPr>
        <w:tabs>
          <w:tab w:val="clear" w:pos="360"/>
          <w:tab w:val="left" w:pos="3556"/>
        </w:tabs>
        <w:overflowPunct/>
        <w:autoSpaceDE/>
        <w:autoSpaceDN/>
        <w:adjustRightInd/>
        <w:spacing w:after="60" w:line="240" w:lineRule="auto"/>
        <w:ind w:left="567" w:hanging="567"/>
        <w:jc w:val="both"/>
        <w:textAlignment w:val="auto"/>
        <w:rPr>
          <w:sz w:val="24"/>
          <w:szCs w:val="24"/>
          <w:lang w:val="pl-PL"/>
        </w:rPr>
      </w:pPr>
      <w:r w:rsidRPr="009139B6">
        <w:rPr>
          <w:sz w:val="24"/>
          <w:szCs w:val="24"/>
          <w:lang w:val="pl-PL"/>
        </w:rPr>
        <w:t xml:space="preserve">Wynagrodzenie płatne będzie przelewem z rachunku bankowego Zamawiającego w terminie 21 dni od daty doręczenia Zamawiającemu faktury wystawionej zgodnie z ust. 3, na rachunek bankowy Wykonawcy nr </w:t>
      </w:r>
      <w:r>
        <w:rPr>
          <w:sz w:val="24"/>
          <w:szCs w:val="24"/>
          <w:lang w:val="pl-PL"/>
        </w:rPr>
        <w:t>.................................</w:t>
      </w:r>
      <w:r w:rsidRPr="009139B6">
        <w:rPr>
          <w:sz w:val="24"/>
          <w:szCs w:val="24"/>
          <w:lang w:val="pl-PL"/>
        </w:rPr>
        <w:t>.</w:t>
      </w:r>
    </w:p>
    <w:p w14:paraId="007E4290" w14:textId="77777777" w:rsidR="009139B6" w:rsidRPr="009139B6" w:rsidRDefault="009139B6" w:rsidP="000E610D">
      <w:pPr>
        <w:pStyle w:val="arimr"/>
        <w:numPr>
          <w:ilvl w:val="0"/>
          <w:numId w:val="11"/>
        </w:numPr>
        <w:tabs>
          <w:tab w:val="clear" w:pos="360"/>
          <w:tab w:val="left" w:pos="3556"/>
        </w:tabs>
        <w:overflowPunct/>
        <w:autoSpaceDE/>
        <w:autoSpaceDN/>
        <w:adjustRightInd/>
        <w:spacing w:after="60" w:line="240" w:lineRule="auto"/>
        <w:ind w:left="567" w:hanging="567"/>
        <w:jc w:val="both"/>
        <w:textAlignment w:val="auto"/>
        <w:rPr>
          <w:sz w:val="24"/>
          <w:szCs w:val="24"/>
          <w:lang w:val="pl-PL"/>
        </w:rPr>
      </w:pPr>
      <w:r w:rsidRPr="009139B6">
        <w:rPr>
          <w:sz w:val="24"/>
          <w:szCs w:val="24"/>
          <w:lang w:val="pl-PL"/>
        </w:rPr>
        <w:t>Zmiana numeru rachunku bankowego Wykonawcy nie wymaga sporządzenia aneksu do Umowy, lecz pisemnego powiadomienia o tym Zamawiającego i staje się skuteczna z chwilą otrzymania przez Zamawiającego pisma wskazującego nowy numer rachunku bankowego Wykonawcy.</w:t>
      </w:r>
    </w:p>
    <w:p w14:paraId="06CC3C9F" w14:textId="77777777" w:rsidR="009139B6" w:rsidRPr="009139B6" w:rsidRDefault="009139B6" w:rsidP="000E610D">
      <w:pPr>
        <w:pStyle w:val="arimr"/>
        <w:numPr>
          <w:ilvl w:val="0"/>
          <w:numId w:val="11"/>
        </w:numPr>
        <w:tabs>
          <w:tab w:val="clear" w:pos="360"/>
          <w:tab w:val="left" w:pos="3556"/>
        </w:tabs>
        <w:overflowPunct/>
        <w:autoSpaceDE/>
        <w:autoSpaceDN/>
        <w:adjustRightInd/>
        <w:spacing w:after="60" w:line="240" w:lineRule="auto"/>
        <w:ind w:left="567" w:hanging="567"/>
        <w:jc w:val="both"/>
        <w:textAlignment w:val="auto"/>
        <w:rPr>
          <w:sz w:val="24"/>
          <w:szCs w:val="24"/>
          <w:lang w:val="pl-PL"/>
        </w:rPr>
      </w:pPr>
      <w:r w:rsidRPr="009139B6">
        <w:rPr>
          <w:sz w:val="24"/>
          <w:szCs w:val="24"/>
          <w:lang w:val="pl-PL"/>
        </w:rPr>
        <w:t>Za termin zapłaty uważa się dzień obciążenia rachunku bankowego Zamawiającego.</w:t>
      </w:r>
    </w:p>
    <w:p w14:paraId="643E5CFA" w14:textId="77777777" w:rsidR="009139B6" w:rsidRPr="009139B6" w:rsidRDefault="009139B6" w:rsidP="000E610D">
      <w:pPr>
        <w:pStyle w:val="arimr"/>
        <w:numPr>
          <w:ilvl w:val="0"/>
          <w:numId w:val="11"/>
        </w:numPr>
        <w:tabs>
          <w:tab w:val="clear" w:pos="360"/>
          <w:tab w:val="left" w:pos="3556"/>
        </w:tabs>
        <w:overflowPunct/>
        <w:autoSpaceDE/>
        <w:autoSpaceDN/>
        <w:adjustRightInd/>
        <w:spacing w:after="60" w:line="240" w:lineRule="auto"/>
        <w:ind w:left="567" w:hanging="567"/>
        <w:jc w:val="both"/>
        <w:textAlignment w:val="auto"/>
        <w:rPr>
          <w:sz w:val="24"/>
          <w:szCs w:val="24"/>
          <w:lang w:val="pl-PL"/>
        </w:rPr>
      </w:pPr>
      <w:r w:rsidRPr="009139B6">
        <w:rPr>
          <w:sz w:val="24"/>
          <w:szCs w:val="24"/>
          <w:lang w:val="pl-PL"/>
        </w:rPr>
        <w:t>Zamawiający nie udziela żadnych zaliczek na poczet realizacji przedmiotu Umowy.</w:t>
      </w:r>
    </w:p>
    <w:p w14:paraId="4781D785" w14:textId="77777777" w:rsidR="009139B6" w:rsidRPr="009139B6" w:rsidRDefault="009139B6" w:rsidP="000E610D">
      <w:pPr>
        <w:pStyle w:val="arimr"/>
        <w:numPr>
          <w:ilvl w:val="0"/>
          <w:numId w:val="11"/>
        </w:numPr>
        <w:tabs>
          <w:tab w:val="clear" w:pos="360"/>
          <w:tab w:val="left" w:pos="3556"/>
        </w:tabs>
        <w:overflowPunct/>
        <w:autoSpaceDE/>
        <w:autoSpaceDN/>
        <w:adjustRightInd/>
        <w:spacing w:after="60" w:line="240" w:lineRule="auto"/>
        <w:ind w:left="567" w:hanging="567"/>
        <w:jc w:val="both"/>
        <w:textAlignment w:val="auto"/>
        <w:rPr>
          <w:sz w:val="24"/>
          <w:szCs w:val="24"/>
          <w:lang w:val="pl-PL"/>
        </w:rPr>
      </w:pPr>
      <w:r w:rsidRPr="009139B6">
        <w:rPr>
          <w:sz w:val="24"/>
          <w:szCs w:val="24"/>
          <w:lang w:val="pl-PL"/>
        </w:rPr>
        <w:t>Wynagrodzenie należne Wykonawcy jest stałe i nie ulegnie zmianie także w przypadku wystąpienia w trakcie realizacji Umowy jednej lub więcej następujących okoliczności:</w:t>
      </w:r>
    </w:p>
    <w:p w14:paraId="5B35F2AA" w14:textId="77777777" w:rsidR="009139B6" w:rsidRPr="009139B6" w:rsidRDefault="009139B6" w:rsidP="000E610D">
      <w:pPr>
        <w:pStyle w:val="arimr"/>
        <w:numPr>
          <w:ilvl w:val="1"/>
          <w:numId w:val="22"/>
        </w:numPr>
        <w:tabs>
          <w:tab w:val="clear" w:pos="1440"/>
          <w:tab w:val="left" w:pos="3556"/>
        </w:tabs>
        <w:overflowPunct/>
        <w:autoSpaceDE/>
        <w:autoSpaceDN/>
        <w:adjustRightInd/>
        <w:spacing w:after="60" w:line="240" w:lineRule="auto"/>
        <w:ind w:left="993"/>
        <w:jc w:val="both"/>
        <w:textAlignment w:val="auto"/>
        <w:rPr>
          <w:sz w:val="24"/>
          <w:szCs w:val="24"/>
          <w:lang w:val="pl-PL"/>
        </w:rPr>
      </w:pPr>
      <w:r w:rsidRPr="009139B6">
        <w:rPr>
          <w:sz w:val="24"/>
          <w:szCs w:val="24"/>
          <w:lang w:val="pl-PL"/>
        </w:rPr>
        <w:t>zmiany stawki podatku od towarów i usług, lub</w:t>
      </w:r>
    </w:p>
    <w:p w14:paraId="3FAB4C6F" w14:textId="77777777" w:rsidR="009139B6" w:rsidRPr="009139B6" w:rsidRDefault="009139B6" w:rsidP="000E610D">
      <w:pPr>
        <w:pStyle w:val="arimr"/>
        <w:numPr>
          <w:ilvl w:val="1"/>
          <w:numId w:val="22"/>
        </w:numPr>
        <w:tabs>
          <w:tab w:val="clear" w:pos="1440"/>
          <w:tab w:val="left" w:pos="3556"/>
        </w:tabs>
        <w:overflowPunct/>
        <w:autoSpaceDE/>
        <w:autoSpaceDN/>
        <w:adjustRightInd/>
        <w:spacing w:after="60" w:line="240" w:lineRule="auto"/>
        <w:ind w:left="993"/>
        <w:jc w:val="both"/>
        <w:textAlignment w:val="auto"/>
        <w:rPr>
          <w:sz w:val="24"/>
          <w:szCs w:val="24"/>
          <w:lang w:val="pl-PL"/>
        </w:rPr>
      </w:pPr>
      <w:r w:rsidRPr="009139B6">
        <w:rPr>
          <w:sz w:val="24"/>
          <w:szCs w:val="24"/>
          <w:lang w:val="pl-PL"/>
        </w:rPr>
        <w:t>zmiany wysokości minimalnego wynagrodzenia ustalonego na podstawie przepisów o minimalnym wynagrodzeniu za pracę, lub</w:t>
      </w:r>
    </w:p>
    <w:p w14:paraId="1AA94F37" w14:textId="655E5A44" w:rsidR="006B568D" w:rsidRPr="009139B6" w:rsidRDefault="009139B6" w:rsidP="000E610D">
      <w:pPr>
        <w:pStyle w:val="arimr"/>
        <w:numPr>
          <w:ilvl w:val="1"/>
          <w:numId w:val="22"/>
        </w:numPr>
        <w:tabs>
          <w:tab w:val="clear" w:pos="1440"/>
          <w:tab w:val="left" w:pos="3556"/>
        </w:tabs>
        <w:overflowPunct/>
        <w:autoSpaceDE/>
        <w:autoSpaceDN/>
        <w:adjustRightInd/>
        <w:spacing w:after="60" w:line="240" w:lineRule="auto"/>
        <w:ind w:left="993"/>
        <w:jc w:val="both"/>
        <w:textAlignment w:val="auto"/>
        <w:rPr>
          <w:sz w:val="24"/>
          <w:szCs w:val="24"/>
          <w:lang w:val="pl-PL"/>
        </w:rPr>
      </w:pPr>
      <w:r w:rsidRPr="009139B6">
        <w:rPr>
          <w:sz w:val="24"/>
          <w:szCs w:val="24"/>
          <w:lang w:val="pl-PL"/>
        </w:rPr>
        <w:t>zmiany zasad podlegania ubezpieczeniom społecznym lub ubezpieczeniu zdrowotnemu lub wysokości stawki składki na ubezpieczenie społeczne lub zdrowotne</w:t>
      </w:r>
      <w:r w:rsidR="00071606">
        <w:rPr>
          <w:sz w:val="24"/>
          <w:szCs w:val="24"/>
          <w:lang w:val="pl-PL"/>
        </w:rPr>
        <w:t>.</w:t>
      </w:r>
    </w:p>
    <w:p w14:paraId="16C07260" w14:textId="409B81D4" w:rsidR="00F8260E" w:rsidRPr="00276885" w:rsidRDefault="005D67AB" w:rsidP="00F8260E">
      <w:pPr>
        <w:spacing w:before="120" w:after="60"/>
        <w:jc w:val="center"/>
        <w:rPr>
          <w:b/>
          <w:sz w:val="24"/>
          <w:szCs w:val="24"/>
        </w:rPr>
      </w:pPr>
      <w:r w:rsidRPr="00276885">
        <w:rPr>
          <w:b/>
          <w:sz w:val="24"/>
          <w:szCs w:val="24"/>
        </w:rPr>
        <w:t xml:space="preserve">§ </w:t>
      </w:r>
      <w:r w:rsidR="00525E4B">
        <w:rPr>
          <w:b/>
          <w:sz w:val="24"/>
          <w:szCs w:val="24"/>
        </w:rPr>
        <w:t>5</w:t>
      </w:r>
    </w:p>
    <w:p w14:paraId="3300B5A3" w14:textId="77777777" w:rsidR="009139B6" w:rsidRPr="005C3C2D" w:rsidRDefault="009139B6" w:rsidP="009139B6">
      <w:pPr>
        <w:widowControl w:val="0"/>
        <w:numPr>
          <w:ilvl w:val="0"/>
          <w:numId w:val="4"/>
        </w:numPr>
        <w:tabs>
          <w:tab w:val="clear" w:pos="510"/>
          <w:tab w:val="num" w:pos="567"/>
        </w:tabs>
        <w:spacing w:after="60"/>
        <w:ind w:left="567" w:hanging="567"/>
        <w:jc w:val="both"/>
        <w:rPr>
          <w:sz w:val="24"/>
          <w:szCs w:val="24"/>
        </w:rPr>
      </w:pPr>
      <w:r w:rsidRPr="005C3C2D">
        <w:rPr>
          <w:sz w:val="24"/>
          <w:szCs w:val="24"/>
        </w:rPr>
        <w:t xml:space="preserve">Wykonawca jest zobowiązany do prowadzenia dziennika </w:t>
      </w:r>
      <w:r>
        <w:rPr>
          <w:sz w:val="24"/>
          <w:szCs w:val="24"/>
        </w:rPr>
        <w:t>prac</w:t>
      </w:r>
      <w:r w:rsidRPr="005C3C2D">
        <w:rPr>
          <w:sz w:val="24"/>
          <w:szCs w:val="24"/>
        </w:rPr>
        <w:t xml:space="preserve">. </w:t>
      </w:r>
    </w:p>
    <w:p w14:paraId="3D450D86" w14:textId="77777777" w:rsidR="009139B6" w:rsidRPr="00A8783C" w:rsidRDefault="009139B6" w:rsidP="009139B6">
      <w:pPr>
        <w:widowControl w:val="0"/>
        <w:numPr>
          <w:ilvl w:val="0"/>
          <w:numId w:val="4"/>
        </w:numPr>
        <w:tabs>
          <w:tab w:val="clear" w:pos="510"/>
          <w:tab w:val="num" w:pos="567"/>
        </w:tabs>
        <w:spacing w:after="60"/>
        <w:ind w:left="567" w:hanging="567"/>
        <w:jc w:val="both"/>
        <w:rPr>
          <w:sz w:val="24"/>
          <w:szCs w:val="24"/>
        </w:rPr>
      </w:pPr>
      <w:r w:rsidRPr="00A8783C">
        <w:rPr>
          <w:sz w:val="24"/>
          <w:szCs w:val="24"/>
        </w:rPr>
        <w:t>Zamawiający jest uprawniony do kontrolowania postępu i jakości prac objętych przedmiotem Umowy oraz wpisywania swoich uwag i zaleceń do dziennika prac wiążących Wykonawcę w granicach przedmiotu Umowy.</w:t>
      </w:r>
    </w:p>
    <w:p w14:paraId="1D24A952" w14:textId="77777777" w:rsidR="009139B6" w:rsidRDefault="009139B6" w:rsidP="009139B6">
      <w:pPr>
        <w:widowControl w:val="0"/>
        <w:numPr>
          <w:ilvl w:val="0"/>
          <w:numId w:val="4"/>
        </w:numPr>
        <w:tabs>
          <w:tab w:val="clear" w:pos="510"/>
          <w:tab w:val="num" w:pos="567"/>
        </w:tabs>
        <w:spacing w:after="60"/>
        <w:ind w:left="567" w:hanging="567"/>
        <w:jc w:val="both"/>
        <w:rPr>
          <w:sz w:val="24"/>
          <w:szCs w:val="24"/>
        </w:rPr>
      </w:pPr>
      <w:r w:rsidRPr="00A8783C">
        <w:rPr>
          <w:sz w:val="24"/>
          <w:szCs w:val="24"/>
        </w:rPr>
        <w:t xml:space="preserve">Prawidłowość wykonania prac będzie kontrolowana przez przedstawicieli Zamawiającego, co najmniej raz w </w:t>
      </w:r>
      <w:r>
        <w:rPr>
          <w:sz w:val="24"/>
          <w:szCs w:val="24"/>
        </w:rPr>
        <w:t>trakcie</w:t>
      </w:r>
      <w:r w:rsidRPr="00A8783C">
        <w:rPr>
          <w:sz w:val="24"/>
          <w:szCs w:val="24"/>
        </w:rPr>
        <w:t xml:space="preserve"> </w:t>
      </w:r>
      <w:r>
        <w:rPr>
          <w:sz w:val="24"/>
          <w:szCs w:val="24"/>
        </w:rPr>
        <w:t xml:space="preserve">realizacji </w:t>
      </w:r>
      <w:r w:rsidRPr="00A8783C">
        <w:rPr>
          <w:sz w:val="24"/>
          <w:szCs w:val="24"/>
        </w:rPr>
        <w:t>Umowy. Wykonawca zapewni udział swojego upoważnionego przedstawiciela w czynnościach kontrolnych. Nie zapewnienie udziału upoważnionego przedstawiciela Wykonawcy nie wstrzymuje czynności kontrolnych.</w:t>
      </w:r>
    </w:p>
    <w:p w14:paraId="289EF0CE" w14:textId="7262DA52" w:rsidR="00C45553" w:rsidRPr="009139B6" w:rsidRDefault="009139B6" w:rsidP="009139B6">
      <w:pPr>
        <w:widowControl w:val="0"/>
        <w:numPr>
          <w:ilvl w:val="0"/>
          <w:numId w:val="4"/>
        </w:numPr>
        <w:tabs>
          <w:tab w:val="clear" w:pos="510"/>
          <w:tab w:val="num" w:pos="567"/>
        </w:tabs>
        <w:ind w:left="567" w:hanging="567"/>
        <w:jc w:val="both"/>
        <w:rPr>
          <w:sz w:val="24"/>
          <w:szCs w:val="24"/>
        </w:rPr>
      </w:pPr>
      <w:r>
        <w:rPr>
          <w:sz w:val="24"/>
          <w:szCs w:val="24"/>
        </w:rPr>
        <w:t>Na żądanie Zamawiającego n</w:t>
      </w:r>
      <w:r w:rsidRPr="00A8783C">
        <w:rPr>
          <w:sz w:val="24"/>
          <w:szCs w:val="24"/>
        </w:rPr>
        <w:t xml:space="preserve">a czas kontroli i odbioru prac Wykonawca zobowiązuje się zapewnić na własny koszt środek transportu niezbędny do przeprowadzenia kontroli terenowej wykonania przedmiotu Umowy. W przeciwnym </w:t>
      </w:r>
      <w:r w:rsidR="007B65E4">
        <w:rPr>
          <w:sz w:val="24"/>
          <w:szCs w:val="24"/>
        </w:rPr>
        <w:t>w</w:t>
      </w:r>
      <w:r w:rsidRPr="00A8783C">
        <w:rPr>
          <w:sz w:val="24"/>
          <w:szCs w:val="24"/>
        </w:rPr>
        <w:t xml:space="preserve">ypadku koszty środka transportu Zamawiający </w:t>
      </w:r>
      <w:r w:rsidR="007B65E4">
        <w:rPr>
          <w:sz w:val="24"/>
          <w:szCs w:val="24"/>
        </w:rPr>
        <w:t xml:space="preserve">pokryje tymczasowo a następnie </w:t>
      </w:r>
      <w:r w:rsidRPr="00A8783C">
        <w:rPr>
          <w:sz w:val="24"/>
          <w:szCs w:val="24"/>
        </w:rPr>
        <w:t>potrąci z wynagrodzenia należnego Wykonawcy.</w:t>
      </w:r>
    </w:p>
    <w:p w14:paraId="3E3F4277" w14:textId="2F631EE0" w:rsidR="00F8260E" w:rsidRPr="00276885" w:rsidRDefault="00D07AE4" w:rsidP="00E7469C">
      <w:pPr>
        <w:spacing w:before="120" w:after="60"/>
        <w:jc w:val="center"/>
        <w:rPr>
          <w:b/>
          <w:sz w:val="24"/>
          <w:szCs w:val="24"/>
        </w:rPr>
      </w:pPr>
      <w:r w:rsidRPr="00276885">
        <w:rPr>
          <w:b/>
          <w:sz w:val="24"/>
          <w:szCs w:val="24"/>
        </w:rPr>
        <w:t xml:space="preserve">§ </w:t>
      </w:r>
      <w:r w:rsidR="00525E4B">
        <w:rPr>
          <w:b/>
          <w:sz w:val="24"/>
          <w:szCs w:val="24"/>
        </w:rPr>
        <w:t>6</w:t>
      </w:r>
    </w:p>
    <w:p w14:paraId="7BCF90F1" w14:textId="4C5954CC" w:rsidR="009139B6" w:rsidRDefault="009139B6" w:rsidP="000E610D">
      <w:pPr>
        <w:widowControl w:val="0"/>
        <w:numPr>
          <w:ilvl w:val="0"/>
          <w:numId w:val="2"/>
        </w:numPr>
        <w:tabs>
          <w:tab w:val="clear" w:pos="360"/>
        </w:tabs>
        <w:spacing w:after="60"/>
        <w:ind w:left="567" w:hanging="567"/>
        <w:jc w:val="both"/>
        <w:rPr>
          <w:sz w:val="24"/>
          <w:szCs w:val="24"/>
        </w:rPr>
      </w:pPr>
      <w:r w:rsidRPr="00EC61F9">
        <w:rPr>
          <w:sz w:val="24"/>
          <w:szCs w:val="24"/>
        </w:rPr>
        <w:t xml:space="preserve">Wykonawca zawiadomi pisemnie Zamawiającego o swej gotowości przedstawienia do odbioru przedmiotu Umowy, najpóźniej </w:t>
      </w:r>
      <w:r>
        <w:rPr>
          <w:sz w:val="24"/>
          <w:szCs w:val="24"/>
        </w:rPr>
        <w:t>7</w:t>
      </w:r>
      <w:r w:rsidRPr="00EC61F9">
        <w:rPr>
          <w:sz w:val="24"/>
          <w:szCs w:val="24"/>
        </w:rPr>
        <w:t xml:space="preserve"> dni przed upływem termin</w:t>
      </w:r>
      <w:r>
        <w:rPr>
          <w:sz w:val="24"/>
          <w:szCs w:val="24"/>
        </w:rPr>
        <w:t>u</w:t>
      </w:r>
      <w:r w:rsidRPr="00EC61F9">
        <w:rPr>
          <w:sz w:val="24"/>
          <w:szCs w:val="24"/>
        </w:rPr>
        <w:t>, o który</w:t>
      </w:r>
      <w:r>
        <w:rPr>
          <w:sz w:val="24"/>
          <w:szCs w:val="24"/>
        </w:rPr>
        <w:t>m</w:t>
      </w:r>
      <w:r w:rsidRPr="00EC61F9">
        <w:rPr>
          <w:sz w:val="24"/>
          <w:szCs w:val="24"/>
        </w:rPr>
        <w:t xml:space="preserve"> mowa </w:t>
      </w:r>
      <w:r w:rsidRPr="00EC61F9">
        <w:rPr>
          <w:sz w:val="24"/>
          <w:szCs w:val="24"/>
        </w:rPr>
        <w:lastRenderedPageBreak/>
        <w:t>w</w:t>
      </w:r>
      <w:r>
        <w:rPr>
          <w:sz w:val="24"/>
          <w:szCs w:val="24"/>
        </w:rPr>
        <w:t> </w:t>
      </w:r>
      <w:r w:rsidRPr="00EC61F9">
        <w:rPr>
          <w:sz w:val="24"/>
          <w:szCs w:val="24"/>
        </w:rPr>
        <w:t>§</w:t>
      </w:r>
      <w:r>
        <w:rPr>
          <w:sz w:val="24"/>
          <w:szCs w:val="24"/>
        </w:rPr>
        <w:t> 3 ust. 1</w:t>
      </w:r>
      <w:r w:rsidRPr="00EC61F9">
        <w:rPr>
          <w:sz w:val="24"/>
          <w:szCs w:val="24"/>
        </w:rPr>
        <w:t>.</w:t>
      </w:r>
    </w:p>
    <w:p w14:paraId="64F859D2" w14:textId="77777777" w:rsidR="009139B6" w:rsidRDefault="009139B6" w:rsidP="000E610D">
      <w:pPr>
        <w:widowControl w:val="0"/>
        <w:numPr>
          <w:ilvl w:val="0"/>
          <w:numId w:val="2"/>
        </w:numPr>
        <w:tabs>
          <w:tab w:val="clear" w:pos="360"/>
        </w:tabs>
        <w:spacing w:after="60"/>
        <w:ind w:left="567" w:hanging="567"/>
        <w:jc w:val="both"/>
        <w:rPr>
          <w:sz w:val="24"/>
          <w:szCs w:val="24"/>
        </w:rPr>
      </w:pPr>
      <w:r w:rsidRPr="00EC61F9">
        <w:rPr>
          <w:sz w:val="24"/>
          <w:szCs w:val="24"/>
        </w:rPr>
        <w:t>Do dokonania odbioru prac, objętych przedmiotem Umowy, Zamawiający powoła komisję odbioru zwaną dalej „Komisją”.</w:t>
      </w:r>
    </w:p>
    <w:p w14:paraId="269AB943" w14:textId="71D93130" w:rsidR="009139B6" w:rsidRPr="00EC61F9" w:rsidRDefault="009139B6" w:rsidP="000E610D">
      <w:pPr>
        <w:widowControl w:val="0"/>
        <w:numPr>
          <w:ilvl w:val="0"/>
          <w:numId w:val="2"/>
        </w:numPr>
        <w:tabs>
          <w:tab w:val="clear" w:pos="360"/>
        </w:tabs>
        <w:spacing w:after="60"/>
        <w:ind w:left="567" w:hanging="567"/>
        <w:jc w:val="both"/>
        <w:rPr>
          <w:sz w:val="24"/>
          <w:szCs w:val="24"/>
        </w:rPr>
      </w:pPr>
      <w:r w:rsidRPr="00EC61F9">
        <w:rPr>
          <w:sz w:val="24"/>
          <w:szCs w:val="24"/>
        </w:rPr>
        <w:t xml:space="preserve">Zamawiający przeprowadzi odbiór przedmiotu Umowy w terminie przez siebie wyznaczonym, nie później jednak, niż w ciągu </w:t>
      </w:r>
      <w:r w:rsidR="00A6183A">
        <w:rPr>
          <w:sz w:val="24"/>
          <w:szCs w:val="24"/>
        </w:rPr>
        <w:t>14</w:t>
      </w:r>
      <w:r w:rsidRPr="00F644F7">
        <w:rPr>
          <w:sz w:val="24"/>
          <w:szCs w:val="24"/>
        </w:rPr>
        <w:t xml:space="preserve"> dni od upływu terminu</w:t>
      </w:r>
      <w:r w:rsidRPr="00EC61F9">
        <w:rPr>
          <w:sz w:val="24"/>
          <w:szCs w:val="24"/>
        </w:rPr>
        <w:t>, o który</w:t>
      </w:r>
      <w:r>
        <w:rPr>
          <w:sz w:val="24"/>
          <w:szCs w:val="24"/>
        </w:rPr>
        <w:t>m</w:t>
      </w:r>
      <w:r w:rsidRPr="00EC61F9">
        <w:rPr>
          <w:sz w:val="24"/>
          <w:szCs w:val="24"/>
        </w:rPr>
        <w:t xml:space="preserve"> mowa w § </w:t>
      </w:r>
      <w:r>
        <w:rPr>
          <w:sz w:val="24"/>
          <w:szCs w:val="24"/>
        </w:rPr>
        <w:t>3 ust. 1</w:t>
      </w:r>
      <w:r w:rsidRPr="00EC61F9">
        <w:rPr>
          <w:sz w:val="24"/>
          <w:szCs w:val="24"/>
        </w:rPr>
        <w:t>.</w:t>
      </w:r>
    </w:p>
    <w:p w14:paraId="18C20F5E" w14:textId="40390BE2" w:rsidR="009139B6" w:rsidRDefault="009139B6" w:rsidP="000E610D">
      <w:pPr>
        <w:widowControl w:val="0"/>
        <w:numPr>
          <w:ilvl w:val="0"/>
          <w:numId w:val="2"/>
        </w:numPr>
        <w:tabs>
          <w:tab w:val="clear" w:pos="360"/>
        </w:tabs>
        <w:spacing w:after="60"/>
        <w:ind w:left="567" w:hanging="567"/>
        <w:jc w:val="both"/>
        <w:rPr>
          <w:sz w:val="24"/>
          <w:szCs w:val="24"/>
        </w:rPr>
      </w:pPr>
      <w:r w:rsidRPr="00EC61F9">
        <w:rPr>
          <w:sz w:val="24"/>
          <w:szCs w:val="24"/>
        </w:rPr>
        <w:t xml:space="preserve">Odbioru przedmiotu Umowy Komisja </w:t>
      </w:r>
      <w:r w:rsidR="00C44528">
        <w:rPr>
          <w:sz w:val="24"/>
          <w:szCs w:val="24"/>
        </w:rPr>
        <w:t>dokona kameralnie</w:t>
      </w:r>
      <w:r>
        <w:rPr>
          <w:sz w:val="24"/>
          <w:szCs w:val="24"/>
        </w:rPr>
        <w:t>, a w razie potrzeby także w terenie</w:t>
      </w:r>
      <w:r w:rsidRPr="00EC61F9">
        <w:rPr>
          <w:sz w:val="24"/>
          <w:szCs w:val="24"/>
        </w:rPr>
        <w:t>.</w:t>
      </w:r>
    </w:p>
    <w:p w14:paraId="67D43C53" w14:textId="77777777" w:rsidR="009139B6" w:rsidRPr="00EC61F9" w:rsidRDefault="009139B6" w:rsidP="000E610D">
      <w:pPr>
        <w:widowControl w:val="0"/>
        <w:numPr>
          <w:ilvl w:val="0"/>
          <w:numId w:val="2"/>
        </w:numPr>
        <w:tabs>
          <w:tab w:val="clear" w:pos="360"/>
        </w:tabs>
        <w:spacing w:after="60"/>
        <w:ind w:left="567" w:hanging="567"/>
        <w:jc w:val="both"/>
        <w:rPr>
          <w:sz w:val="24"/>
          <w:szCs w:val="24"/>
        </w:rPr>
      </w:pPr>
      <w:r w:rsidRPr="0063282D">
        <w:rPr>
          <w:sz w:val="24"/>
          <w:szCs w:val="24"/>
        </w:rPr>
        <w:t xml:space="preserve">Przedmiot Umowy uważa się za odebrany przez Zamawiającego </w:t>
      </w:r>
      <w:r>
        <w:rPr>
          <w:sz w:val="24"/>
          <w:szCs w:val="24"/>
        </w:rPr>
        <w:t>po</w:t>
      </w:r>
      <w:r w:rsidRPr="0063282D">
        <w:rPr>
          <w:sz w:val="24"/>
          <w:szCs w:val="24"/>
        </w:rPr>
        <w:t xml:space="preserve"> podpisani</w:t>
      </w:r>
      <w:r>
        <w:rPr>
          <w:sz w:val="24"/>
          <w:szCs w:val="24"/>
        </w:rPr>
        <w:t>u</w:t>
      </w:r>
      <w:r w:rsidRPr="0063282D">
        <w:rPr>
          <w:sz w:val="24"/>
          <w:szCs w:val="24"/>
        </w:rPr>
        <w:t xml:space="preserve"> bez zastrzeżeń protokołu odbioru przedmiotu Umowy</w:t>
      </w:r>
      <w:r>
        <w:rPr>
          <w:sz w:val="24"/>
          <w:szCs w:val="24"/>
        </w:rPr>
        <w:t>.</w:t>
      </w:r>
    </w:p>
    <w:p w14:paraId="541B1850" w14:textId="38091E48" w:rsidR="009139B6" w:rsidRPr="00EC61F9" w:rsidRDefault="009139B6" w:rsidP="000E610D">
      <w:pPr>
        <w:widowControl w:val="0"/>
        <w:numPr>
          <w:ilvl w:val="0"/>
          <w:numId w:val="2"/>
        </w:numPr>
        <w:tabs>
          <w:tab w:val="clear" w:pos="360"/>
        </w:tabs>
        <w:overflowPunct/>
        <w:autoSpaceDE/>
        <w:autoSpaceDN/>
        <w:adjustRightInd/>
        <w:spacing w:after="60"/>
        <w:ind w:left="567" w:hanging="567"/>
        <w:jc w:val="both"/>
        <w:textAlignment w:val="auto"/>
        <w:rPr>
          <w:sz w:val="24"/>
          <w:szCs w:val="24"/>
        </w:rPr>
      </w:pPr>
      <w:r w:rsidRPr="00EC61F9">
        <w:rPr>
          <w:sz w:val="24"/>
          <w:szCs w:val="24"/>
        </w:rPr>
        <w:t xml:space="preserve">W razie stwierdzenia w trakcie odbioru wad, </w:t>
      </w:r>
      <w:r>
        <w:rPr>
          <w:sz w:val="24"/>
          <w:szCs w:val="24"/>
        </w:rPr>
        <w:t xml:space="preserve">Komisja wyznaczy </w:t>
      </w:r>
      <w:r w:rsidRPr="00EC61F9">
        <w:rPr>
          <w:sz w:val="24"/>
          <w:szCs w:val="24"/>
        </w:rPr>
        <w:t>Wykonawc</w:t>
      </w:r>
      <w:r>
        <w:rPr>
          <w:sz w:val="24"/>
          <w:szCs w:val="24"/>
        </w:rPr>
        <w:t>y</w:t>
      </w:r>
      <w:r w:rsidRPr="00EC61F9">
        <w:rPr>
          <w:sz w:val="24"/>
          <w:szCs w:val="24"/>
        </w:rPr>
        <w:t xml:space="preserve"> </w:t>
      </w:r>
      <w:r>
        <w:rPr>
          <w:sz w:val="24"/>
          <w:szCs w:val="24"/>
        </w:rPr>
        <w:t xml:space="preserve">termin </w:t>
      </w:r>
      <w:r w:rsidRPr="00EC61F9">
        <w:rPr>
          <w:sz w:val="24"/>
          <w:szCs w:val="24"/>
        </w:rPr>
        <w:t>ich usu</w:t>
      </w:r>
      <w:r w:rsidR="00A6183A">
        <w:rPr>
          <w:sz w:val="24"/>
          <w:szCs w:val="24"/>
        </w:rPr>
        <w:t>nięcia, nie dłuższy jednak niż 1</w:t>
      </w:r>
      <w:r w:rsidRPr="00EC61F9">
        <w:rPr>
          <w:sz w:val="24"/>
          <w:szCs w:val="24"/>
        </w:rPr>
        <w:t>0 dni. W takim przypadku Komisja sporządza protokół przejściowy odbioru, w którym w szczególności określa się sposób i termin usunięcia wad.</w:t>
      </w:r>
    </w:p>
    <w:p w14:paraId="2E809EF0" w14:textId="132C6EB7" w:rsidR="009139B6" w:rsidRDefault="009139B6" w:rsidP="000E610D">
      <w:pPr>
        <w:widowControl w:val="0"/>
        <w:numPr>
          <w:ilvl w:val="0"/>
          <w:numId w:val="2"/>
        </w:numPr>
        <w:tabs>
          <w:tab w:val="clear" w:pos="360"/>
        </w:tabs>
        <w:overflowPunct/>
        <w:autoSpaceDE/>
        <w:autoSpaceDN/>
        <w:adjustRightInd/>
        <w:spacing w:after="60"/>
        <w:ind w:left="567" w:hanging="567"/>
        <w:jc w:val="both"/>
        <w:textAlignment w:val="auto"/>
        <w:rPr>
          <w:sz w:val="24"/>
          <w:szCs w:val="24"/>
        </w:rPr>
      </w:pPr>
      <w:r w:rsidRPr="00743E6D">
        <w:rPr>
          <w:sz w:val="24"/>
          <w:szCs w:val="24"/>
        </w:rPr>
        <w:t xml:space="preserve">W przypadku niedochowania przez Wykonawcę terminu, o którym mowa w ust. 6 Zamawiający będzie mógł odstąpić od Umowy w terminie 30 dni od wystąpienia okoliczności wskazanej powyżej i zażądać zapłaty kary umownej, o której mowa w § </w:t>
      </w:r>
      <w:r w:rsidR="00BF764A">
        <w:rPr>
          <w:sz w:val="24"/>
          <w:szCs w:val="24"/>
        </w:rPr>
        <w:t>8</w:t>
      </w:r>
      <w:r w:rsidRPr="00743E6D">
        <w:rPr>
          <w:sz w:val="24"/>
          <w:szCs w:val="24"/>
        </w:rPr>
        <w:t xml:space="preserve"> ust. 1</w:t>
      </w:r>
      <w:r>
        <w:rPr>
          <w:sz w:val="24"/>
          <w:szCs w:val="24"/>
        </w:rPr>
        <w:t>.</w:t>
      </w:r>
    </w:p>
    <w:p w14:paraId="175E29EB" w14:textId="5DDB429E" w:rsidR="009139B6" w:rsidRPr="00C25F9C" w:rsidRDefault="009139B6" w:rsidP="000E610D">
      <w:pPr>
        <w:widowControl w:val="0"/>
        <w:numPr>
          <w:ilvl w:val="0"/>
          <w:numId w:val="2"/>
        </w:numPr>
        <w:tabs>
          <w:tab w:val="clear" w:pos="360"/>
        </w:tabs>
        <w:overflowPunct/>
        <w:autoSpaceDE/>
        <w:autoSpaceDN/>
        <w:adjustRightInd/>
        <w:spacing w:after="60"/>
        <w:ind w:left="567" w:hanging="567"/>
        <w:jc w:val="both"/>
        <w:textAlignment w:val="auto"/>
        <w:rPr>
          <w:sz w:val="24"/>
          <w:szCs w:val="24"/>
        </w:rPr>
      </w:pPr>
      <w:r w:rsidRPr="00C25F9C">
        <w:rPr>
          <w:sz w:val="24"/>
          <w:szCs w:val="24"/>
        </w:rPr>
        <w:t xml:space="preserve">W razie stwierdzenia w </w:t>
      </w:r>
      <w:r>
        <w:rPr>
          <w:sz w:val="24"/>
          <w:szCs w:val="24"/>
        </w:rPr>
        <w:t>trakcie</w:t>
      </w:r>
      <w:r w:rsidRPr="00C25F9C">
        <w:rPr>
          <w:sz w:val="24"/>
          <w:szCs w:val="24"/>
        </w:rPr>
        <w:t xml:space="preserve"> odbioru wad</w:t>
      </w:r>
      <w:r>
        <w:rPr>
          <w:sz w:val="24"/>
          <w:szCs w:val="24"/>
        </w:rPr>
        <w:t>,</w:t>
      </w:r>
      <w:r w:rsidRPr="00C25F9C">
        <w:rPr>
          <w:sz w:val="24"/>
          <w:szCs w:val="24"/>
        </w:rPr>
        <w:t xml:space="preserve"> powstałych z przyczyn, za które odpowiada Wykonawca i nie nadających się do usunięcia, a wady te uniemożliwiają użytkowanie przedmiotu Umowy zgodnie z jego przeznaczeniem - Zamawiający może odstąpić od Umowy</w:t>
      </w:r>
      <w:r w:rsidRPr="00A35668">
        <w:rPr>
          <w:sz w:val="24"/>
          <w:szCs w:val="24"/>
        </w:rPr>
        <w:t xml:space="preserve"> </w:t>
      </w:r>
      <w:r w:rsidRPr="00743E6D">
        <w:rPr>
          <w:sz w:val="24"/>
          <w:szCs w:val="24"/>
        </w:rPr>
        <w:t xml:space="preserve">w terminie 30 dni od stwierdzenia okoliczności wskazanej powyżej i zażądać zapłaty kary umownej, o której mowa w § </w:t>
      </w:r>
      <w:r w:rsidR="00BF764A">
        <w:rPr>
          <w:sz w:val="24"/>
          <w:szCs w:val="24"/>
        </w:rPr>
        <w:t>8</w:t>
      </w:r>
      <w:r w:rsidRPr="00743E6D">
        <w:rPr>
          <w:sz w:val="24"/>
          <w:szCs w:val="24"/>
        </w:rPr>
        <w:t xml:space="preserve"> ust. 1</w:t>
      </w:r>
      <w:r w:rsidRPr="00C25F9C">
        <w:rPr>
          <w:sz w:val="24"/>
          <w:szCs w:val="24"/>
        </w:rPr>
        <w:t>.</w:t>
      </w:r>
    </w:p>
    <w:p w14:paraId="56931CE7" w14:textId="127ACFDA" w:rsidR="00B97A6E" w:rsidRPr="000B6B90" w:rsidRDefault="009139B6" w:rsidP="00BF764A">
      <w:pPr>
        <w:numPr>
          <w:ilvl w:val="0"/>
          <w:numId w:val="2"/>
        </w:numPr>
        <w:tabs>
          <w:tab w:val="clear" w:pos="360"/>
        </w:tabs>
        <w:overflowPunct/>
        <w:autoSpaceDE/>
        <w:autoSpaceDN/>
        <w:adjustRightInd/>
        <w:spacing w:after="60"/>
        <w:ind w:left="567" w:hanging="567"/>
        <w:contextualSpacing/>
        <w:jc w:val="both"/>
        <w:textAlignment w:val="auto"/>
        <w:rPr>
          <w:sz w:val="24"/>
          <w:szCs w:val="24"/>
        </w:rPr>
      </w:pPr>
      <w:r w:rsidRPr="00EC61F9">
        <w:rPr>
          <w:sz w:val="24"/>
          <w:szCs w:val="24"/>
        </w:rPr>
        <w:t>Geodezyjną dokumentację techniczną z wykonania przedmiotu Umowy Wykonawca przekaże do państwowego zasobu geodez</w:t>
      </w:r>
      <w:r>
        <w:rPr>
          <w:sz w:val="24"/>
          <w:szCs w:val="24"/>
        </w:rPr>
        <w:t>yjnego</w:t>
      </w:r>
      <w:r w:rsidRPr="00EC61F9">
        <w:rPr>
          <w:sz w:val="24"/>
          <w:szCs w:val="24"/>
        </w:rPr>
        <w:t xml:space="preserve"> i kartografi</w:t>
      </w:r>
      <w:r>
        <w:rPr>
          <w:sz w:val="24"/>
          <w:szCs w:val="24"/>
        </w:rPr>
        <w:t>cznego</w:t>
      </w:r>
      <w:r w:rsidRPr="00EC61F9">
        <w:rPr>
          <w:sz w:val="24"/>
          <w:szCs w:val="24"/>
        </w:rPr>
        <w:t xml:space="preserve"> według wskazówek zawartych w</w:t>
      </w:r>
      <w:r>
        <w:rPr>
          <w:sz w:val="24"/>
          <w:szCs w:val="24"/>
        </w:rPr>
        <w:t> </w:t>
      </w:r>
      <w:r w:rsidRPr="00EC61F9">
        <w:rPr>
          <w:sz w:val="24"/>
          <w:szCs w:val="24"/>
        </w:rPr>
        <w:t>protokole odbioru</w:t>
      </w:r>
      <w:r>
        <w:rPr>
          <w:sz w:val="24"/>
          <w:szCs w:val="24"/>
        </w:rPr>
        <w:t xml:space="preserve"> przedmiotu Umowy</w:t>
      </w:r>
      <w:r w:rsidRPr="00EC61F9">
        <w:rPr>
          <w:sz w:val="24"/>
          <w:szCs w:val="24"/>
        </w:rPr>
        <w:t>.</w:t>
      </w:r>
      <w:r w:rsidR="00B97A6E" w:rsidRPr="000B6B90">
        <w:rPr>
          <w:sz w:val="24"/>
          <w:szCs w:val="24"/>
        </w:rPr>
        <w:t xml:space="preserve"> </w:t>
      </w:r>
    </w:p>
    <w:p w14:paraId="45CCBF24" w14:textId="6E3BCA98" w:rsidR="001F32DB" w:rsidRPr="00AF6F62" w:rsidRDefault="001F32DB" w:rsidP="004B73F8">
      <w:pPr>
        <w:pStyle w:val="Default"/>
        <w:spacing w:before="120" w:after="60"/>
        <w:jc w:val="center"/>
        <w:rPr>
          <w:rFonts w:ascii="Times New Roman" w:hAnsi="Times New Roman" w:cs="Times New Roman"/>
          <w:bCs/>
          <w:color w:val="auto"/>
        </w:rPr>
      </w:pPr>
      <w:r w:rsidRPr="001F32DB">
        <w:rPr>
          <w:rFonts w:ascii="Times New Roman" w:hAnsi="Times New Roman" w:cs="Times New Roman"/>
          <w:b/>
          <w:bCs/>
          <w:color w:val="auto"/>
        </w:rPr>
        <w:t xml:space="preserve">§ </w:t>
      </w:r>
      <w:r w:rsidR="00525E4B">
        <w:rPr>
          <w:rFonts w:ascii="Times New Roman" w:hAnsi="Times New Roman" w:cs="Times New Roman"/>
          <w:b/>
          <w:bCs/>
          <w:color w:val="auto"/>
        </w:rPr>
        <w:t>7</w:t>
      </w:r>
      <w:r w:rsidRPr="00AF6F62">
        <w:rPr>
          <w:rFonts w:ascii="Times New Roman" w:hAnsi="Times New Roman" w:cs="Times New Roman"/>
          <w:bCs/>
          <w:color w:val="auto"/>
        </w:rPr>
        <w:t>.</w:t>
      </w:r>
    </w:p>
    <w:p w14:paraId="4248B3D9" w14:textId="77777777" w:rsidR="009139B6" w:rsidRPr="009139B6" w:rsidRDefault="009139B6" w:rsidP="000E610D">
      <w:pPr>
        <w:widowControl w:val="0"/>
        <w:numPr>
          <w:ilvl w:val="0"/>
          <w:numId w:val="23"/>
        </w:numPr>
        <w:tabs>
          <w:tab w:val="clear" w:pos="360"/>
        </w:tabs>
        <w:overflowPunct/>
        <w:autoSpaceDE/>
        <w:autoSpaceDN/>
        <w:adjustRightInd/>
        <w:spacing w:after="60"/>
        <w:ind w:left="567" w:hanging="567"/>
        <w:jc w:val="both"/>
        <w:textAlignment w:val="auto"/>
        <w:rPr>
          <w:sz w:val="24"/>
          <w:szCs w:val="24"/>
        </w:rPr>
      </w:pPr>
      <w:r w:rsidRPr="009139B6">
        <w:rPr>
          <w:sz w:val="24"/>
          <w:szCs w:val="24"/>
        </w:rPr>
        <w:t>Wykonawca gwarantuje Zamawiającemu, że przedmiot Umowy będzie należytej jakości, wolny od wad oraz spełniał będzie wszelkie wymogi określone w Umowie.</w:t>
      </w:r>
    </w:p>
    <w:p w14:paraId="7A285DCD" w14:textId="6E48DE2D" w:rsidR="009139B6" w:rsidRPr="009139B6" w:rsidRDefault="009139B6" w:rsidP="000E610D">
      <w:pPr>
        <w:widowControl w:val="0"/>
        <w:numPr>
          <w:ilvl w:val="0"/>
          <w:numId w:val="23"/>
        </w:numPr>
        <w:tabs>
          <w:tab w:val="clear" w:pos="360"/>
        </w:tabs>
        <w:overflowPunct/>
        <w:autoSpaceDE/>
        <w:autoSpaceDN/>
        <w:adjustRightInd/>
        <w:spacing w:after="60"/>
        <w:ind w:left="567" w:hanging="567"/>
        <w:jc w:val="both"/>
        <w:textAlignment w:val="auto"/>
        <w:rPr>
          <w:sz w:val="24"/>
          <w:szCs w:val="24"/>
        </w:rPr>
      </w:pPr>
      <w:r w:rsidRPr="009139B6">
        <w:rPr>
          <w:sz w:val="24"/>
          <w:szCs w:val="24"/>
        </w:rPr>
        <w:t xml:space="preserve">Wykonawca udziela na przedmiot Umowy rękojmi za wady na okres </w:t>
      </w:r>
      <w:r w:rsidR="00A6183A">
        <w:rPr>
          <w:sz w:val="24"/>
          <w:szCs w:val="24"/>
        </w:rPr>
        <w:t>....</w:t>
      </w:r>
      <w:r w:rsidRPr="009139B6">
        <w:rPr>
          <w:sz w:val="24"/>
          <w:szCs w:val="24"/>
        </w:rPr>
        <w:t xml:space="preserve"> miesięcy od daty odbioru przedmiotu Umowy, z zastrzeżeniem ust. 5.</w:t>
      </w:r>
    </w:p>
    <w:p w14:paraId="79A376BB" w14:textId="77777777" w:rsidR="009139B6" w:rsidRPr="009139B6" w:rsidRDefault="009139B6" w:rsidP="000E610D">
      <w:pPr>
        <w:widowControl w:val="0"/>
        <w:numPr>
          <w:ilvl w:val="0"/>
          <w:numId w:val="23"/>
        </w:numPr>
        <w:tabs>
          <w:tab w:val="clear" w:pos="360"/>
        </w:tabs>
        <w:overflowPunct/>
        <w:autoSpaceDE/>
        <w:autoSpaceDN/>
        <w:adjustRightInd/>
        <w:spacing w:after="60"/>
        <w:ind w:left="567" w:hanging="567"/>
        <w:jc w:val="both"/>
        <w:textAlignment w:val="auto"/>
        <w:rPr>
          <w:sz w:val="24"/>
          <w:szCs w:val="24"/>
        </w:rPr>
      </w:pPr>
      <w:r w:rsidRPr="009139B6">
        <w:rPr>
          <w:sz w:val="24"/>
          <w:szCs w:val="24"/>
        </w:rPr>
        <w:t>W razie stwierdzenia, w okresie udzielonej rękojmi, wad w wykonaniu przedmiotu Umowy, Zamawiający wezwie pisemnie Wykonawcę do ich usunięcia, w wyznaczonym przez siebie terminie, nie krótszym jednak niż 10 dni.</w:t>
      </w:r>
    </w:p>
    <w:p w14:paraId="0F0EEE7B" w14:textId="77777777" w:rsidR="009139B6" w:rsidRPr="009139B6" w:rsidRDefault="009139B6" w:rsidP="000E610D">
      <w:pPr>
        <w:widowControl w:val="0"/>
        <w:numPr>
          <w:ilvl w:val="0"/>
          <w:numId w:val="23"/>
        </w:numPr>
        <w:tabs>
          <w:tab w:val="clear" w:pos="360"/>
        </w:tabs>
        <w:overflowPunct/>
        <w:autoSpaceDE/>
        <w:autoSpaceDN/>
        <w:adjustRightInd/>
        <w:spacing w:after="60"/>
        <w:ind w:left="567" w:hanging="567"/>
        <w:jc w:val="both"/>
        <w:textAlignment w:val="auto"/>
        <w:rPr>
          <w:sz w:val="24"/>
          <w:szCs w:val="24"/>
        </w:rPr>
      </w:pPr>
      <w:r w:rsidRPr="009139B6">
        <w:rPr>
          <w:sz w:val="24"/>
          <w:szCs w:val="24"/>
        </w:rPr>
        <w:t>Usunięcie wad będzie potwierdzone przez Zamawiającego protokołem.</w:t>
      </w:r>
    </w:p>
    <w:p w14:paraId="4ADF929D" w14:textId="77777777" w:rsidR="009139B6" w:rsidRPr="009139B6" w:rsidRDefault="009139B6" w:rsidP="000E610D">
      <w:pPr>
        <w:widowControl w:val="0"/>
        <w:numPr>
          <w:ilvl w:val="0"/>
          <w:numId w:val="23"/>
        </w:numPr>
        <w:tabs>
          <w:tab w:val="clear" w:pos="360"/>
        </w:tabs>
        <w:overflowPunct/>
        <w:autoSpaceDE/>
        <w:autoSpaceDN/>
        <w:adjustRightInd/>
        <w:spacing w:after="60"/>
        <w:ind w:left="567" w:hanging="567"/>
        <w:jc w:val="both"/>
        <w:textAlignment w:val="auto"/>
        <w:rPr>
          <w:sz w:val="24"/>
          <w:szCs w:val="24"/>
        </w:rPr>
      </w:pPr>
      <w:r w:rsidRPr="009139B6">
        <w:rPr>
          <w:sz w:val="24"/>
          <w:szCs w:val="24"/>
        </w:rPr>
        <w:t>Okres rękojmi przedłuża się o czas upływający od dnia zawiadomienia Wykonawcy o wykryciu wad do dnia ich usunięcia potwierdzonego przez Strony w protokole.</w:t>
      </w:r>
    </w:p>
    <w:p w14:paraId="7CB2C1F4" w14:textId="7E087822" w:rsidR="001F32DB" w:rsidRDefault="009139B6" w:rsidP="000E610D">
      <w:pPr>
        <w:widowControl w:val="0"/>
        <w:numPr>
          <w:ilvl w:val="0"/>
          <w:numId w:val="23"/>
        </w:numPr>
        <w:tabs>
          <w:tab w:val="clear" w:pos="360"/>
        </w:tabs>
        <w:overflowPunct/>
        <w:autoSpaceDE/>
        <w:autoSpaceDN/>
        <w:adjustRightInd/>
        <w:spacing w:after="60"/>
        <w:ind w:left="567" w:hanging="567"/>
        <w:jc w:val="both"/>
        <w:textAlignment w:val="auto"/>
        <w:rPr>
          <w:sz w:val="24"/>
          <w:szCs w:val="24"/>
        </w:rPr>
      </w:pPr>
      <w:r w:rsidRPr="009139B6">
        <w:rPr>
          <w:sz w:val="24"/>
          <w:szCs w:val="24"/>
        </w:rPr>
        <w:t>Usuwanie wad w ramach rękojmi odbywa się na koszt i ryzyko Wykonawcy.</w:t>
      </w:r>
    </w:p>
    <w:p w14:paraId="70C7B961" w14:textId="2D115E53" w:rsidR="001F32DB" w:rsidRDefault="001F32DB" w:rsidP="001F32DB">
      <w:pPr>
        <w:spacing w:before="120" w:after="60"/>
        <w:jc w:val="center"/>
        <w:rPr>
          <w:b/>
          <w:sz w:val="24"/>
          <w:szCs w:val="24"/>
        </w:rPr>
      </w:pPr>
      <w:r w:rsidRPr="00276885">
        <w:rPr>
          <w:b/>
          <w:sz w:val="24"/>
          <w:szCs w:val="24"/>
        </w:rPr>
        <w:t xml:space="preserve">§ </w:t>
      </w:r>
      <w:r w:rsidR="00BC4131">
        <w:rPr>
          <w:b/>
          <w:sz w:val="24"/>
          <w:szCs w:val="24"/>
        </w:rPr>
        <w:t>8</w:t>
      </w:r>
    </w:p>
    <w:p w14:paraId="728C7E2C" w14:textId="056F94D5" w:rsidR="00A6183A" w:rsidRDefault="00A6183A" w:rsidP="000E610D">
      <w:pPr>
        <w:widowControl w:val="0"/>
        <w:numPr>
          <w:ilvl w:val="0"/>
          <w:numId w:val="21"/>
        </w:numPr>
        <w:tabs>
          <w:tab w:val="clear" w:pos="360"/>
        </w:tabs>
        <w:overflowPunct/>
        <w:autoSpaceDE/>
        <w:autoSpaceDN/>
        <w:adjustRightInd/>
        <w:spacing w:after="60"/>
        <w:ind w:left="567" w:hanging="567"/>
        <w:jc w:val="both"/>
        <w:textAlignment w:val="auto"/>
        <w:rPr>
          <w:sz w:val="24"/>
          <w:szCs w:val="24"/>
        </w:rPr>
      </w:pPr>
      <w:r w:rsidRPr="00EC61F9">
        <w:rPr>
          <w:sz w:val="24"/>
          <w:szCs w:val="24"/>
        </w:rPr>
        <w:t xml:space="preserve">W przypadku </w:t>
      </w:r>
      <w:r>
        <w:rPr>
          <w:sz w:val="24"/>
          <w:szCs w:val="24"/>
        </w:rPr>
        <w:t>nie</w:t>
      </w:r>
      <w:r w:rsidR="00320678">
        <w:rPr>
          <w:sz w:val="24"/>
          <w:szCs w:val="24"/>
        </w:rPr>
        <w:t xml:space="preserve">wykonania </w:t>
      </w:r>
      <w:r>
        <w:rPr>
          <w:sz w:val="24"/>
          <w:szCs w:val="24"/>
        </w:rPr>
        <w:t>Umowy</w:t>
      </w:r>
      <w:r w:rsidR="00320678">
        <w:rPr>
          <w:sz w:val="24"/>
          <w:szCs w:val="24"/>
        </w:rPr>
        <w:t xml:space="preserve"> bądź </w:t>
      </w:r>
      <w:r w:rsidRPr="00EC61F9">
        <w:rPr>
          <w:sz w:val="24"/>
          <w:szCs w:val="24"/>
        </w:rPr>
        <w:t xml:space="preserve">odstąpienia przez Zamawiającego </w:t>
      </w:r>
      <w:r w:rsidR="00320678">
        <w:rPr>
          <w:sz w:val="24"/>
          <w:szCs w:val="24"/>
        </w:rPr>
        <w:t>o</w:t>
      </w:r>
      <w:r w:rsidRPr="00EC61F9">
        <w:rPr>
          <w:sz w:val="24"/>
          <w:szCs w:val="24"/>
        </w:rPr>
        <w:t>d Umowy z przyczyn leżących po stronie Wykonawcy, Wykonawca zobowiązany jest zapłacić Zamawiającemu karę umowną w</w:t>
      </w:r>
      <w:r>
        <w:rPr>
          <w:sz w:val="24"/>
          <w:szCs w:val="24"/>
        </w:rPr>
        <w:t> </w:t>
      </w:r>
      <w:r w:rsidRPr="00EC61F9">
        <w:rPr>
          <w:sz w:val="24"/>
          <w:szCs w:val="24"/>
        </w:rPr>
        <w:t xml:space="preserve">wysokości 15% </w:t>
      </w:r>
      <w:r>
        <w:rPr>
          <w:sz w:val="24"/>
          <w:szCs w:val="24"/>
        </w:rPr>
        <w:t xml:space="preserve">kwoty </w:t>
      </w:r>
      <w:r w:rsidRPr="00EC61F9">
        <w:rPr>
          <w:sz w:val="24"/>
          <w:szCs w:val="24"/>
        </w:rPr>
        <w:t xml:space="preserve">brutto </w:t>
      </w:r>
      <w:r>
        <w:rPr>
          <w:sz w:val="24"/>
          <w:szCs w:val="24"/>
        </w:rPr>
        <w:t>wskazanej w</w:t>
      </w:r>
      <w:r w:rsidRPr="00EC61F9">
        <w:rPr>
          <w:sz w:val="24"/>
          <w:szCs w:val="24"/>
        </w:rPr>
        <w:t xml:space="preserve"> § 4 ust. 1. </w:t>
      </w:r>
    </w:p>
    <w:p w14:paraId="12D15918" w14:textId="77777777" w:rsidR="00A6183A" w:rsidRPr="00EC61F9" w:rsidRDefault="00A6183A" w:rsidP="000E610D">
      <w:pPr>
        <w:widowControl w:val="0"/>
        <w:numPr>
          <w:ilvl w:val="0"/>
          <w:numId w:val="21"/>
        </w:numPr>
        <w:tabs>
          <w:tab w:val="clear" w:pos="360"/>
          <w:tab w:val="left" w:pos="567"/>
        </w:tabs>
        <w:overflowPunct/>
        <w:autoSpaceDE/>
        <w:autoSpaceDN/>
        <w:adjustRightInd/>
        <w:spacing w:after="60"/>
        <w:ind w:left="567" w:hanging="566"/>
        <w:jc w:val="both"/>
        <w:textAlignment w:val="auto"/>
        <w:rPr>
          <w:sz w:val="24"/>
          <w:szCs w:val="24"/>
        </w:rPr>
      </w:pPr>
      <w:r w:rsidRPr="00EC61F9">
        <w:rPr>
          <w:sz w:val="24"/>
          <w:szCs w:val="24"/>
        </w:rPr>
        <w:t xml:space="preserve">Wykonawca zobowiązany jest zapłacić Zamawiającemu karę umowną w wysokości: </w:t>
      </w:r>
    </w:p>
    <w:p w14:paraId="0453B1FB" w14:textId="2ADAFD87" w:rsidR="00A6183A" w:rsidRPr="00EC61F9" w:rsidRDefault="00A6183A" w:rsidP="00735CB6">
      <w:pPr>
        <w:widowControl w:val="0"/>
        <w:numPr>
          <w:ilvl w:val="0"/>
          <w:numId w:val="18"/>
        </w:numPr>
        <w:overflowPunct/>
        <w:autoSpaceDE/>
        <w:autoSpaceDN/>
        <w:adjustRightInd/>
        <w:spacing w:after="60"/>
        <w:ind w:hanging="284"/>
        <w:textAlignment w:val="auto"/>
        <w:rPr>
          <w:sz w:val="24"/>
          <w:szCs w:val="24"/>
        </w:rPr>
      </w:pPr>
      <w:r w:rsidRPr="00EC61F9">
        <w:rPr>
          <w:sz w:val="24"/>
          <w:szCs w:val="24"/>
        </w:rPr>
        <w:t xml:space="preserve">0,5% </w:t>
      </w:r>
      <w:r>
        <w:rPr>
          <w:sz w:val="24"/>
          <w:szCs w:val="24"/>
        </w:rPr>
        <w:t>kwoty</w:t>
      </w:r>
      <w:r w:rsidRPr="00EC61F9">
        <w:rPr>
          <w:sz w:val="24"/>
          <w:szCs w:val="24"/>
        </w:rPr>
        <w:t xml:space="preserve"> </w:t>
      </w:r>
      <w:r>
        <w:rPr>
          <w:sz w:val="24"/>
          <w:szCs w:val="24"/>
        </w:rPr>
        <w:t>brutto wskazanej w</w:t>
      </w:r>
      <w:r w:rsidRPr="00EC61F9">
        <w:rPr>
          <w:sz w:val="24"/>
          <w:szCs w:val="24"/>
        </w:rPr>
        <w:t xml:space="preserve"> § 4 ust. 1, za każdy dzień </w:t>
      </w:r>
      <w:r w:rsidR="00A772A5">
        <w:rPr>
          <w:sz w:val="24"/>
          <w:szCs w:val="24"/>
        </w:rPr>
        <w:t xml:space="preserve"> zwłoki</w:t>
      </w:r>
      <w:r w:rsidRPr="00EC61F9">
        <w:rPr>
          <w:sz w:val="24"/>
          <w:szCs w:val="24"/>
        </w:rPr>
        <w:t xml:space="preserve"> w usunięciu wad stwierdzonych przy odbiorze lub w okresie rękojmi, liczon</w:t>
      </w:r>
      <w:r>
        <w:rPr>
          <w:sz w:val="24"/>
          <w:szCs w:val="24"/>
        </w:rPr>
        <w:t>ego</w:t>
      </w:r>
      <w:r w:rsidRPr="00EC61F9">
        <w:rPr>
          <w:sz w:val="24"/>
          <w:szCs w:val="24"/>
        </w:rPr>
        <w:t xml:space="preserve"> od</w:t>
      </w:r>
      <w:r>
        <w:rPr>
          <w:sz w:val="24"/>
          <w:szCs w:val="24"/>
        </w:rPr>
        <w:t xml:space="preserve"> </w:t>
      </w:r>
      <w:r w:rsidRPr="00EC61F9">
        <w:rPr>
          <w:sz w:val="24"/>
          <w:szCs w:val="24"/>
        </w:rPr>
        <w:t xml:space="preserve">dnia </w:t>
      </w:r>
      <w:r>
        <w:rPr>
          <w:sz w:val="24"/>
          <w:szCs w:val="24"/>
        </w:rPr>
        <w:t>następującego</w:t>
      </w:r>
      <w:r w:rsidRPr="00EC61F9">
        <w:rPr>
          <w:sz w:val="24"/>
          <w:szCs w:val="24"/>
        </w:rPr>
        <w:t xml:space="preserve"> </w:t>
      </w:r>
      <w:r>
        <w:rPr>
          <w:sz w:val="24"/>
          <w:szCs w:val="24"/>
        </w:rPr>
        <w:t xml:space="preserve">po dniu </w:t>
      </w:r>
      <w:r w:rsidRPr="00EC61F9">
        <w:rPr>
          <w:sz w:val="24"/>
          <w:szCs w:val="24"/>
        </w:rPr>
        <w:t>wyznaczon</w:t>
      </w:r>
      <w:r>
        <w:rPr>
          <w:sz w:val="24"/>
          <w:szCs w:val="24"/>
        </w:rPr>
        <w:t>ym</w:t>
      </w:r>
      <w:r w:rsidRPr="00EC61F9">
        <w:rPr>
          <w:sz w:val="24"/>
          <w:szCs w:val="24"/>
        </w:rPr>
        <w:t xml:space="preserve"> jako termin do usunięcia wad;</w:t>
      </w:r>
    </w:p>
    <w:p w14:paraId="19DFAFDF" w14:textId="2E3CE4DB" w:rsidR="00A6183A" w:rsidRDefault="00A6183A" w:rsidP="000E610D">
      <w:pPr>
        <w:widowControl w:val="0"/>
        <w:numPr>
          <w:ilvl w:val="0"/>
          <w:numId w:val="18"/>
        </w:numPr>
        <w:overflowPunct/>
        <w:autoSpaceDE/>
        <w:autoSpaceDN/>
        <w:adjustRightInd/>
        <w:spacing w:after="60"/>
        <w:ind w:hanging="284"/>
        <w:jc w:val="both"/>
        <w:textAlignment w:val="auto"/>
        <w:rPr>
          <w:sz w:val="24"/>
          <w:szCs w:val="24"/>
        </w:rPr>
      </w:pPr>
      <w:r w:rsidRPr="00EC61F9">
        <w:rPr>
          <w:sz w:val="24"/>
          <w:szCs w:val="24"/>
        </w:rPr>
        <w:t xml:space="preserve">0,2% </w:t>
      </w:r>
      <w:r>
        <w:rPr>
          <w:sz w:val="24"/>
          <w:szCs w:val="24"/>
        </w:rPr>
        <w:t>kwoty</w:t>
      </w:r>
      <w:r w:rsidRPr="00EC61F9">
        <w:rPr>
          <w:sz w:val="24"/>
          <w:szCs w:val="24"/>
        </w:rPr>
        <w:t xml:space="preserve"> brutto</w:t>
      </w:r>
      <w:r>
        <w:rPr>
          <w:sz w:val="24"/>
          <w:szCs w:val="24"/>
        </w:rPr>
        <w:t xml:space="preserve"> wskazanej w</w:t>
      </w:r>
      <w:r w:rsidRPr="00EC61F9">
        <w:rPr>
          <w:sz w:val="24"/>
          <w:szCs w:val="24"/>
        </w:rPr>
        <w:t xml:space="preserve"> § 4 ust. 1, za każdy dzień </w:t>
      </w:r>
      <w:r w:rsidR="00A772A5">
        <w:rPr>
          <w:sz w:val="24"/>
          <w:szCs w:val="24"/>
        </w:rPr>
        <w:t xml:space="preserve"> zwłoki</w:t>
      </w:r>
      <w:r w:rsidRPr="00EC61F9">
        <w:rPr>
          <w:sz w:val="24"/>
          <w:szCs w:val="24"/>
        </w:rPr>
        <w:t xml:space="preserve"> w wykonaniu przedmiotu Umowy</w:t>
      </w:r>
      <w:r w:rsidR="007B65E4">
        <w:rPr>
          <w:sz w:val="24"/>
          <w:szCs w:val="24"/>
        </w:rPr>
        <w:t>;</w:t>
      </w:r>
    </w:p>
    <w:p w14:paraId="3E59955D" w14:textId="7C37F0BC" w:rsidR="007B65E4" w:rsidRDefault="00A772A5" w:rsidP="000E610D">
      <w:pPr>
        <w:widowControl w:val="0"/>
        <w:numPr>
          <w:ilvl w:val="0"/>
          <w:numId w:val="18"/>
        </w:numPr>
        <w:overflowPunct/>
        <w:autoSpaceDE/>
        <w:autoSpaceDN/>
        <w:adjustRightInd/>
        <w:spacing w:after="60"/>
        <w:ind w:hanging="284"/>
        <w:jc w:val="both"/>
        <w:textAlignment w:val="auto"/>
        <w:rPr>
          <w:sz w:val="24"/>
          <w:szCs w:val="24"/>
        </w:rPr>
      </w:pPr>
      <w:r>
        <w:rPr>
          <w:sz w:val="24"/>
          <w:szCs w:val="24"/>
        </w:rPr>
        <w:lastRenderedPageBreak/>
        <w:t>5</w:t>
      </w:r>
      <w:r w:rsidR="007B65E4">
        <w:rPr>
          <w:sz w:val="24"/>
          <w:szCs w:val="24"/>
        </w:rPr>
        <w:t>% kwoty</w:t>
      </w:r>
      <w:r w:rsidR="007B65E4" w:rsidRPr="00EC61F9">
        <w:rPr>
          <w:sz w:val="24"/>
          <w:szCs w:val="24"/>
        </w:rPr>
        <w:t xml:space="preserve"> </w:t>
      </w:r>
      <w:r w:rsidR="007B65E4">
        <w:rPr>
          <w:sz w:val="24"/>
          <w:szCs w:val="24"/>
        </w:rPr>
        <w:t>brutto wskazanej w</w:t>
      </w:r>
      <w:r w:rsidR="007B65E4" w:rsidRPr="00EC61F9">
        <w:rPr>
          <w:sz w:val="24"/>
          <w:szCs w:val="24"/>
        </w:rPr>
        <w:t xml:space="preserve"> § 4 ust. 1, za każdy</w:t>
      </w:r>
      <w:r w:rsidR="007B65E4">
        <w:rPr>
          <w:sz w:val="24"/>
          <w:szCs w:val="24"/>
        </w:rPr>
        <w:t xml:space="preserve"> przypadek nienależytego wykonania Umowy inny, niż wskazane w pkt. 1 i 2</w:t>
      </w:r>
      <w:r w:rsidR="00320678">
        <w:rPr>
          <w:sz w:val="24"/>
          <w:szCs w:val="24"/>
        </w:rPr>
        <w:t xml:space="preserve">, także za naruszenie któregokolwiek z obowiązków, o których mowa w </w:t>
      </w:r>
      <w:r w:rsidR="00320678" w:rsidRPr="00EC61F9">
        <w:rPr>
          <w:sz w:val="24"/>
          <w:szCs w:val="24"/>
        </w:rPr>
        <w:t xml:space="preserve">§ </w:t>
      </w:r>
      <w:r w:rsidR="00320678">
        <w:rPr>
          <w:sz w:val="24"/>
          <w:szCs w:val="24"/>
        </w:rPr>
        <w:t>2 ust. 3 – 5.</w:t>
      </w:r>
    </w:p>
    <w:p w14:paraId="356AAEA4" w14:textId="0F03CDC8" w:rsidR="00A6183A" w:rsidRPr="003E1803" w:rsidRDefault="00DB2623" w:rsidP="000E610D">
      <w:pPr>
        <w:widowControl w:val="0"/>
        <w:numPr>
          <w:ilvl w:val="0"/>
          <w:numId w:val="12"/>
        </w:numPr>
        <w:tabs>
          <w:tab w:val="left" w:pos="567"/>
        </w:tabs>
        <w:overflowPunct/>
        <w:autoSpaceDE/>
        <w:autoSpaceDN/>
        <w:adjustRightInd/>
        <w:spacing w:after="60"/>
        <w:ind w:left="567" w:hanging="567"/>
        <w:jc w:val="both"/>
        <w:textAlignment w:val="auto"/>
        <w:rPr>
          <w:sz w:val="24"/>
          <w:szCs w:val="24"/>
        </w:rPr>
      </w:pPr>
      <w:r>
        <w:rPr>
          <w:color w:val="000000"/>
          <w:sz w:val="24"/>
          <w:szCs w:val="24"/>
        </w:rPr>
        <w:t>Kary przewidziane w ust. 2</w:t>
      </w:r>
      <w:r w:rsidRPr="0059582C">
        <w:rPr>
          <w:color w:val="000000"/>
          <w:sz w:val="24"/>
          <w:szCs w:val="24"/>
        </w:rPr>
        <w:t xml:space="preserve"> podlegają sumowaniu. Suma kar nie może przekroczyć </w:t>
      </w:r>
      <w:r>
        <w:rPr>
          <w:color w:val="000000"/>
          <w:sz w:val="24"/>
          <w:szCs w:val="24"/>
        </w:rPr>
        <w:t xml:space="preserve">50 % </w:t>
      </w:r>
      <w:r w:rsidRPr="0059582C">
        <w:rPr>
          <w:color w:val="000000"/>
          <w:sz w:val="24"/>
          <w:szCs w:val="24"/>
        </w:rPr>
        <w:t>wynagrodzenia brutto</w:t>
      </w:r>
      <w:r w:rsidR="00735CB6">
        <w:rPr>
          <w:color w:val="000000"/>
          <w:sz w:val="24"/>
          <w:szCs w:val="24"/>
        </w:rPr>
        <w:t>,</w:t>
      </w:r>
      <w:r>
        <w:rPr>
          <w:color w:val="000000"/>
          <w:sz w:val="24"/>
          <w:szCs w:val="24"/>
        </w:rPr>
        <w:t xml:space="preserve"> o którym mowa w </w:t>
      </w:r>
      <w:r w:rsidRPr="00064693">
        <w:rPr>
          <w:sz w:val="24"/>
          <w:szCs w:val="24"/>
        </w:rPr>
        <w:t xml:space="preserve">§ 4 ust. </w:t>
      </w:r>
      <w:r>
        <w:rPr>
          <w:sz w:val="24"/>
          <w:szCs w:val="24"/>
        </w:rPr>
        <w:t>1</w:t>
      </w:r>
      <w:r w:rsidRPr="0059582C">
        <w:rPr>
          <w:color w:val="000000"/>
          <w:sz w:val="24"/>
          <w:szCs w:val="24"/>
        </w:rPr>
        <w:t>.</w:t>
      </w:r>
      <w:r w:rsidR="00A6183A">
        <w:rPr>
          <w:sz w:val="24"/>
          <w:szCs w:val="24"/>
        </w:rPr>
        <w:t>.</w:t>
      </w:r>
    </w:p>
    <w:p w14:paraId="58BA9EFF" w14:textId="77777777" w:rsidR="00A6183A" w:rsidRDefault="00A6183A" w:rsidP="000E610D">
      <w:pPr>
        <w:widowControl w:val="0"/>
        <w:numPr>
          <w:ilvl w:val="0"/>
          <w:numId w:val="12"/>
        </w:numPr>
        <w:tabs>
          <w:tab w:val="left" w:pos="567"/>
        </w:tabs>
        <w:overflowPunct/>
        <w:autoSpaceDE/>
        <w:autoSpaceDN/>
        <w:adjustRightInd/>
        <w:spacing w:after="60"/>
        <w:ind w:left="567" w:hanging="567"/>
        <w:jc w:val="both"/>
        <w:textAlignment w:val="auto"/>
        <w:rPr>
          <w:sz w:val="24"/>
          <w:szCs w:val="24"/>
        </w:rPr>
      </w:pPr>
      <w:r w:rsidRPr="00145847">
        <w:rPr>
          <w:sz w:val="24"/>
          <w:szCs w:val="24"/>
        </w:rPr>
        <w:t>Kary umowne, o których mowa w ust. 1-2, będą potrącane z należnego Wykonawcy wynagrodzenia, na co Wykonawca wyraża zgodę, a w przypadku braku możliwości potrącenia będą płatne przelewem na konto bankowe Zamawiającego wskazane w</w:t>
      </w:r>
      <w:r>
        <w:rPr>
          <w:sz w:val="24"/>
          <w:szCs w:val="24"/>
        </w:rPr>
        <w:t> </w:t>
      </w:r>
      <w:r w:rsidRPr="00145847">
        <w:rPr>
          <w:sz w:val="24"/>
          <w:szCs w:val="24"/>
        </w:rPr>
        <w:t>wezwaniu do zapłaty, w terminie 7 dni od daty otrzymania przez Wykonawcę wezwania do ich zapłaty</w:t>
      </w:r>
      <w:r>
        <w:rPr>
          <w:sz w:val="24"/>
          <w:szCs w:val="24"/>
        </w:rPr>
        <w:t>.</w:t>
      </w:r>
    </w:p>
    <w:p w14:paraId="0A72792D" w14:textId="77777777" w:rsidR="00A6183A" w:rsidRDefault="00A6183A" w:rsidP="000E610D">
      <w:pPr>
        <w:widowControl w:val="0"/>
        <w:numPr>
          <w:ilvl w:val="0"/>
          <w:numId w:val="12"/>
        </w:numPr>
        <w:tabs>
          <w:tab w:val="left" w:pos="567"/>
        </w:tabs>
        <w:overflowPunct/>
        <w:autoSpaceDE/>
        <w:autoSpaceDN/>
        <w:adjustRightInd/>
        <w:spacing w:after="60"/>
        <w:ind w:left="567" w:hanging="567"/>
        <w:jc w:val="both"/>
        <w:textAlignment w:val="auto"/>
        <w:rPr>
          <w:sz w:val="24"/>
          <w:szCs w:val="24"/>
        </w:rPr>
      </w:pPr>
      <w:r w:rsidRPr="00520834">
        <w:rPr>
          <w:sz w:val="24"/>
          <w:szCs w:val="24"/>
        </w:rPr>
        <w:t>Jeżeli na skutek niewykonania bądź nienależytego wykonania Umowy, z przyczyn leżących po stronie Wykonawcy, powstanie szkoda przewyższająca zastrzeżone w</w:t>
      </w:r>
      <w:r>
        <w:rPr>
          <w:sz w:val="24"/>
          <w:szCs w:val="24"/>
        </w:rPr>
        <w:t> </w:t>
      </w:r>
      <w:r w:rsidRPr="00520834">
        <w:rPr>
          <w:sz w:val="24"/>
          <w:szCs w:val="24"/>
        </w:rPr>
        <w:t>Umowie kary umowne lub też szkoda powstanie z przyczyn innych niż te, ze względu na które zastrzeżono karę umowną, Zamawiającemu przysługuje prawo do dochodzenia odszkodowania uzupełniającego na zasadach ogólnych</w:t>
      </w:r>
      <w:r>
        <w:rPr>
          <w:sz w:val="24"/>
          <w:szCs w:val="24"/>
        </w:rPr>
        <w:t>.</w:t>
      </w:r>
    </w:p>
    <w:p w14:paraId="649F7356" w14:textId="77777777" w:rsidR="00A6183A" w:rsidRPr="00AE0280" w:rsidRDefault="00A6183A" w:rsidP="000E610D">
      <w:pPr>
        <w:widowControl w:val="0"/>
        <w:numPr>
          <w:ilvl w:val="0"/>
          <w:numId w:val="12"/>
        </w:numPr>
        <w:tabs>
          <w:tab w:val="left" w:pos="567"/>
        </w:tabs>
        <w:overflowPunct/>
        <w:autoSpaceDE/>
        <w:autoSpaceDN/>
        <w:adjustRightInd/>
        <w:spacing w:after="60"/>
        <w:ind w:left="567" w:hanging="567"/>
        <w:jc w:val="both"/>
        <w:textAlignment w:val="auto"/>
        <w:rPr>
          <w:sz w:val="24"/>
          <w:szCs w:val="24"/>
        </w:rPr>
      </w:pPr>
      <w:r w:rsidRPr="00AE0280">
        <w:rPr>
          <w:sz w:val="24"/>
          <w:szCs w:val="24"/>
        </w:rPr>
        <w:t>Dla uniknięcia wątpliwości strony Umowy zgodnie oświadczają, że przy dochodzeniu kar umownych Zamawiający nie ma obowiązku wykazywania poniesionej szkody.</w:t>
      </w:r>
    </w:p>
    <w:p w14:paraId="61541A94" w14:textId="7749DECD" w:rsidR="00A6183A" w:rsidRDefault="00A6183A" w:rsidP="00A6183A">
      <w:pPr>
        <w:pStyle w:val="Akapitzlist"/>
        <w:spacing w:before="120" w:after="60"/>
        <w:ind w:left="0"/>
        <w:jc w:val="center"/>
        <w:rPr>
          <w:b/>
          <w:sz w:val="24"/>
          <w:szCs w:val="24"/>
        </w:rPr>
      </w:pPr>
      <w:r w:rsidRPr="00A6183A">
        <w:rPr>
          <w:b/>
          <w:sz w:val="24"/>
          <w:szCs w:val="24"/>
        </w:rPr>
        <w:t xml:space="preserve">§ </w:t>
      </w:r>
      <w:r>
        <w:rPr>
          <w:b/>
          <w:sz w:val="24"/>
          <w:szCs w:val="24"/>
        </w:rPr>
        <w:t>9</w:t>
      </w:r>
    </w:p>
    <w:p w14:paraId="133BC511" w14:textId="67A8CBA1" w:rsidR="00A6183A" w:rsidRDefault="00A6183A" w:rsidP="000E610D">
      <w:pPr>
        <w:pStyle w:val="Lista"/>
        <w:widowControl w:val="0"/>
        <w:numPr>
          <w:ilvl w:val="0"/>
          <w:numId w:val="19"/>
        </w:numPr>
        <w:tabs>
          <w:tab w:val="clear" w:pos="540"/>
          <w:tab w:val="left" w:pos="567"/>
        </w:tabs>
        <w:overflowPunct w:val="0"/>
        <w:autoSpaceDE w:val="0"/>
        <w:autoSpaceDN w:val="0"/>
        <w:adjustRightInd w:val="0"/>
        <w:spacing w:after="60"/>
        <w:ind w:left="567" w:hanging="567"/>
        <w:jc w:val="both"/>
        <w:textAlignment w:val="baseline"/>
        <w:rPr>
          <w:bCs/>
          <w:szCs w:val="24"/>
        </w:rPr>
      </w:pPr>
      <w:r w:rsidRPr="00276885">
        <w:rPr>
          <w:kern w:val="32"/>
          <w:szCs w:val="24"/>
        </w:rPr>
        <w:t xml:space="preserve">Zamawiający może </w:t>
      </w:r>
      <w:r>
        <w:rPr>
          <w:kern w:val="32"/>
          <w:szCs w:val="24"/>
        </w:rPr>
        <w:t>wypowiedzieć</w:t>
      </w:r>
      <w:r w:rsidRPr="00276885">
        <w:rPr>
          <w:kern w:val="32"/>
          <w:szCs w:val="24"/>
        </w:rPr>
        <w:t xml:space="preserve"> Umow</w:t>
      </w:r>
      <w:r>
        <w:rPr>
          <w:kern w:val="32"/>
          <w:szCs w:val="24"/>
        </w:rPr>
        <w:t xml:space="preserve">ę w trybie natychmiastowym lub odstąpić od Umowy </w:t>
      </w:r>
      <w:r>
        <w:rPr>
          <w:bCs/>
          <w:szCs w:val="24"/>
        </w:rPr>
        <w:t xml:space="preserve">w przypadku </w:t>
      </w:r>
      <w:r w:rsidRPr="00500A4A">
        <w:rPr>
          <w:bCs/>
          <w:szCs w:val="24"/>
        </w:rPr>
        <w:t xml:space="preserve">naruszenia przez Wykonawcę warunków Umowy, a w szczególności w sytuacji, gdy opóźnienie w wykonaniu przedmiotu Umowy przekroczy </w:t>
      </w:r>
      <w:r>
        <w:rPr>
          <w:bCs/>
          <w:szCs w:val="24"/>
        </w:rPr>
        <w:t>15</w:t>
      </w:r>
      <w:r w:rsidRPr="00500A4A">
        <w:rPr>
          <w:bCs/>
          <w:szCs w:val="24"/>
        </w:rPr>
        <w:t xml:space="preserve"> dni </w:t>
      </w:r>
      <w:r>
        <w:rPr>
          <w:bCs/>
          <w:szCs w:val="24"/>
        </w:rPr>
        <w:t xml:space="preserve">w stosunku do terminu określonego w </w:t>
      </w:r>
      <w:r w:rsidRPr="00C428C1">
        <w:rPr>
          <w:szCs w:val="24"/>
        </w:rPr>
        <w:t>§</w:t>
      </w:r>
      <w:r>
        <w:rPr>
          <w:szCs w:val="24"/>
        </w:rPr>
        <w:t xml:space="preserve"> </w:t>
      </w:r>
      <w:r w:rsidR="00BF764A">
        <w:rPr>
          <w:szCs w:val="24"/>
        </w:rPr>
        <w:t>3 ust. 1</w:t>
      </w:r>
      <w:r>
        <w:rPr>
          <w:bCs/>
          <w:szCs w:val="24"/>
        </w:rPr>
        <w:t>.</w:t>
      </w:r>
    </w:p>
    <w:p w14:paraId="6AA054EA" w14:textId="77777777" w:rsidR="00F35F10" w:rsidRPr="00276885" w:rsidRDefault="00F35F10" w:rsidP="000E610D">
      <w:pPr>
        <w:pStyle w:val="Tekstpodstawowy3"/>
        <w:numPr>
          <w:ilvl w:val="0"/>
          <w:numId w:val="19"/>
        </w:numPr>
        <w:tabs>
          <w:tab w:val="clear" w:pos="540"/>
          <w:tab w:val="left" w:pos="567"/>
        </w:tabs>
        <w:spacing w:after="60"/>
        <w:ind w:hanging="540"/>
        <w:jc w:val="both"/>
        <w:rPr>
          <w:kern w:val="32"/>
          <w:szCs w:val="24"/>
        </w:rPr>
      </w:pPr>
      <w:r w:rsidRPr="00276885">
        <w:rPr>
          <w:kern w:val="32"/>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w:t>
      </w:r>
      <w:r>
        <w:rPr>
          <w:kern w:val="32"/>
          <w:szCs w:val="24"/>
        </w:rPr>
        <w:t> </w:t>
      </w:r>
      <w:r w:rsidRPr="00276885">
        <w:rPr>
          <w:kern w:val="32"/>
          <w:szCs w:val="24"/>
        </w:rPr>
        <w:t xml:space="preserve">powyższych okolicznościach. </w:t>
      </w:r>
    </w:p>
    <w:p w14:paraId="68150C17" w14:textId="0973DCC9" w:rsidR="00A6183A" w:rsidRPr="00EC61F9" w:rsidRDefault="00A6183A" w:rsidP="000E610D">
      <w:pPr>
        <w:pStyle w:val="Lista"/>
        <w:widowControl w:val="0"/>
        <w:numPr>
          <w:ilvl w:val="0"/>
          <w:numId w:val="19"/>
        </w:numPr>
        <w:tabs>
          <w:tab w:val="clear" w:pos="540"/>
          <w:tab w:val="left" w:pos="567"/>
        </w:tabs>
        <w:overflowPunct w:val="0"/>
        <w:autoSpaceDE w:val="0"/>
        <w:autoSpaceDN w:val="0"/>
        <w:adjustRightInd w:val="0"/>
        <w:spacing w:after="60"/>
        <w:ind w:left="567" w:hanging="567"/>
        <w:jc w:val="both"/>
        <w:textAlignment w:val="baseline"/>
        <w:rPr>
          <w:bCs/>
          <w:szCs w:val="24"/>
        </w:rPr>
      </w:pPr>
      <w:r w:rsidRPr="00EC61F9">
        <w:rPr>
          <w:bCs/>
          <w:szCs w:val="24"/>
        </w:rPr>
        <w:t xml:space="preserve">Zamawiający zgodnie z zapisem art. </w:t>
      </w:r>
      <w:r w:rsidR="00F35F10">
        <w:rPr>
          <w:bCs/>
          <w:szCs w:val="24"/>
        </w:rPr>
        <w:t xml:space="preserve">455 </w:t>
      </w:r>
      <w:proofErr w:type="spellStart"/>
      <w:r w:rsidR="00860F5C">
        <w:rPr>
          <w:bCs/>
          <w:szCs w:val="24"/>
        </w:rPr>
        <w:t>p.z.p</w:t>
      </w:r>
      <w:proofErr w:type="spellEnd"/>
      <w:r w:rsidR="00860F5C">
        <w:rPr>
          <w:bCs/>
          <w:szCs w:val="24"/>
        </w:rPr>
        <w:t>.</w:t>
      </w:r>
      <w:r w:rsidRPr="00EC61F9">
        <w:rPr>
          <w:bCs/>
          <w:szCs w:val="24"/>
        </w:rPr>
        <w:t xml:space="preserve"> przewiduje możliwość dokonania zmiany postanowień Umowy w następujących okolicznościach:</w:t>
      </w:r>
    </w:p>
    <w:p w14:paraId="0A7DAC3F" w14:textId="7FB8DD3D" w:rsidR="00A6183A" w:rsidRPr="00622E17" w:rsidRDefault="00F35F10" w:rsidP="000E610D">
      <w:pPr>
        <w:pStyle w:val="Lista"/>
        <w:widowControl w:val="0"/>
        <w:numPr>
          <w:ilvl w:val="3"/>
          <w:numId w:val="20"/>
        </w:numPr>
        <w:tabs>
          <w:tab w:val="clear" w:pos="2880"/>
          <w:tab w:val="left" w:pos="993"/>
        </w:tabs>
        <w:overflowPunct w:val="0"/>
        <w:autoSpaceDE w:val="0"/>
        <w:autoSpaceDN w:val="0"/>
        <w:adjustRightInd w:val="0"/>
        <w:spacing w:after="60"/>
        <w:ind w:left="993" w:hanging="426"/>
        <w:jc w:val="both"/>
        <w:textAlignment w:val="baseline"/>
        <w:rPr>
          <w:bCs/>
          <w:szCs w:val="24"/>
        </w:rPr>
      </w:pPr>
      <w:r>
        <w:rPr>
          <w:szCs w:val="24"/>
        </w:rPr>
        <w:t>k</w:t>
      </w:r>
      <w:r w:rsidR="00A6183A" w:rsidRPr="005C3C2D">
        <w:rPr>
          <w:szCs w:val="24"/>
        </w:rPr>
        <w:t>oniecznoś</w:t>
      </w:r>
      <w:r w:rsidR="00A6183A">
        <w:rPr>
          <w:szCs w:val="24"/>
        </w:rPr>
        <w:t>ci</w:t>
      </w:r>
      <w:r w:rsidR="00A6183A" w:rsidRPr="005C3C2D">
        <w:rPr>
          <w:szCs w:val="24"/>
        </w:rPr>
        <w:t xml:space="preserve"> wykonania zamówień dodatkowych, </w:t>
      </w:r>
      <w:r w:rsidR="00A6183A" w:rsidRPr="005C3C2D">
        <w:rPr>
          <w:bCs/>
          <w:szCs w:val="24"/>
        </w:rPr>
        <w:t xml:space="preserve">czego nie można było przewidzieć w chwili zawarcia </w:t>
      </w:r>
      <w:r w:rsidR="00A6183A">
        <w:rPr>
          <w:bCs/>
          <w:szCs w:val="24"/>
        </w:rPr>
        <w:t>U</w:t>
      </w:r>
      <w:r w:rsidR="00A6183A" w:rsidRPr="005C3C2D">
        <w:rPr>
          <w:bCs/>
          <w:szCs w:val="24"/>
        </w:rPr>
        <w:t>mowy</w:t>
      </w:r>
      <w:r w:rsidR="00A6183A" w:rsidRPr="005C3C2D">
        <w:rPr>
          <w:szCs w:val="24"/>
        </w:rPr>
        <w:t xml:space="preserve">. Wykonawca niezwłocznie zawiadomi Zamawiającego na piśmie o konieczności wykonania zamówień dodatkowych, określając ich prawdopodobny zakres i czas wykonania. </w:t>
      </w:r>
    </w:p>
    <w:p w14:paraId="124590DB" w14:textId="5E76A104" w:rsidR="00A6183A" w:rsidRPr="00FD278E" w:rsidRDefault="00F35F10" w:rsidP="000E610D">
      <w:pPr>
        <w:pStyle w:val="Lista"/>
        <w:widowControl w:val="0"/>
        <w:numPr>
          <w:ilvl w:val="3"/>
          <w:numId w:val="20"/>
        </w:numPr>
        <w:tabs>
          <w:tab w:val="clear" w:pos="2880"/>
          <w:tab w:val="left" w:pos="993"/>
        </w:tabs>
        <w:overflowPunct w:val="0"/>
        <w:autoSpaceDE w:val="0"/>
        <w:autoSpaceDN w:val="0"/>
        <w:adjustRightInd w:val="0"/>
        <w:spacing w:after="60"/>
        <w:ind w:left="993" w:hanging="426"/>
        <w:jc w:val="both"/>
        <w:textAlignment w:val="baseline"/>
        <w:rPr>
          <w:bCs/>
          <w:szCs w:val="24"/>
        </w:rPr>
      </w:pPr>
      <w:r>
        <w:rPr>
          <w:szCs w:val="24"/>
        </w:rPr>
        <w:t>w</w:t>
      </w:r>
      <w:r w:rsidR="00A6183A" w:rsidRPr="00FD278E">
        <w:rPr>
          <w:szCs w:val="24"/>
        </w:rPr>
        <w:t>ystąpieni</w:t>
      </w:r>
      <w:r w:rsidR="00A6183A">
        <w:rPr>
          <w:szCs w:val="24"/>
        </w:rPr>
        <w:t>a</w:t>
      </w:r>
      <w:r w:rsidR="00A6183A" w:rsidRPr="00FD278E">
        <w:rPr>
          <w:szCs w:val="24"/>
        </w:rPr>
        <w:t xml:space="preserve"> </w:t>
      </w:r>
      <w:r w:rsidR="00A6183A">
        <w:rPr>
          <w:szCs w:val="24"/>
        </w:rPr>
        <w:t>w rejonie prac niekorzystnych zjawisk atmosferycznych</w:t>
      </w:r>
      <w:r w:rsidR="00A6183A" w:rsidRPr="00FD278E">
        <w:rPr>
          <w:szCs w:val="24"/>
        </w:rPr>
        <w:t>, uniemożliwiając</w:t>
      </w:r>
      <w:r w:rsidR="00A6183A">
        <w:rPr>
          <w:szCs w:val="24"/>
        </w:rPr>
        <w:t>ych</w:t>
      </w:r>
      <w:r w:rsidR="00A6183A" w:rsidRPr="00FD278E">
        <w:rPr>
          <w:szCs w:val="24"/>
        </w:rPr>
        <w:t xml:space="preserve"> wykonanie pomiarów </w:t>
      </w:r>
      <w:r w:rsidR="00A6183A">
        <w:rPr>
          <w:szCs w:val="24"/>
        </w:rPr>
        <w:t>GNSS lub magnetycznych</w:t>
      </w:r>
      <w:r w:rsidR="00A6183A" w:rsidRPr="00FD278E">
        <w:rPr>
          <w:szCs w:val="24"/>
        </w:rPr>
        <w:t>. W takim przypadku Wykonawca niezwłocznie zawiadomi Zamawiającego na piśmie o</w:t>
      </w:r>
      <w:r w:rsidR="00A6183A">
        <w:rPr>
          <w:szCs w:val="24"/>
        </w:rPr>
        <w:t> niemożności wykonania pomiarów, załączając dokumenty potwierdzające w</w:t>
      </w:r>
      <w:r w:rsidR="00A6183A" w:rsidRPr="00FD278E">
        <w:rPr>
          <w:szCs w:val="24"/>
        </w:rPr>
        <w:t xml:space="preserve">ystąpienie </w:t>
      </w:r>
      <w:r w:rsidR="00A6183A">
        <w:rPr>
          <w:szCs w:val="24"/>
        </w:rPr>
        <w:t>niekorzystnych zjawisk atmosferycznych</w:t>
      </w:r>
      <w:r w:rsidR="00A6183A" w:rsidRPr="00FD278E">
        <w:rPr>
          <w:szCs w:val="24"/>
        </w:rPr>
        <w:t xml:space="preserve">. </w:t>
      </w:r>
      <w:r w:rsidR="00A6183A">
        <w:rPr>
          <w:szCs w:val="24"/>
        </w:rPr>
        <w:t>Strony</w:t>
      </w:r>
      <w:r w:rsidR="00A6183A" w:rsidRPr="00FD278E">
        <w:rPr>
          <w:szCs w:val="24"/>
        </w:rPr>
        <w:t xml:space="preserve"> mo</w:t>
      </w:r>
      <w:r w:rsidR="00A6183A">
        <w:rPr>
          <w:szCs w:val="24"/>
        </w:rPr>
        <w:t>gą</w:t>
      </w:r>
      <w:r w:rsidR="00A6183A" w:rsidRPr="00FD278E">
        <w:rPr>
          <w:szCs w:val="24"/>
        </w:rPr>
        <w:t xml:space="preserve"> przedłużyć wykonanie Umowy o czas </w:t>
      </w:r>
      <w:r w:rsidR="00A6183A">
        <w:rPr>
          <w:szCs w:val="24"/>
        </w:rPr>
        <w:t>trwania niekorzystnych zjawisk atmosferycznych;</w:t>
      </w:r>
    </w:p>
    <w:p w14:paraId="11D2DC3B" w14:textId="4E89ADD9" w:rsidR="00A6183A" w:rsidRPr="0081134E" w:rsidRDefault="00F35F10" w:rsidP="000E610D">
      <w:pPr>
        <w:pStyle w:val="Lista"/>
        <w:widowControl w:val="0"/>
        <w:numPr>
          <w:ilvl w:val="3"/>
          <w:numId w:val="20"/>
        </w:numPr>
        <w:tabs>
          <w:tab w:val="clear" w:pos="2880"/>
          <w:tab w:val="left" w:pos="993"/>
        </w:tabs>
        <w:overflowPunct w:val="0"/>
        <w:autoSpaceDE w:val="0"/>
        <w:autoSpaceDN w:val="0"/>
        <w:adjustRightInd w:val="0"/>
        <w:spacing w:after="60"/>
        <w:ind w:left="993" w:hanging="426"/>
        <w:jc w:val="both"/>
        <w:textAlignment w:val="baseline"/>
        <w:rPr>
          <w:bCs/>
          <w:szCs w:val="24"/>
        </w:rPr>
      </w:pPr>
      <w:r>
        <w:rPr>
          <w:szCs w:val="24"/>
        </w:rPr>
        <w:t>z</w:t>
      </w:r>
      <w:r w:rsidR="00A6183A" w:rsidRPr="0081134E">
        <w:rPr>
          <w:szCs w:val="24"/>
        </w:rPr>
        <w:t>miany osoby wskazanej w ofercie złożonej przez Wykonawcę w składzie zespołu Wykonawcy pod warunkiem zastąpienia dotychczasowej osoby osobą o takich samych kwalifikacjach, doświadczeniu oraz wiedzy, jakich wymagał Zamawiający na etapie postępowania o udzielenie zamówienia</w:t>
      </w:r>
      <w:r w:rsidR="00A6183A">
        <w:rPr>
          <w:szCs w:val="24"/>
        </w:rPr>
        <w:t>, przy czym:</w:t>
      </w:r>
    </w:p>
    <w:p w14:paraId="61577F86" w14:textId="77777777" w:rsidR="00A6183A" w:rsidRPr="0081134E" w:rsidRDefault="00A6183A" w:rsidP="000E610D">
      <w:pPr>
        <w:pStyle w:val="Lista"/>
        <w:widowControl w:val="0"/>
        <w:numPr>
          <w:ilvl w:val="0"/>
          <w:numId w:val="14"/>
        </w:numPr>
        <w:tabs>
          <w:tab w:val="left" w:pos="1418"/>
        </w:tabs>
        <w:overflowPunct w:val="0"/>
        <w:autoSpaceDE w:val="0"/>
        <w:autoSpaceDN w:val="0"/>
        <w:adjustRightInd w:val="0"/>
        <w:spacing w:after="60"/>
        <w:ind w:left="1418" w:hanging="425"/>
        <w:jc w:val="both"/>
        <w:textAlignment w:val="baseline"/>
        <w:rPr>
          <w:bCs/>
          <w:szCs w:val="24"/>
        </w:rPr>
      </w:pPr>
      <w:r w:rsidRPr="0081134E">
        <w:rPr>
          <w:szCs w:val="24"/>
        </w:rPr>
        <w:t xml:space="preserve">Wykonawca zobowiązany jest do niezwłocznego poinformowania Zamawiającego o konieczności dokonania zmiany w składzie zespołu </w:t>
      </w:r>
      <w:r>
        <w:rPr>
          <w:szCs w:val="24"/>
        </w:rPr>
        <w:t>Wykonawcy;</w:t>
      </w:r>
    </w:p>
    <w:p w14:paraId="74C42B71" w14:textId="77777777" w:rsidR="00A6183A" w:rsidRDefault="00A6183A" w:rsidP="000E610D">
      <w:pPr>
        <w:pStyle w:val="Lista"/>
        <w:widowControl w:val="0"/>
        <w:numPr>
          <w:ilvl w:val="0"/>
          <w:numId w:val="14"/>
        </w:numPr>
        <w:tabs>
          <w:tab w:val="left" w:pos="1418"/>
        </w:tabs>
        <w:overflowPunct w:val="0"/>
        <w:autoSpaceDE w:val="0"/>
        <w:autoSpaceDN w:val="0"/>
        <w:adjustRightInd w:val="0"/>
        <w:spacing w:after="60"/>
        <w:ind w:left="1418" w:hanging="425"/>
        <w:jc w:val="both"/>
        <w:textAlignment w:val="baseline"/>
        <w:rPr>
          <w:bCs/>
          <w:szCs w:val="24"/>
        </w:rPr>
      </w:pPr>
      <w:r w:rsidRPr="0081134E">
        <w:rPr>
          <w:szCs w:val="24"/>
        </w:rPr>
        <w:t>Zamawiającemu przysługuje prawo odmowy w zakresie dokonanej zmiany w</w:t>
      </w:r>
      <w:r>
        <w:rPr>
          <w:szCs w:val="24"/>
        </w:rPr>
        <w:t> </w:t>
      </w:r>
      <w:r w:rsidRPr="0081134E">
        <w:rPr>
          <w:szCs w:val="24"/>
        </w:rPr>
        <w:t>składzie zespołu Wykonawcy w</w:t>
      </w:r>
      <w:r>
        <w:rPr>
          <w:szCs w:val="24"/>
        </w:rPr>
        <w:t xml:space="preserve"> </w:t>
      </w:r>
      <w:r w:rsidRPr="0081134E">
        <w:rPr>
          <w:szCs w:val="24"/>
        </w:rPr>
        <w:t>przypadku niedochowania przez Wykonawcę zasad przeprowadzenia zmiany, określon</w:t>
      </w:r>
      <w:r>
        <w:rPr>
          <w:szCs w:val="24"/>
        </w:rPr>
        <w:t>ych</w:t>
      </w:r>
      <w:r w:rsidRPr="0081134E">
        <w:rPr>
          <w:szCs w:val="24"/>
        </w:rPr>
        <w:t xml:space="preserve"> </w:t>
      </w:r>
      <w:r>
        <w:rPr>
          <w:szCs w:val="24"/>
        </w:rPr>
        <w:t>powyżej lub z ważnych powodów</w:t>
      </w:r>
      <w:r w:rsidRPr="0081134E">
        <w:rPr>
          <w:bCs/>
          <w:szCs w:val="24"/>
        </w:rPr>
        <w:t>;</w:t>
      </w:r>
    </w:p>
    <w:p w14:paraId="24C3803E" w14:textId="77777777" w:rsidR="00A6183A" w:rsidRPr="0071264D" w:rsidRDefault="00A6183A" w:rsidP="000E610D">
      <w:pPr>
        <w:pStyle w:val="Lista"/>
        <w:widowControl w:val="0"/>
        <w:numPr>
          <w:ilvl w:val="0"/>
          <w:numId w:val="14"/>
        </w:numPr>
        <w:tabs>
          <w:tab w:val="left" w:pos="1418"/>
        </w:tabs>
        <w:overflowPunct w:val="0"/>
        <w:autoSpaceDE w:val="0"/>
        <w:autoSpaceDN w:val="0"/>
        <w:adjustRightInd w:val="0"/>
        <w:spacing w:after="60"/>
        <w:ind w:left="1418" w:hanging="425"/>
        <w:jc w:val="both"/>
        <w:textAlignment w:val="baseline"/>
        <w:rPr>
          <w:bCs/>
          <w:szCs w:val="24"/>
        </w:rPr>
      </w:pPr>
      <w:r w:rsidRPr="00570D6D">
        <w:rPr>
          <w:szCs w:val="24"/>
        </w:rPr>
        <w:t xml:space="preserve">Zamawiający może zażądać od Wykonawcy zmiany osoby wykonującej zamówienie, na warunkach określonych </w:t>
      </w:r>
      <w:r>
        <w:rPr>
          <w:szCs w:val="24"/>
        </w:rPr>
        <w:t>powyżej</w:t>
      </w:r>
      <w:r w:rsidRPr="00570D6D">
        <w:rPr>
          <w:szCs w:val="24"/>
        </w:rPr>
        <w:t xml:space="preserve">, jeżeli uzna, że osoba ta nie </w:t>
      </w:r>
      <w:r w:rsidRPr="00570D6D">
        <w:rPr>
          <w:szCs w:val="24"/>
        </w:rPr>
        <w:lastRenderedPageBreak/>
        <w:t>wykonuje należycie swoich obowiązków</w:t>
      </w:r>
      <w:r>
        <w:rPr>
          <w:szCs w:val="24"/>
        </w:rPr>
        <w:t>,</w:t>
      </w:r>
    </w:p>
    <w:p w14:paraId="322907DE" w14:textId="7B542CD7" w:rsidR="00F35F10" w:rsidRPr="00F35F10" w:rsidRDefault="00A6183A" w:rsidP="000E610D">
      <w:pPr>
        <w:pStyle w:val="Lista"/>
        <w:widowControl w:val="0"/>
        <w:numPr>
          <w:ilvl w:val="0"/>
          <w:numId w:val="14"/>
        </w:numPr>
        <w:tabs>
          <w:tab w:val="left" w:pos="1418"/>
        </w:tabs>
        <w:overflowPunct w:val="0"/>
        <w:autoSpaceDE w:val="0"/>
        <w:autoSpaceDN w:val="0"/>
        <w:adjustRightInd w:val="0"/>
        <w:spacing w:after="60"/>
        <w:ind w:left="1418" w:hanging="425"/>
        <w:jc w:val="both"/>
        <w:textAlignment w:val="baseline"/>
        <w:rPr>
          <w:bCs/>
          <w:szCs w:val="24"/>
        </w:rPr>
      </w:pPr>
      <w:r>
        <w:rPr>
          <w:szCs w:val="24"/>
        </w:rPr>
        <w:t>z</w:t>
      </w:r>
      <w:r w:rsidRPr="0081134E">
        <w:rPr>
          <w:szCs w:val="24"/>
        </w:rPr>
        <w:t xml:space="preserve">miana w składzie zespołu Wykonawcy nie wymaga formy aneksu do </w:t>
      </w:r>
      <w:r>
        <w:rPr>
          <w:szCs w:val="24"/>
        </w:rPr>
        <w:t>U</w:t>
      </w:r>
      <w:r w:rsidRPr="0081134E">
        <w:rPr>
          <w:szCs w:val="24"/>
        </w:rPr>
        <w:t>mowy – będzie uznana za skuteczną po pisemnym poinformowaniu o tym fakcie Zamawiającego, przed planowaną datą dokonania zmiany i uzyskaniu akceptacji Zamawiającego</w:t>
      </w:r>
      <w:r>
        <w:rPr>
          <w:szCs w:val="24"/>
        </w:rPr>
        <w:t xml:space="preserve"> na piśmie</w:t>
      </w:r>
      <w:r>
        <w:rPr>
          <w:bCs/>
          <w:szCs w:val="24"/>
        </w:rPr>
        <w:t>.</w:t>
      </w:r>
    </w:p>
    <w:p w14:paraId="6D74E15A" w14:textId="77777777" w:rsidR="00A6183A" w:rsidRDefault="00A6183A" w:rsidP="000E610D">
      <w:pPr>
        <w:pStyle w:val="Lista"/>
        <w:widowControl w:val="0"/>
        <w:numPr>
          <w:ilvl w:val="0"/>
          <w:numId w:val="19"/>
        </w:numPr>
        <w:tabs>
          <w:tab w:val="clear" w:pos="540"/>
          <w:tab w:val="left" w:pos="567"/>
        </w:tabs>
        <w:overflowPunct w:val="0"/>
        <w:autoSpaceDE w:val="0"/>
        <w:autoSpaceDN w:val="0"/>
        <w:adjustRightInd w:val="0"/>
        <w:spacing w:after="60"/>
        <w:ind w:left="567" w:hanging="567"/>
        <w:jc w:val="both"/>
        <w:textAlignment w:val="baseline"/>
        <w:rPr>
          <w:bCs/>
          <w:szCs w:val="24"/>
        </w:rPr>
      </w:pPr>
      <w:r>
        <w:t>W przypadku braku możliwości zlecenia zamówień dodatkowych, o których mowa ust. 3 pkt. 1, z powodu niedojścia do porozumienia między Stronami, Zamawiający może wypowiedzieć Umowę w trybie natychmiastowym</w:t>
      </w:r>
      <w:r w:rsidRPr="00416648">
        <w:rPr>
          <w:bCs/>
          <w:szCs w:val="24"/>
        </w:rPr>
        <w:t>.</w:t>
      </w:r>
    </w:p>
    <w:p w14:paraId="37F6351A" w14:textId="77777777" w:rsidR="00A6183A" w:rsidRPr="00155460" w:rsidRDefault="00A6183A" w:rsidP="000E610D">
      <w:pPr>
        <w:pStyle w:val="Lista"/>
        <w:widowControl w:val="0"/>
        <w:numPr>
          <w:ilvl w:val="0"/>
          <w:numId w:val="19"/>
        </w:numPr>
        <w:tabs>
          <w:tab w:val="clear" w:pos="540"/>
          <w:tab w:val="left" w:pos="567"/>
        </w:tabs>
        <w:overflowPunct w:val="0"/>
        <w:autoSpaceDE w:val="0"/>
        <w:autoSpaceDN w:val="0"/>
        <w:adjustRightInd w:val="0"/>
        <w:spacing w:after="60"/>
        <w:ind w:left="567" w:hanging="567"/>
        <w:jc w:val="both"/>
        <w:textAlignment w:val="baseline"/>
        <w:rPr>
          <w:bCs/>
          <w:szCs w:val="24"/>
        </w:rPr>
      </w:pPr>
      <w:r w:rsidRPr="00172E01">
        <w:rPr>
          <w:szCs w:val="24"/>
        </w:rPr>
        <w:t xml:space="preserve">Oświadczenie o odstąpieniu od Umowy </w:t>
      </w:r>
      <w:r>
        <w:rPr>
          <w:szCs w:val="24"/>
        </w:rPr>
        <w:t xml:space="preserve">lub jej wypowiedzeniu </w:t>
      </w:r>
      <w:r w:rsidRPr="00172E01">
        <w:rPr>
          <w:szCs w:val="24"/>
        </w:rPr>
        <w:t>powinno zostać złożone w</w:t>
      </w:r>
      <w:r>
        <w:rPr>
          <w:szCs w:val="24"/>
        </w:rPr>
        <w:t> </w:t>
      </w:r>
      <w:r w:rsidRPr="00172E01">
        <w:rPr>
          <w:szCs w:val="24"/>
        </w:rPr>
        <w:t>formie pisemnej pod rygorem nieważności i powinno zawierać uzasadnienie</w:t>
      </w:r>
      <w:r>
        <w:rPr>
          <w:szCs w:val="24"/>
        </w:rPr>
        <w:t>.</w:t>
      </w:r>
    </w:p>
    <w:p w14:paraId="7BEFD099" w14:textId="77777777" w:rsidR="00A6183A" w:rsidRPr="00A6183A" w:rsidRDefault="00A6183A" w:rsidP="000E610D">
      <w:pPr>
        <w:pStyle w:val="Lista"/>
        <w:widowControl w:val="0"/>
        <w:numPr>
          <w:ilvl w:val="0"/>
          <w:numId w:val="19"/>
        </w:numPr>
        <w:tabs>
          <w:tab w:val="clear" w:pos="540"/>
          <w:tab w:val="left" w:pos="567"/>
        </w:tabs>
        <w:overflowPunct w:val="0"/>
        <w:autoSpaceDE w:val="0"/>
        <w:autoSpaceDN w:val="0"/>
        <w:adjustRightInd w:val="0"/>
        <w:spacing w:after="60"/>
        <w:ind w:left="567" w:hanging="567"/>
        <w:jc w:val="both"/>
        <w:textAlignment w:val="baseline"/>
        <w:rPr>
          <w:bCs/>
          <w:szCs w:val="24"/>
        </w:rPr>
      </w:pPr>
      <w:r w:rsidRPr="00507925">
        <w:rPr>
          <w:szCs w:val="24"/>
        </w:rPr>
        <w:t>W przypadku odstąpienia od Umowy lub jej wypowiedzenia, w terminie 14 dni od daty odstąpienia lub wypowiedzenia Wykonawca, przy udziale Zamawiającego, sporządzi szczegółowy protokół inwentaryzacji wykonanych prac według stanu na dzień odstąpienia lub wypowiedzenia</w:t>
      </w:r>
      <w:r>
        <w:rPr>
          <w:szCs w:val="24"/>
        </w:rPr>
        <w:t>.</w:t>
      </w:r>
      <w:r w:rsidRPr="00E0015B">
        <w:t xml:space="preserve"> </w:t>
      </w:r>
    </w:p>
    <w:p w14:paraId="66FC6A27" w14:textId="3A227C23" w:rsidR="00A6183A" w:rsidRPr="00860F5C" w:rsidRDefault="00A6183A" w:rsidP="000E610D">
      <w:pPr>
        <w:pStyle w:val="Lista"/>
        <w:widowControl w:val="0"/>
        <w:numPr>
          <w:ilvl w:val="0"/>
          <w:numId w:val="19"/>
        </w:numPr>
        <w:tabs>
          <w:tab w:val="clear" w:pos="540"/>
          <w:tab w:val="left" w:pos="567"/>
        </w:tabs>
        <w:overflowPunct w:val="0"/>
        <w:autoSpaceDE w:val="0"/>
        <w:autoSpaceDN w:val="0"/>
        <w:adjustRightInd w:val="0"/>
        <w:spacing w:after="60"/>
        <w:ind w:left="567" w:hanging="567"/>
        <w:jc w:val="both"/>
        <w:textAlignment w:val="baseline"/>
        <w:rPr>
          <w:bCs/>
          <w:szCs w:val="24"/>
        </w:rPr>
      </w:pPr>
      <w:r w:rsidRPr="00416648">
        <w:t>W przypadk</w:t>
      </w:r>
      <w:r>
        <w:t>u odstąpienia od Umowy</w:t>
      </w:r>
      <w:r w:rsidRPr="00155460">
        <w:t xml:space="preserve"> </w:t>
      </w:r>
      <w:r>
        <w:t>lub jej wypowiedzenia</w:t>
      </w:r>
      <w:r w:rsidRPr="00416648">
        <w:t>, Wykonawca może żądać jedynie należnego mu wynagrodzenia z tytułu wykonanej części Umowy.</w:t>
      </w:r>
    </w:p>
    <w:p w14:paraId="3CE9B222" w14:textId="77777777" w:rsidR="00860F5C" w:rsidRPr="006F0EBB" w:rsidRDefault="00860F5C" w:rsidP="00860F5C">
      <w:pPr>
        <w:pStyle w:val="Lista"/>
        <w:widowControl w:val="0"/>
        <w:tabs>
          <w:tab w:val="left" w:pos="567"/>
        </w:tabs>
        <w:overflowPunct w:val="0"/>
        <w:autoSpaceDE w:val="0"/>
        <w:autoSpaceDN w:val="0"/>
        <w:adjustRightInd w:val="0"/>
        <w:spacing w:after="60"/>
        <w:ind w:left="567"/>
        <w:jc w:val="both"/>
        <w:textAlignment w:val="baseline"/>
        <w:rPr>
          <w:bCs/>
          <w:szCs w:val="24"/>
        </w:rPr>
      </w:pPr>
    </w:p>
    <w:p w14:paraId="37704EC1" w14:textId="4CCC31CD" w:rsidR="00F8260E" w:rsidRPr="00276885" w:rsidRDefault="00D07AE4" w:rsidP="00F8260E">
      <w:pPr>
        <w:spacing w:before="120" w:after="60"/>
        <w:jc w:val="center"/>
        <w:rPr>
          <w:b/>
          <w:sz w:val="24"/>
          <w:szCs w:val="24"/>
        </w:rPr>
      </w:pPr>
      <w:r w:rsidRPr="00276885">
        <w:rPr>
          <w:b/>
          <w:sz w:val="24"/>
          <w:szCs w:val="24"/>
        </w:rPr>
        <w:t xml:space="preserve">§ </w:t>
      </w:r>
      <w:r w:rsidR="006F0EBB">
        <w:rPr>
          <w:b/>
          <w:sz w:val="24"/>
          <w:szCs w:val="24"/>
        </w:rPr>
        <w:t>1</w:t>
      </w:r>
      <w:r w:rsidR="00BF764A">
        <w:rPr>
          <w:b/>
          <w:sz w:val="24"/>
          <w:szCs w:val="24"/>
        </w:rPr>
        <w:t>0</w:t>
      </w:r>
    </w:p>
    <w:p w14:paraId="6A8A0938" w14:textId="77777777" w:rsidR="00F8260E" w:rsidRPr="001E5C82" w:rsidRDefault="00F8260E" w:rsidP="000E610D">
      <w:pPr>
        <w:widowControl w:val="0"/>
        <w:numPr>
          <w:ilvl w:val="0"/>
          <w:numId w:val="8"/>
        </w:numPr>
        <w:tabs>
          <w:tab w:val="clear" w:pos="397"/>
          <w:tab w:val="num" w:pos="567"/>
        </w:tabs>
        <w:suppressAutoHyphens/>
        <w:spacing w:after="60"/>
        <w:ind w:left="567" w:hanging="567"/>
        <w:jc w:val="both"/>
        <w:rPr>
          <w:sz w:val="24"/>
          <w:szCs w:val="24"/>
        </w:rPr>
      </w:pPr>
      <w:r w:rsidRPr="001E5C82">
        <w:rPr>
          <w:sz w:val="24"/>
          <w:szCs w:val="24"/>
        </w:rPr>
        <w:t>Strony ustalają, iż do koordynowan</w:t>
      </w:r>
      <w:r w:rsidR="00F077E3" w:rsidRPr="001E5C82">
        <w:rPr>
          <w:sz w:val="24"/>
          <w:szCs w:val="24"/>
        </w:rPr>
        <w:t xml:space="preserve">ia </w:t>
      </w:r>
      <w:r w:rsidR="001E5C82" w:rsidRPr="001E5C82">
        <w:rPr>
          <w:sz w:val="24"/>
          <w:szCs w:val="24"/>
        </w:rPr>
        <w:t>prac</w:t>
      </w:r>
      <w:r w:rsidR="00F077E3" w:rsidRPr="001E5C82">
        <w:rPr>
          <w:sz w:val="24"/>
          <w:szCs w:val="24"/>
        </w:rPr>
        <w:t xml:space="preserve"> związanych z wykonywaniem</w:t>
      </w:r>
      <w:r w:rsidRPr="001E5C82">
        <w:rPr>
          <w:sz w:val="24"/>
          <w:szCs w:val="24"/>
        </w:rPr>
        <w:t xml:space="preserve"> Umowy</w:t>
      </w:r>
      <w:r w:rsidR="00F077E3" w:rsidRPr="001E5C82">
        <w:rPr>
          <w:sz w:val="24"/>
          <w:szCs w:val="24"/>
        </w:rPr>
        <w:t>,</w:t>
      </w:r>
      <w:r w:rsidRPr="001E5C82">
        <w:rPr>
          <w:sz w:val="24"/>
          <w:szCs w:val="24"/>
        </w:rPr>
        <w:t xml:space="preserve"> Strony wyznaczają wymienione poniżej osoby:</w:t>
      </w:r>
    </w:p>
    <w:p w14:paraId="4C9091A5" w14:textId="77777777" w:rsidR="00F8260E" w:rsidRPr="00276885" w:rsidRDefault="00F8260E" w:rsidP="000E610D">
      <w:pPr>
        <w:widowControl w:val="0"/>
        <w:numPr>
          <w:ilvl w:val="0"/>
          <w:numId w:val="6"/>
        </w:numPr>
        <w:tabs>
          <w:tab w:val="clear" w:pos="1065"/>
          <w:tab w:val="left" w:pos="993"/>
          <w:tab w:val="right" w:pos="4348"/>
        </w:tabs>
        <w:suppressAutoHyphens/>
        <w:overflowPunct/>
        <w:autoSpaceDE/>
        <w:autoSpaceDN/>
        <w:adjustRightInd/>
        <w:spacing w:after="60"/>
        <w:ind w:left="993" w:hanging="426"/>
        <w:jc w:val="both"/>
        <w:textAlignment w:val="auto"/>
        <w:rPr>
          <w:sz w:val="24"/>
          <w:szCs w:val="24"/>
        </w:rPr>
      </w:pPr>
      <w:r w:rsidRPr="00276885">
        <w:rPr>
          <w:sz w:val="24"/>
          <w:szCs w:val="24"/>
        </w:rPr>
        <w:t>Ze strony Zamawiającego:</w:t>
      </w:r>
    </w:p>
    <w:p w14:paraId="61303AC9" w14:textId="5198BE6C" w:rsidR="00F8260E" w:rsidRPr="006F0EBB" w:rsidRDefault="006F0EBB" w:rsidP="000E610D">
      <w:pPr>
        <w:pStyle w:val="Akapitzlist"/>
        <w:numPr>
          <w:ilvl w:val="0"/>
          <w:numId w:val="9"/>
        </w:numPr>
        <w:spacing w:after="60"/>
        <w:jc w:val="both"/>
        <w:rPr>
          <w:sz w:val="24"/>
          <w:szCs w:val="24"/>
        </w:rPr>
      </w:pPr>
      <w:r w:rsidRPr="006F0EBB">
        <w:rPr>
          <w:sz w:val="24"/>
          <w:szCs w:val="24"/>
        </w:rPr>
        <w:t>Katarzyna Kalinczuk-Stana</w:t>
      </w:r>
      <w:r w:rsidR="00BF764A">
        <w:rPr>
          <w:sz w:val="24"/>
          <w:szCs w:val="24"/>
        </w:rPr>
        <w:t>ł</w:t>
      </w:r>
      <w:r w:rsidRPr="006F0EBB">
        <w:rPr>
          <w:sz w:val="24"/>
          <w:szCs w:val="24"/>
        </w:rPr>
        <w:t>owska</w:t>
      </w:r>
      <w:r w:rsidR="00392D4F" w:rsidRPr="006F0EBB">
        <w:rPr>
          <w:sz w:val="24"/>
          <w:szCs w:val="24"/>
        </w:rPr>
        <w:t>,</w:t>
      </w:r>
      <w:r w:rsidR="00393501" w:rsidRPr="006F0EBB">
        <w:rPr>
          <w:sz w:val="24"/>
          <w:szCs w:val="24"/>
        </w:rPr>
        <w:t xml:space="preserve"> </w:t>
      </w:r>
      <w:r w:rsidR="00392D4F" w:rsidRPr="006F0EBB">
        <w:rPr>
          <w:sz w:val="24"/>
          <w:szCs w:val="24"/>
        </w:rPr>
        <w:t xml:space="preserve">e-mail </w:t>
      </w:r>
      <w:r>
        <w:rPr>
          <w:sz w:val="24"/>
          <w:szCs w:val="24"/>
        </w:rPr>
        <w:t>katarzyna.kalinczuk-stanalowska</w:t>
      </w:r>
      <w:r w:rsidR="00392D4F" w:rsidRPr="006F0EBB">
        <w:rPr>
          <w:sz w:val="24"/>
          <w:szCs w:val="24"/>
        </w:rPr>
        <w:t>@gugik.gov.pl</w:t>
      </w:r>
      <w:r w:rsidR="00DC4D00" w:rsidRPr="006F0EBB">
        <w:rPr>
          <w:sz w:val="24"/>
          <w:szCs w:val="24"/>
        </w:rPr>
        <w:t>,</w:t>
      </w:r>
      <w:r w:rsidR="00392D4F" w:rsidRPr="006F0EBB">
        <w:rPr>
          <w:sz w:val="24"/>
          <w:szCs w:val="24"/>
        </w:rPr>
        <w:t xml:space="preserve"> </w:t>
      </w:r>
      <w:r w:rsidR="0022485F" w:rsidRPr="006F0EBB">
        <w:rPr>
          <w:sz w:val="24"/>
          <w:szCs w:val="24"/>
        </w:rPr>
        <w:t xml:space="preserve">tel. </w:t>
      </w:r>
      <w:r>
        <w:rPr>
          <w:sz w:val="24"/>
          <w:szCs w:val="24"/>
        </w:rPr>
        <w:t>22 5322584</w:t>
      </w:r>
      <w:r w:rsidR="00F8260E" w:rsidRPr="006F0EBB">
        <w:rPr>
          <w:sz w:val="24"/>
          <w:szCs w:val="24"/>
        </w:rPr>
        <w:t>,</w:t>
      </w:r>
    </w:p>
    <w:p w14:paraId="124C14AD" w14:textId="77777777" w:rsidR="005273F8" w:rsidRPr="00C951DC" w:rsidRDefault="00DC4D00" w:rsidP="000E610D">
      <w:pPr>
        <w:pStyle w:val="Akapitzlist"/>
        <w:numPr>
          <w:ilvl w:val="0"/>
          <w:numId w:val="9"/>
        </w:numPr>
        <w:spacing w:after="60"/>
        <w:jc w:val="both"/>
        <w:rPr>
          <w:sz w:val="24"/>
          <w:szCs w:val="24"/>
          <w:lang w:val="en-GB"/>
        </w:rPr>
      </w:pPr>
      <w:r w:rsidRPr="00C951DC">
        <w:rPr>
          <w:sz w:val="24"/>
          <w:szCs w:val="24"/>
          <w:lang w:val="en-GB"/>
        </w:rPr>
        <w:t>Jarosław Somla</w:t>
      </w:r>
      <w:r w:rsidR="0022485F" w:rsidRPr="00C951DC">
        <w:rPr>
          <w:sz w:val="24"/>
          <w:szCs w:val="24"/>
          <w:lang w:val="en-GB"/>
        </w:rPr>
        <w:t xml:space="preserve">, </w:t>
      </w:r>
      <w:r w:rsidRPr="00C951DC">
        <w:rPr>
          <w:sz w:val="24"/>
          <w:szCs w:val="24"/>
          <w:lang w:val="en-GB"/>
        </w:rPr>
        <w:t xml:space="preserve">e-mail jaroslaw.somla@gugik.gov.pl, </w:t>
      </w:r>
      <w:r w:rsidR="0022485F" w:rsidRPr="00C951DC">
        <w:rPr>
          <w:sz w:val="24"/>
          <w:szCs w:val="24"/>
          <w:lang w:val="en-GB"/>
        </w:rPr>
        <w:t>tel. 22 </w:t>
      </w:r>
      <w:r w:rsidRPr="00C951DC">
        <w:rPr>
          <w:sz w:val="24"/>
          <w:szCs w:val="24"/>
          <w:lang w:val="en-GB"/>
        </w:rPr>
        <w:t>5631346,</w:t>
      </w:r>
    </w:p>
    <w:p w14:paraId="0BC1FAA8" w14:textId="77777777" w:rsidR="00F8260E" w:rsidRPr="00276885" w:rsidRDefault="00F8260E" w:rsidP="000E610D">
      <w:pPr>
        <w:widowControl w:val="0"/>
        <w:numPr>
          <w:ilvl w:val="0"/>
          <w:numId w:val="6"/>
        </w:numPr>
        <w:tabs>
          <w:tab w:val="clear" w:pos="1065"/>
          <w:tab w:val="left" w:pos="993"/>
        </w:tabs>
        <w:suppressAutoHyphens/>
        <w:overflowPunct/>
        <w:autoSpaceDE/>
        <w:autoSpaceDN/>
        <w:adjustRightInd/>
        <w:spacing w:after="60"/>
        <w:ind w:left="993" w:hanging="426"/>
        <w:jc w:val="both"/>
        <w:textAlignment w:val="auto"/>
        <w:rPr>
          <w:sz w:val="24"/>
          <w:szCs w:val="24"/>
        </w:rPr>
      </w:pPr>
      <w:r w:rsidRPr="00276885">
        <w:rPr>
          <w:sz w:val="24"/>
          <w:szCs w:val="24"/>
        </w:rPr>
        <w:t>Ze strony Wykonawcy:</w:t>
      </w:r>
    </w:p>
    <w:p w14:paraId="2BB9AF49" w14:textId="77777777" w:rsidR="00DC4D00" w:rsidRPr="00DC4D00" w:rsidRDefault="00DC4D00" w:rsidP="000E610D">
      <w:pPr>
        <w:pStyle w:val="Akapitzlist"/>
        <w:numPr>
          <w:ilvl w:val="0"/>
          <w:numId w:val="10"/>
        </w:numPr>
        <w:spacing w:after="60"/>
        <w:jc w:val="both"/>
        <w:rPr>
          <w:sz w:val="24"/>
          <w:szCs w:val="24"/>
          <w:lang w:val="en-US"/>
        </w:rPr>
      </w:pPr>
      <w:r w:rsidRPr="006F0EBB">
        <w:rPr>
          <w:sz w:val="24"/>
          <w:szCs w:val="24"/>
        </w:rPr>
        <w:t>……………..</w:t>
      </w:r>
      <w:r w:rsidR="00F8260E" w:rsidRPr="006F0EBB">
        <w:rPr>
          <w:sz w:val="24"/>
          <w:szCs w:val="24"/>
        </w:rPr>
        <w:t xml:space="preserve">, </w:t>
      </w:r>
      <w:r w:rsidRPr="006F0EBB">
        <w:rPr>
          <w:sz w:val="24"/>
          <w:szCs w:val="24"/>
        </w:rPr>
        <w:t xml:space="preserve">e-mail </w:t>
      </w:r>
      <w:hyperlink r:id="rId8" w:history="1">
        <w:r w:rsidRPr="00DC4D00">
          <w:rPr>
            <w:rStyle w:val="Hipercze"/>
            <w:color w:val="auto"/>
            <w:sz w:val="24"/>
            <w:szCs w:val="24"/>
            <w:u w:val="none"/>
            <w:lang w:val="en-US"/>
          </w:rPr>
          <w:t>…………………..</w:t>
        </w:r>
      </w:hyperlink>
      <w:r w:rsidRPr="00DC4D00">
        <w:rPr>
          <w:sz w:val="24"/>
          <w:szCs w:val="24"/>
        </w:rPr>
        <w:t xml:space="preserve">, </w:t>
      </w:r>
      <w:r w:rsidR="00F8260E" w:rsidRPr="00DC4D00">
        <w:rPr>
          <w:sz w:val="24"/>
          <w:szCs w:val="24"/>
          <w:lang w:val="en-US"/>
        </w:rPr>
        <w:t xml:space="preserve">tel. </w:t>
      </w:r>
      <w:r w:rsidRPr="00DC4D00">
        <w:rPr>
          <w:sz w:val="24"/>
          <w:szCs w:val="24"/>
          <w:lang w:val="en-US"/>
        </w:rPr>
        <w:t>…………………………</w:t>
      </w:r>
    </w:p>
    <w:p w14:paraId="0D865C76" w14:textId="77777777" w:rsidR="00DC4D00" w:rsidRPr="00DC4D00" w:rsidRDefault="00DC4D00" w:rsidP="000E610D">
      <w:pPr>
        <w:pStyle w:val="Akapitzlist"/>
        <w:numPr>
          <w:ilvl w:val="0"/>
          <w:numId w:val="10"/>
        </w:numPr>
        <w:spacing w:after="60"/>
        <w:jc w:val="both"/>
        <w:rPr>
          <w:sz w:val="24"/>
          <w:szCs w:val="24"/>
          <w:lang w:val="en-US"/>
        </w:rPr>
      </w:pPr>
      <w:r w:rsidRPr="00DC4D00">
        <w:rPr>
          <w:sz w:val="24"/>
          <w:szCs w:val="24"/>
          <w:lang w:val="en-US"/>
        </w:rPr>
        <w:t xml:space="preserve">…………….., e-mail </w:t>
      </w:r>
      <w:hyperlink r:id="rId9" w:history="1">
        <w:r w:rsidRPr="00DC4D00">
          <w:rPr>
            <w:rStyle w:val="Hipercze"/>
            <w:color w:val="auto"/>
            <w:sz w:val="24"/>
            <w:szCs w:val="24"/>
            <w:u w:val="none"/>
            <w:lang w:val="en-US"/>
          </w:rPr>
          <w:t>…………………..</w:t>
        </w:r>
      </w:hyperlink>
      <w:r w:rsidRPr="00DC4D00">
        <w:rPr>
          <w:sz w:val="24"/>
          <w:szCs w:val="24"/>
        </w:rPr>
        <w:t xml:space="preserve">, </w:t>
      </w:r>
      <w:r w:rsidRPr="00DC4D00">
        <w:rPr>
          <w:sz w:val="24"/>
          <w:szCs w:val="24"/>
          <w:lang w:val="en-US"/>
        </w:rPr>
        <w:t>tel. …………………………</w:t>
      </w:r>
    </w:p>
    <w:p w14:paraId="6557B361" w14:textId="680B9972" w:rsidR="00BF764A" w:rsidRPr="001B468C" w:rsidRDefault="00BF764A" w:rsidP="000E610D">
      <w:pPr>
        <w:widowControl w:val="0"/>
        <w:numPr>
          <w:ilvl w:val="1"/>
          <w:numId w:val="6"/>
        </w:numPr>
        <w:tabs>
          <w:tab w:val="clear" w:pos="1822"/>
        </w:tabs>
        <w:spacing w:after="60"/>
        <w:ind w:left="567" w:hanging="567"/>
        <w:jc w:val="both"/>
        <w:rPr>
          <w:sz w:val="24"/>
          <w:szCs w:val="24"/>
        </w:rPr>
      </w:pPr>
      <w:r w:rsidRPr="001B468C">
        <w:rPr>
          <w:sz w:val="24"/>
          <w:szCs w:val="24"/>
        </w:rPr>
        <w:t>Koordynatorzy wskazani w ust. 1, mogą komunikować się ze sobą w sprawach związanych z</w:t>
      </w:r>
      <w:r>
        <w:rPr>
          <w:sz w:val="24"/>
          <w:szCs w:val="24"/>
        </w:rPr>
        <w:t> </w:t>
      </w:r>
      <w:r w:rsidRPr="001B468C">
        <w:rPr>
          <w:sz w:val="24"/>
          <w:szCs w:val="24"/>
        </w:rPr>
        <w:t>realizacją przedmiotu Umowy za pośrednictwem elektronicznych narzędzi, w</w:t>
      </w:r>
      <w:r>
        <w:rPr>
          <w:sz w:val="24"/>
          <w:szCs w:val="24"/>
        </w:rPr>
        <w:t> </w:t>
      </w:r>
      <w:r w:rsidRPr="001B468C">
        <w:rPr>
          <w:sz w:val="24"/>
          <w:szCs w:val="24"/>
        </w:rPr>
        <w:t>szczególności za pomocą poczt</w:t>
      </w:r>
      <w:r>
        <w:rPr>
          <w:sz w:val="24"/>
          <w:szCs w:val="24"/>
        </w:rPr>
        <w:t>y</w:t>
      </w:r>
      <w:r w:rsidRPr="001B468C">
        <w:rPr>
          <w:sz w:val="24"/>
          <w:szCs w:val="24"/>
        </w:rPr>
        <w:t xml:space="preserve"> elektroniczn</w:t>
      </w:r>
      <w:r>
        <w:rPr>
          <w:sz w:val="24"/>
          <w:szCs w:val="24"/>
        </w:rPr>
        <w:t>ej</w:t>
      </w:r>
      <w:r w:rsidRPr="001B468C">
        <w:rPr>
          <w:sz w:val="24"/>
          <w:szCs w:val="24"/>
        </w:rPr>
        <w:t>, telefon</w:t>
      </w:r>
      <w:r>
        <w:rPr>
          <w:sz w:val="24"/>
          <w:szCs w:val="24"/>
        </w:rPr>
        <w:t>u.</w:t>
      </w:r>
    </w:p>
    <w:p w14:paraId="7089710B" w14:textId="77777777" w:rsidR="00BF764A" w:rsidRPr="001B468C" w:rsidRDefault="00BF764A" w:rsidP="000E610D">
      <w:pPr>
        <w:widowControl w:val="0"/>
        <w:numPr>
          <w:ilvl w:val="1"/>
          <w:numId w:val="6"/>
        </w:numPr>
        <w:tabs>
          <w:tab w:val="clear" w:pos="1822"/>
        </w:tabs>
        <w:spacing w:after="60"/>
        <w:ind w:left="567" w:hanging="567"/>
        <w:jc w:val="both"/>
        <w:rPr>
          <w:sz w:val="24"/>
          <w:szCs w:val="24"/>
        </w:rPr>
      </w:pPr>
      <w:r w:rsidRPr="001B468C">
        <w:rPr>
          <w:color w:val="000000"/>
          <w:sz w:val="24"/>
          <w:szCs w:val="24"/>
        </w:rPr>
        <w:t>Koordynatorzy upoważnieni są do uzgadniania na bieżąco spraw związanych z realizacją przedmiotu Umowy, przy czym związani są warunkami i terminami ustalonymi w Umowie.</w:t>
      </w:r>
    </w:p>
    <w:p w14:paraId="6F97CF6B" w14:textId="4612867F" w:rsidR="00BB6E53" w:rsidRPr="00396AB4" w:rsidRDefault="00753500" w:rsidP="000E610D">
      <w:pPr>
        <w:numPr>
          <w:ilvl w:val="1"/>
          <w:numId w:val="6"/>
        </w:numPr>
        <w:tabs>
          <w:tab w:val="clear" w:pos="1822"/>
          <w:tab w:val="num" w:pos="567"/>
        </w:tabs>
        <w:spacing w:after="60"/>
        <w:ind w:left="567" w:hanging="567"/>
        <w:jc w:val="both"/>
        <w:rPr>
          <w:sz w:val="24"/>
          <w:szCs w:val="24"/>
        </w:rPr>
      </w:pPr>
      <w:r w:rsidRPr="00276885">
        <w:rPr>
          <w:sz w:val="24"/>
          <w:szCs w:val="24"/>
        </w:rPr>
        <w:t>Zmiany osób, o których mowa w ust. 1 nie stanowi</w:t>
      </w:r>
      <w:r w:rsidR="000D60C1" w:rsidRPr="00276885">
        <w:rPr>
          <w:sz w:val="24"/>
          <w:szCs w:val="24"/>
        </w:rPr>
        <w:t>ą zmiany</w:t>
      </w:r>
      <w:r w:rsidRPr="00276885">
        <w:rPr>
          <w:sz w:val="24"/>
          <w:szCs w:val="24"/>
        </w:rPr>
        <w:t xml:space="preserve"> treści </w:t>
      </w:r>
      <w:r w:rsidR="00DC4D00">
        <w:rPr>
          <w:sz w:val="24"/>
          <w:szCs w:val="24"/>
        </w:rPr>
        <w:t>U</w:t>
      </w:r>
      <w:r w:rsidRPr="00276885">
        <w:rPr>
          <w:sz w:val="24"/>
          <w:szCs w:val="24"/>
        </w:rPr>
        <w:t>mowy. Każda ze Stron winna jednak powiadomić drugą Stronę o takiej zmianie w formie pisemnej.</w:t>
      </w:r>
    </w:p>
    <w:p w14:paraId="648F5253" w14:textId="348575F5" w:rsidR="009B6A0E" w:rsidRPr="00276885" w:rsidRDefault="009B6A0E" w:rsidP="009B6A0E">
      <w:pPr>
        <w:spacing w:before="120" w:after="60"/>
        <w:jc w:val="center"/>
        <w:rPr>
          <w:b/>
          <w:sz w:val="24"/>
          <w:szCs w:val="24"/>
        </w:rPr>
      </w:pPr>
      <w:r w:rsidRPr="00276885">
        <w:rPr>
          <w:b/>
          <w:sz w:val="24"/>
          <w:szCs w:val="24"/>
        </w:rPr>
        <w:sym w:font="Times New Roman" w:char="00A7"/>
      </w:r>
      <w:r w:rsidR="00D07AE4" w:rsidRPr="00276885">
        <w:rPr>
          <w:b/>
          <w:sz w:val="24"/>
          <w:szCs w:val="24"/>
        </w:rPr>
        <w:t xml:space="preserve"> 1</w:t>
      </w:r>
      <w:r w:rsidR="00BF764A">
        <w:rPr>
          <w:b/>
          <w:sz w:val="24"/>
          <w:szCs w:val="24"/>
        </w:rPr>
        <w:t>1</w:t>
      </w:r>
    </w:p>
    <w:p w14:paraId="69561A0F" w14:textId="3DEDEC52" w:rsidR="00CA30EC" w:rsidRDefault="00FB5458" w:rsidP="000E610D">
      <w:pPr>
        <w:numPr>
          <w:ilvl w:val="0"/>
          <w:numId w:val="5"/>
        </w:numPr>
        <w:tabs>
          <w:tab w:val="clear" w:pos="360"/>
          <w:tab w:val="num" w:pos="567"/>
        </w:tabs>
        <w:spacing w:after="60"/>
        <w:ind w:left="567" w:hanging="567"/>
        <w:jc w:val="both"/>
        <w:rPr>
          <w:sz w:val="24"/>
          <w:szCs w:val="24"/>
        </w:rPr>
      </w:pPr>
      <w:r w:rsidRPr="00FB5458">
        <w:rPr>
          <w:sz w:val="24"/>
          <w:szCs w:val="24"/>
        </w:rPr>
        <w:t>Wszelkie zmiany i uzupełnienia Umowy wymagają zgody Stron i muszą być dokonane z</w:t>
      </w:r>
      <w:r w:rsidR="00424688">
        <w:rPr>
          <w:sz w:val="24"/>
          <w:szCs w:val="24"/>
        </w:rPr>
        <w:t> </w:t>
      </w:r>
      <w:r w:rsidRPr="00FB5458">
        <w:rPr>
          <w:sz w:val="24"/>
          <w:szCs w:val="24"/>
        </w:rPr>
        <w:t xml:space="preserve">zachowaniem formy pisemnego aneksu pod rygorem nieważności, z wyłączeniem przypadków, do których </w:t>
      </w:r>
      <w:r w:rsidR="00822657">
        <w:rPr>
          <w:sz w:val="24"/>
          <w:szCs w:val="24"/>
        </w:rPr>
        <w:t xml:space="preserve">niniejszego postanowienia się </w:t>
      </w:r>
      <w:r w:rsidRPr="00FB5458">
        <w:rPr>
          <w:sz w:val="24"/>
          <w:szCs w:val="24"/>
        </w:rPr>
        <w:t>nie stosuje</w:t>
      </w:r>
      <w:r w:rsidR="00822657">
        <w:rPr>
          <w:sz w:val="24"/>
          <w:szCs w:val="24"/>
        </w:rPr>
        <w:t>,</w:t>
      </w:r>
      <w:r w:rsidRPr="00FB5458">
        <w:rPr>
          <w:sz w:val="24"/>
          <w:szCs w:val="24"/>
        </w:rPr>
        <w:t xml:space="preserve"> a które zostały przewidziane w</w:t>
      </w:r>
      <w:r w:rsidR="00424688">
        <w:rPr>
          <w:sz w:val="24"/>
          <w:szCs w:val="24"/>
        </w:rPr>
        <w:t> </w:t>
      </w:r>
      <w:r w:rsidRPr="00FB5458">
        <w:rPr>
          <w:sz w:val="24"/>
          <w:szCs w:val="24"/>
        </w:rPr>
        <w:t>Umowie.</w:t>
      </w:r>
    </w:p>
    <w:p w14:paraId="27329E79" w14:textId="24AD50B9" w:rsidR="00CA30EC" w:rsidRDefault="00FB5458" w:rsidP="000E610D">
      <w:pPr>
        <w:numPr>
          <w:ilvl w:val="0"/>
          <w:numId w:val="5"/>
        </w:numPr>
        <w:tabs>
          <w:tab w:val="clear" w:pos="360"/>
          <w:tab w:val="num" w:pos="567"/>
        </w:tabs>
        <w:spacing w:after="60"/>
        <w:ind w:left="567" w:hanging="567"/>
        <w:jc w:val="both"/>
        <w:rPr>
          <w:sz w:val="24"/>
          <w:szCs w:val="24"/>
        </w:rPr>
      </w:pPr>
      <w:r>
        <w:rPr>
          <w:sz w:val="24"/>
          <w:szCs w:val="24"/>
        </w:rPr>
        <w:t xml:space="preserve">W sprawach nieuregulowanych Umową oraz </w:t>
      </w:r>
      <w:proofErr w:type="spellStart"/>
      <w:r w:rsidR="00822657">
        <w:rPr>
          <w:sz w:val="24"/>
          <w:szCs w:val="24"/>
        </w:rPr>
        <w:t>p.z.p</w:t>
      </w:r>
      <w:proofErr w:type="spellEnd"/>
      <w:r w:rsidR="00822657">
        <w:rPr>
          <w:sz w:val="24"/>
          <w:szCs w:val="24"/>
        </w:rPr>
        <w:t>.</w:t>
      </w:r>
      <w:r w:rsidR="00EB36F1">
        <w:rPr>
          <w:sz w:val="24"/>
          <w:szCs w:val="24"/>
        </w:rPr>
        <w:t xml:space="preserve"> </w:t>
      </w:r>
      <w:r w:rsidR="00822657">
        <w:rPr>
          <w:sz w:val="24"/>
          <w:szCs w:val="24"/>
        </w:rPr>
        <w:t>m</w:t>
      </w:r>
      <w:r>
        <w:rPr>
          <w:sz w:val="24"/>
          <w:szCs w:val="24"/>
        </w:rPr>
        <w:t xml:space="preserve">ają zastosowanie przepisy ustawy </w:t>
      </w:r>
      <w:r w:rsidR="00320678">
        <w:rPr>
          <w:sz w:val="24"/>
          <w:szCs w:val="24"/>
        </w:rPr>
        <w:t xml:space="preserve">- </w:t>
      </w:r>
      <w:r>
        <w:rPr>
          <w:sz w:val="24"/>
          <w:szCs w:val="24"/>
        </w:rPr>
        <w:t xml:space="preserve">Kodeks cywilny. </w:t>
      </w:r>
    </w:p>
    <w:p w14:paraId="5BF64672" w14:textId="6FF20763" w:rsidR="00CA30EC" w:rsidRDefault="00FB5458" w:rsidP="000E610D">
      <w:pPr>
        <w:numPr>
          <w:ilvl w:val="0"/>
          <w:numId w:val="5"/>
        </w:numPr>
        <w:tabs>
          <w:tab w:val="clear" w:pos="360"/>
          <w:tab w:val="num" w:pos="567"/>
        </w:tabs>
        <w:spacing w:after="60"/>
        <w:ind w:left="567" w:hanging="567"/>
        <w:jc w:val="both"/>
        <w:rPr>
          <w:sz w:val="24"/>
          <w:szCs w:val="24"/>
        </w:rPr>
      </w:pPr>
      <w:r w:rsidRPr="00FB5458">
        <w:rPr>
          <w:sz w:val="24"/>
          <w:szCs w:val="24"/>
        </w:rPr>
        <w:t xml:space="preserve">Wszelkie zawiadomienia, powiadomienia, oświadczenia i inna korespondencja </w:t>
      </w:r>
      <w:r w:rsidRPr="00064693">
        <w:rPr>
          <w:sz w:val="24"/>
          <w:szCs w:val="24"/>
        </w:rPr>
        <w:t xml:space="preserve">pomiędzy Stronami dotycząca Umowy, z wyłączeniem bieżących kontaktów, o których mowa w </w:t>
      </w:r>
      <w:r w:rsidR="00BC4131" w:rsidRPr="00064693">
        <w:rPr>
          <w:sz w:val="24"/>
          <w:szCs w:val="24"/>
        </w:rPr>
        <w:t xml:space="preserve">§ </w:t>
      </w:r>
      <w:r w:rsidR="00BF764A">
        <w:rPr>
          <w:sz w:val="24"/>
          <w:szCs w:val="24"/>
        </w:rPr>
        <w:t>10</w:t>
      </w:r>
      <w:r w:rsidRPr="00FB5458">
        <w:rPr>
          <w:sz w:val="24"/>
          <w:szCs w:val="24"/>
        </w:rPr>
        <w:t xml:space="preserve"> ust. 1 zostanie uznana za skutecznie doręczoną, o ile wysyła</w:t>
      </w:r>
      <w:r w:rsidR="00312158">
        <w:rPr>
          <w:sz w:val="24"/>
          <w:szCs w:val="24"/>
        </w:rPr>
        <w:t>na będzie listami poleconymi, pocztą elektroniczną lub</w:t>
      </w:r>
      <w:r w:rsidRPr="00FB5458">
        <w:rPr>
          <w:sz w:val="24"/>
          <w:szCs w:val="24"/>
        </w:rPr>
        <w:t xml:space="preserve"> doręczana osobiście za potwierdzeniem odbioru na następujące adresy:</w:t>
      </w:r>
    </w:p>
    <w:p w14:paraId="11F96FFD" w14:textId="77777777" w:rsidR="00EC32A5" w:rsidRPr="008B6A35" w:rsidRDefault="00FB5458" w:rsidP="000E610D">
      <w:pPr>
        <w:pStyle w:val="pgraftxt1"/>
        <w:widowControl/>
        <w:numPr>
          <w:ilvl w:val="0"/>
          <w:numId w:val="15"/>
        </w:numPr>
        <w:tabs>
          <w:tab w:val="clear" w:pos="907"/>
          <w:tab w:val="left" w:pos="993"/>
        </w:tabs>
        <w:suppressAutoHyphens/>
        <w:autoSpaceDN/>
        <w:adjustRightInd/>
        <w:spacing w:after="120" w:line="240" w:lineRule="auto"/>
        <w:ind w:left="993" w:hanging="426"/>
        <w:rPr>
          <w:szCs w:val="24"/>
        </w:rPr>
      </w:pPr>
      <w:r w:rsidRPr="00FB5458">
        <w:rPr>
          <w:szCs w:val="24"/>
        </w:rPr>
        <w:t xml:space="preserve">Zamawiającego: </w:t>
      </w:r>
      <w:r>
        <w:rPr>
          <w:szCs w:val="24"/>
        </w:rPr>
        <w:t>……………………………………</w:t>
      </w:r>
      <w:r w:rsidR="00424688">
        <w:rPr>
          <w:szCs w:val="24"/>
        </w:rPr>
        <w:t>………………………………….</w:t>
      </w:r>
      <w:r>
        <w:rPr>
          <w:szCs w:val="24"/>
        </w:rPr>
        <w:t>..</w:t>
      </w:r>
    </w:p>
    <w:p w14:paraId="2949F7F5" w14:textId="77777777" w:rsidR="00EC32A5" w:rsidRPr="008B6A35" w:rsidRDefault="00FB5458" w:rsidP="000E610D">
      <w:pPr>
        <w:pStyle w:val="pgraftxt1"/>
        <w:widowControl/>
        <w:numPr>
          <w:ilvl w:val="0"/>
          <w:numId w:val="15"/>
        </w:numPr>
        <w:tabs>
          <w:tab w:val="clear" w:pos="907"/>
          <w:tab w:val="left" w:pos="993"/>
        </w:tabs>
        <w:suppressAutoHyphens/>
        <w:autoSpaceDN/>
        <w:adjustRightInd/>
        <w:spacing w:after="60" w:line="240" w:lineRule="auto"/>
        <w:ind w:left="992" w:hanging="425"/>
        <w:rPr>
          <w:b/>
          <w:szCs w:val="24"/>
        </w:rPr>
      </w:pPr>
      <w:r w:rsidRPr="00FB5458">
        <w:rPr>
          <w:szCs w:val="24"/>
        </w:rPr>
        <w:lastRenderedPageBreak/>
        <w:t xml:space="preserve">Wykonawcy: </w:t>
      </w:r>
      <w:r w:rsidRPr="00FB5458">
        <w:rPr>
          <w:iCs/>
          <w:szCs w:val="24"/>
        </w:rPr>
        <w:t>……………………………………………………………………………</w:t>
      </w:r>
    </w:p>
    <w:p w14:paraId="15BA2A94" w14:textId="77777777" w:rsidR="00CA30EC" w:rsidRDefault="00FB5458" w:rsidP="000E610D">
      <w:pPr>
        <w:pStyle w:val="pgraftxt1"/>
        <w:widowControl/>
        <w:numPr>
          <w:ilvl w:val="0"/>
          <w:numId w:val="5"/>
        </w:numPr>
        <w:tabs>
          <w:tab w:val="clear" w:pos="360"/>
          <w:tab w:val="clear" w:pos="907"/>
          <w:tab w:val="num" w:pos="567"/>
        </w:tabs>
        <w:suppressAutoHyphens/>
        <w:autoSpaceDN/>
        <w:adjustRightInd/>
        <w:spacing w:after="60" w:line="240" w:lineRule="auto"/>
        <w:ind w:left="567" w:hanging="567"/>
        <w:rPr>
          <w:szCs w:val="24"/>
        </w:rPr>
      </w:pPr>
      <w:r w:rsidRPr="00FB5458">
        <w:rPr>
          <w:szCs w:val="24"/>
        </w:rPr>
        <w:t xml:space="preserve">W przypadku zmiany wskazanego w ust. </w:t>
      </w:r>
      <w:r w:rsidR="00A16B0B">
        <w:rPr>
          <w:szCs w:val="24"/>
        </w:rPr>
        <w:t>3</w:t>
      </w:r>
      <w:r w:rsidR="00A16B0B" w:rsidRPr="00FB5458">
        <w:rPr>
          <w:szCs w:val="24"/>
        </w:rPr>
        <w:t xml:space="preserve"> </w:t>
      </w:r>
      <w:r w:rsidRPr="00FB5458">
        <w:rPr>
          <w:szCs w:val="24"/>
        </w:rPr>
        <w:t>adresu, Strona, której adres uległ zmianie winna niezwłocznie, jednak nie później niż w terminie 7 dni, zawiadomić o tym fakcie drugą Stronę, podając jednocześnie aktualny adres dla korespondencji. W przypadku niedochowania obowiązku zawiadomienia drugiej Strony o zmianie adresu w</w:t>
      </w:r>
      <w:r w:rsidR="00A16B0B">
        <w:rPr>
          <w:szCs w:val="24"/>
        </w:rPr>
        <w:t> </w:t>
      </w:r>
      <w:r w:rsidRPr="00FB5458">
        <w:rPr>
          <w:szCs w:val="24"/>
        </w:rPr>
        <w:t>przewidzianym terminie, korespondencję wysłaną na ostatni wskazany adres uważa się za skutecznie doręczoną.</w:t>
      </w:r>
    </w:p>
    <w:p w14:paraId="22002890" w14:textId="3C834577" w:rsidR="00CA30EC" w:rsidRDefault="00FB5458" w:rsidP="000E610D">
      <w:pPr>
        <w:pStyle w:val="pgraftxt1"/>
        <w:widowControl/>
        <w:numPr>
          <w:ilvl w:val="0"/>
          <w:numId w:val="5"/>
        </w:numPr>
        <w:tabs>
          <w:tab w:val="clear" w:pos="360"/>
          <w:tab w:val="clear" w:pos="907"/>
          <w:tab w:val="num" w:pos="567"/>
        </w:tabs>
        <w:suppressAutoHyphens/>
        <w:autoSpaceDN/>
        <w:adjustRightInd/>
        <w:spacing w:after="60" w:line="240" w:lineRule="auto"/>
        <w:ind w:left="567" w:hanging="567"/>
        <w:rPr>
          <w:szCs w:val="24"/>
        </w:rPr>
      </w:pPr>
      <w:r w:rsidRPr="00FB5458">
        <w:rPr>
          <w:szCs w:val="24"/>
        </w:rPr>
        <w:t>Zmiana adresów nie stanowi zmiany Umowy w rozumieniu ust. 1.</w:t>
      </w:r>
    </w:p>
    <w:p w14:paraId="7B20EA03" w14:textId="77777777" w:rsidR="00CA30EC" w:rsidRDefault="00FB5458" w:rsidP="000E610D">
      <w:pPr>
        <w:numPr>
          <w:ilvl w:val="0"/>
          <w:numId w:val="5"/>
        </w:numPr>
        <w:tabs>
          <w:tab w:val="clear" w:pos="360"/>
          <w:tab w:val="num" w:pos="567"/>
        </w:tabs>
        <w:spacing w:after="60"/>
        <w:ind w:left="567" w:hanging="567"/>
        <w:jc w:val="both"/>
        <w:rPr>
          <w:szCs w:val="24"/>
        </w:rPr>
      </w:pPr>
      <w:r>
        <w:rPr>
          <w:sz w:val="24"/>
          <w:szCs w:val="24"/>
        </w:rPr>
        <w:t>Ewentualne spory mogące wyniknąć w trakcie realizacji Umowy podlegają rozstrzygnięciu przez sąd powszechny właściwy dla siedziby Zamawiającego.</w:t>
      </w:r>
    </w:p>
    <w:p w14:paraId="38BE5CCB" w14:textId="77777777" w:rsidR="00CA30EC" w:rsidRDefault="00FB5458" w:rsidP="000E610D">
      <w:pPr>
        <w:numPr>
          <w:ilvl w:val="0"/>
          <w:numId w:val="5"/>
        </w:numPr>
        <w:tabs>
          <w:tab w:val="clear" w:pos="360"/>
          <w:tab w:val="num" w:pos="567"/>
        </w:tabs>
        <w:spacing w:after="60"/>
        <w:ind w:left="567" w:hanging="567"/>
        <w:jc w:val="both"/>
        <w:rPr>
          <w:szCs w:val="24"/>
        </w:rPr>
      </w:pPr>
      <w:r w:rsidRPr="00FB5458">
        <w:rPr>
          <w:sz w:val="24"/>
          <w:szCs w:val="24"/>
        </w:rPr>
        <w:t xml:space="preserve">Poniższe załączniki do Umowy stanowią jej integralną część: </w:t>
      </w:r>
    </w:p>
    <w:p w14:paraId="79FA9A34" w14:textId="72C0E075" w:rsidR="00CA30EC" w:rsidRDefault="00A16B0B" w:rsidP="000E610D">
      <w:pPr>
        <w:numPr>
          <w:ilvl w:val="0"/>
          <w:numId w:val="16"/>
        </w:numPr>
        <w:tabs>
          <w:tab w:val="left" w:pos="993"/>
        </w:tabs>
        <w:overflowPunct/>
        <w:autoSpaceDE/>
        <w:autoSpaceDN/>
        <w:adjustRightInd/>
        <w:spacing w:after="60"/>
        <w:ind w:left="993" w:hanging="426"/>
        <w:textAlignment w:val="auto"/>
        <w:rPr>
          <w:sz w:val="24"/>
          <w:szCs w:val="24"/>
        </w:rPr>
      </w:pPr>
      <w:r w:rsidRPr="00FB5458">
        <w:rPr>
          <w:sz w:val="24"/>
          <w:szCs w:val="24"/>
        </w:rPr>
        <w:t>Załącznik nr 1</w:t>
      </w:r>
      <w:r>
        <w:rPr>
          <w:sz w:val="24"/>
          <w:szCs w:val="24"/>
        </w:rPr>
        <w:t xml:space="preserve"> </w:t>
      </w:r>
      <w:r w:rsidR="00FB5458" w:rsidRPr="00FB5458">
        <w:rPr>
          <w:sz w:val="24"/>
          <w:szCs w:val="24"/>
        </w:rPr>
        <w:t xml:space="preserve"> – </w:t>
      </w:r>
      <w:r w:rsidRPr="00A16B0B">
        <w:rPr>
          <w:sz w:val="24"/>
          <w:szCs w:val="24"/>
        </w:rPr>
        <w:t xml:space="preserve"> </w:t>
      </w:r>
      <w:r w:rsidR="00332269">
        <w:rPr>
          <w:sz w:val="24"/>
          <w:szCs w:val="24"/>
        </w:rPr>
        <w:t>O</w:t>
      </w:r>
      <w:r w:rsidRPr="00A642BA">
        <w:rPr>
          <w:sz w:val="24"/>
          <w:szCs w:val="24"/>
        </w:rPr>
        <w:t xml:space="preserve">pis </w:t>
      </w:r>
      <w:r w:rsidR="00332269">
        <w:rPr>
          <w:sz w:val="24"/>
          <w:szCs w:val="24"/>
        </w:rPr>
        <w:t xml:space="preserve">przedmiotu zamówienia warunki techniczne </w:t>
      </w:r>
      <w:r w:rsidR="00332269" w:rsidRPr="00332269">
        <w:rPr>
          <w:i/>
          <w:sz w:val="24"/>
          <w:szCs w:val="24"/>
        </w:rPr>
        <w:t>(o treści tożsamej jak Załącznik nr 1 do SWZ)</w:t>
      </w:r>
      <w:r w:rsidR="00332269">
        <w:rPr>
          <w:i/>
          <w:sz w:val="24"/>
          <w:szCs w:val="24"/>
        </w:rPr>
        <w:t>;</w:t>
      </w:r>
    </w:p>
    <w:p w14:paraId="7475E401" w14:textId="6309878F" w:rsidR="009B6A0E" w:rsidRPr="00276885" w:rsidRDefault="00D07AE4" w:rsidP="009B6A0E">
      <w:pPr>
        <w:spacing w:before="120" w:after="60"/>
        <w:jc w:val="center"/>
        <w:rPr>
          <w:b/>
          <w:sz w:val="24"/>
          <w:szCs w:val="24"/>
        </w:rPr>
      </w:pPr>
      <w:r w:rsidRPr="00276885">
        <w:rPr>
          <w:b/>
          <w:sz w:val="24"/>
          <w:szCs w:val="24"/>
        </w:rPr>
        <w:t>§ 1</w:t>
      </w:r>
      <w:r w:rsidR="00BF764A">
        <w:rPr>
          <w:b/>
          <w:sz w:val="24"/>
          <w:szCs w:val="24"/>
        </w:rPr>
        <w:t>2</w:t>
      </w:r>
    </w:p>
    <w:p w14:paraId="69B8FCD0" w14:textId="77777777" w:rsidR="00F8260E" w:rsidRPr="00276885" w:rsidRDefault="009B6A0E" w:rsidP="009B6A0E">
      <w:pPr>
        <w:jc w:val="both"/>
        <w:rPr>
          <w:sz w:val="24"/>
          <w:szCs w:val="24"/>
        </w:rPr>
      </w:pPr>
      <w:r w:rsidRPr="00276885">
        <w:rPr>
          <w:sz w:val="24"/>
          <w:szCs w:val="24"/>
        </w:rPr>
        <w:t xml:space="preserve">Umowa sporządzona została w trzech jednobrzmiących egzemplarzach, dwa </w:t>
      </w:r>
      <w:r w:rsidR="007B36E4" w:rsidRPr="00276885">
        <w:rPr>
          <w:sz w:val="24"/>
          <w:szCs w:val="24"/>
        </w:rPr>
        <w:t>dla Zamawiającego i jeden dla Wykonawcy</w:t>
      </w:r>
      <w:r w:rsidR="00031412" w:rsidRPr="00276885">
        <w:rPr>
          <w:sz w:val="24"/>
          <w:szCs w:val="24"/>
        </w:rPr>
        <w:t>.</w:t>
      </w:r>
    </w:p>
    <w:p w14:paraId="78C79A8A" w14:textId="77777777" w:rsidR="00F8260E" w:rsidRPr="00276885" w:rsidRDefault="00F8260E" w:rsidP="00F8260E">
      <w:pPr>
        <w:jc w:val="both"/>
        <w:rPr>
          <w:b/>
          <w:sz w:val="24"/>
          <w:szCs w:val="24"/>
        </w:rPr>
      </w:pPr>
    </w:p>
    <w:p w14:paraId="1C809E51" w14:textId="77777777" w:rsidR="00F8260E" w:rsidRPr="00276885" w:rsidRDefault="00F8260E" w:rsidP="00F8260E">
      <w:pPr>
        <w:jc w:val="both"/>
        <w:rPr>
          <w:b/>
          <w:sz w:val="24"/>
          <w:szCs w:val="24"/>
        </w:rPr>
      </w:pPr>
    </w:p>
    <w:p w14:paraId="0D463869" w14:textId="77777777" w:rsidR="00556964" w:rsidRPr="00276885" w:rsidRDefault="00F8260E" w:rsidP="00D85665">
      <w:pPr>
        <w:jc w:val="both"/>
        <w:rPr>
          <w:b/>
          <w:sz w:val="24"/>
          <w:szCs w:val="24"/>
        </w:rPr>
      </w:pPr>
      <w:r w:rsidRPr="00276885">
        <w:rPr>
          <w:b/>
          <w:sz w:val="24"/>
          <w:szCs w:val="24"/>
        </w:rPr>
        <w:t>ZAMAWIAJĄCY:</w:t>
      </w:r>
      <w:r w:rsidRPr="00276885">
        <w:rPr>
          <w:b/>
          <w:sz w:val="24"/>
          <w:szCs w:val="24"/>
        </w:rPr>
        <w:tab/>
      </w:r>
      <w:r w:rsidRPr="00276885">
        <w:rPr>
          <w:b/>
          <w:sz w:val="24"/>
          <w:szCs w:val="24"/>
        </w:rPr>
        <w:tab/>
      </w:r>
      <w:r w:rsidRPr="00276885">
        <w:rPr>
          <w:b/>
          <w:sz w:val="24"/>
          <w:szCs w:val="24"/>
        </w:rPr>
        <w:tab/>
      </w:r>
      <w:r w:rsidRPr="00276885">
        <w:rPr>
          <w:b/>
          <w:sz w:val="24"/>
          <w:szCs w:val="24"/>
        </w:rPr>
        <w:tab/>
      </w:r>
      <w:r w:rsidRPr="00276885">
        <w:rPr>
          <w:b/>
          <w:sz w:val="24"/>
          <w:szCs w:val="24"/>
        </w:rPr>
        <w:tab/>
      </w:r>
      <w:r w:rsidRPr="00276885">
        <w:rPr>
          <w:b/>
          <w:sz w:val="24"/>
          <w:szCs w:val="24"/>
        </w:rPr>
        <w:tab/>
      </w:r>
      <w:r w:rsidRPr="00276885">
        <w:rPr>
          <w:b/>
          <w:sz w:val="24"/>
          <w:szCs w:val="24"/>
        </w:rPr>
        <w:tab/>
      </w:r>
      <w:r w:rsidRPr="00276885">
        <w:rPr>
          <w:b/>
          <w:sz w:val="24"/>
          <w:szCs w:val="24"/>
        </w:rPr>
        <w:tab/>
        <w:t>WYKONAWCA:</w:t>
      </w:r>
    </w:p>
    <w:sectPr w:rsidR="00556964" w:rsidRPr="00276885" w:rsidSect="00A6183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B59A7" w14:textId="77777777" w:rsidR="005F2DD6" w:rsidRDefault="005F2DD6" w:rsidP="00057CBD">
      <w:r>
        <w:separator/>
      </w:r>
    </w:p>
  </w:endnote>
  <w:endnote w:type="continuationSeparator" w:id="0">
    <w:p w14:paraId="025AE2F7" w14:textId="77777777" w:rsidR="005F2DD6" w:rsidRDefault="005F2DD6" w:rsidP="0005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B935E" w14:textId="77777777" w:rsidR="00C1420B" w:rsidRDefault="00C1420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6D4DA" w14:textId="77777777" w:rsidR="00426F97" w:rsidRPr="00B226C4" w:rsidRDefault="00CA30EC" w:rsidP="006B7002">
    <w:pPr>
      <w:pStyle w:val="Stopka"/>
      <w:jc w:val="right"/>
      <w:rPr>
        <w:rFonts w:ascii="Arial" w:hAnsi="Arial" w:cs="Arial"/>
        <w:sz w:val="22"/>
        <w:szCs w:val="22"/>
        <w:lang w:val="pl-PL"/>
      </w:rPr>
    </w:pPr>
    <w:r w:rsidRPr="00B226C4">
      <w:rPr>
        <w:rStyle w:val="Numerstrony"/>
        <w:rFonts w:ascii="Arial" w:hAnsi="Arial" w:cs="Arial"/>
        <w:sz w:val="22"/>
        <w:szCs w:val="22"/>
      </w:rPr>
      <w:fldChar w:fldCharType="begin"/>
    </w:r>
    <w:r w:rsidR="00426F97" w:rsidRPr="00B226C4">
      <w:rPr>
        <w:rStyle w:val="Numerstrony"/>
        <w:rFonts w:ascii="Arial" w:hAnsi="Arial" w:cs="Arial"/>
        <w:sz w:val="22"/>
        <w:szCs w:val="22"/>
      </w:rPr>
      <w:instrText xml:space="preserve"> PAGE </w:instrText>
    </w:r>
    <w:r w:rsidRPr="00B226C4">
      <w:rPr>
        <w:rStyle w:val="Numerstrony"/>
        <w:rFonts w:ascii="Arial" w:hAnsi="Arial" w:cs="Arial"/>
        <w:sz w:val="22"/>
        <w:szCs w:val="22"/>
      </w:rPr>
      <w:fldChar w:fldCharType="separate"/>
    </w:r>
    <w:r w:rsidR="00C1420B">
      <w:rPr>
        <w:rStyle w:val="Numerstrony"/>
        <w:rFonts w:ascii="Arial" w:hAnsi="Arial" w:cs="Arial"/>
        <w:noProof/>
        <w:sz w:val="22"/>
        <w:szCs w:val="22"/>
      </w:rPr>
      <w:t>6</w:t>
    </w:r>
    <w:r w:rsidRPr="00B226C4">
      <w:rPr>
        <w:rStyle w:val="Numerstrony"/>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4CA8" w14:textId="77777777" w:rsidR="00C1420B" w:rsidRDefault="00C142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22630" w14:textId="77777777" w:rsidR="005F2DD6" w:rsidRDefault="005F2DD6" w:rsidP="00057CBD">
      <w:r>
        <w:separator/>
      </w:r>
    </w:p>
  </w:footnote>
  <w:footnote w:type="continuationSeparator" w:id="0">
    <w:p w14:paraId="1C2659FD" w14:textId="77777777" w:rsidR="005F2DD6" w:rsidRDefault="005F2DD6" w:rsidP="00057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D33C0" w14:textId="77777777" w:rsidR="00C1420B" w:rsidRDefault="00C1420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2CE0" w14:textId="77777777" w:rsidR="00C1420B" w:rsidRDefault="00C1420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3E0E1" w14:textId="575A36A0" w:rsidR="007C4F02" w:rsidRPr="00C1420B" w:rsidRDefault="00C1420B">
    <w:pPr>
      <w:pStyle w:val="Nagwek"/>
      <w:rPr>
        <w:sz w:val="24"/>
        <w:szCs w:val="24"/>
      </w:rPr>
    </w:pPr>
    <w:r w:rsidRPr="00C1420B">
      <w:rPr>
        <w:sz w:val="24"/>
        <w:szCs w:val="24"/>
      </w:rPr>
      <w:t xml:space="preserve">BDG-ZP.2610.8.2021                                                                              </w:t>
    </w:r>
    <w:bookmarkStart w:id="0" w:name="_GoBack"/>
    <w:bookmarkEnd w:id="0"/>
    <w:r w:rsidRPr="00C1420B">
      <w:rPr>
        <w:sz w:val="24"/>
        <w:szCs w:val="24"/>
      </w:rPr>
      <w:t>Załącznik nr 2 do SWZ</w:t>
    </w:r>
  </w:p>
  <w:p w14:paraId="0430B206" w14:textId="77777777" w:rsidR="00A740CA" w:rsidRDefault="00A740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4B75"/>
    <w:multiLevelType w:val="hybridMultilevel"/>
    <w:tmpl w:val="82D23E04"/>
    <w:lvl w:ilvl="0" w:tplc="A550606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227646E4"/>
    <w:multiLevelType w:val="hybridMultilevel"/>
    <w:tmpl w:val="9690AE84"/>
    <w:lvl w:ilvl="0" w:tplc="CE90E3D4">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BCB32EC"/>
    <w:multiLevelType w:val="hybridMultilevel"/>
    <w:tmpl w:val="77C41488"/>
    <w:lvl w:ilvl="0" w:tplc="4A480894">
      <w:start w:val="1"/>
      <w:numFmt w:val="decimal"/>
      <w:lvlText w:val="%1."/>
      <w:lvlJc w:val="left"/>
      <w:pPr>
        <w:tabs>
          <w:tab w:val="num" w:pos="360"/>
        </w:tabs>
        <w:ind w:left="36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C97F47"/>
    <w:multiLevelType w:val="hybridMultilevel"/>
    <w:tmpl w:val="9690AE84"/>
    <w:lvl w:ilvl="0" w:tplc="CE90E3D4">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09D381F"/>
    <w:multiLevelType w:val="hybridMultilevel"/>
    <w:tmpl w:val="8290648C"/>
    <w:lvl w:ilvl="0" w:tplc="ACE2DB6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555184"/>
    <w:multiLevelType w:val="singleLevel"/>
    <w:tmpl w:val="FA308EC6"/>
    <w:lvl w:ilvl="0">
      <w:start w:val="4"/>
      <w:numFmt w:val="decimal"/>
      <w:pStyle w:val="Standard1stlevelindent"/>
      <w:lvlText w:val="%1."/>
      <w:lvlJc w:val="left"/>
      <w:pPr>
        <w:tabs>
          <w:tab w:val="num" w:pos="510"/>
        </w:tabs>
        <w:ind w:left="510" w:hanging="510"/>
      </w:pPr>
      <w:rPr>
        <w:rFonts w:hint="default"/>
      </w:rPr>
    </w:lvl>
  </w:abstractNum>
  <w:abstractNum w:abstractNumId="6" w15:restartNumberingAfterBreak="0">
    <w:nsid w:val="3345168B"/>
    <w:multiLevelType w:val="hybridMultilevel"/>
    <w:tmpl w:val="F6384B4A"/>
    <w:lvl w:ilvl="0" w:tplc="FFFFFFFF">
      <w:start w:val="1"/>
      <w:numFmt w:val="decimal"/>
      <w:lvlText w:val="%1."/>
      <w:lvlJc w:val="left"/>
      <w:pPr>
        <w:tabs>
          <w:tab w:val="num" w:pos="51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97C08FA"/>
    <w:multiLevelType w:val="multilevel"/>
    <w:tmpl w:val="B08A3E8E"/>
    <w:lvl w:ilvl="0">
      <w:start w:val="1"/>
      <w:numFmt w:val="decimal"/>
      <w:lvlText w:val="%1."/>
      <w:lvlJc w:val="left"/>
      <w:pPr>
        <w:tabs>
          <w:tab w:val="num" w:pos="360"/>
        </w:tabs>
        <w:ind w:left="340" w:hanging="340"/>
      </w:pPr>
      <w:rPr>
        <w:rFonts w:ascii="Times New Roman" w:hAnsi="Times New Roman" w:hint="default"/>
        <w:b w:val="0"/>
        <w:i w:val="0"/>
        <w:sz w:val="24"/>
        <w:szCs w:val="24"/>
      </w:rPr>
    </w:lvl>
    <w:lvl w:ilvl="1">
      <w:start w:val="1"/>
      <w:numFmt w:val="decimal"/>
      <w:lvlText w:val="%2)"/>
      <w:lvlJc w:val="left"/>
      <w:pPr>
        <w:ind w:left="572" w:hanging="288"/>
      </w:pPr>
      <w:rPr>
        <w:rFonts w:ascii="Times New Roman" w:eastAsia="Times New Roman" w:hAnsi="Times New Roman" w:cs="Times New Roman" w:hint="default"/>
      </w:rPr>
    </w:lvl>
    <w:lvl w:ilvl="2">
      <w:start w:val="1"/>
      <w:numFmt w:val="lowerRoman"/>
      <w:lvlText w:val="%3)"/>
      <w:lvlJc w:val="left"/>
      <w:pPr>
        <w:ind w:left="1428" w:hanging="708"/>
      </w:pPr>
      <w:rPr>
        <w:rFonts w:hint="default"/>
      </w:rPr>
    </w:lvl>
    <w:lvl w:ilvl="3">
      <w:start w:val="1"/>
      <w:numFmt w:val="lowerLetter"/>
      <w:lvlText w:val="%4)"/>
      <w:lvlJc w:val="left"/>
      <w:pPr>
        <w:ind w:left="2136" w:hanging="708"/>
      </w:pPr>
      <w:rPr>
        <w:rFonts w:hint="default"/>
      </w:rPr>
    </w:lvl>
    <w:lvl w:ilvl="4">
      <w:start w:val="1"/>
      <w:numFmt w:val="decimal"/>
      <w:lvlText w:val="(%5)"/>
      <w:lvlJc w:val="left"/>
      <w:pPr>
        <w:ind w:left="2844" w:hanging="708"/>
      </w:pPr>
      <w:rPr>
        <w:rFonts w:hint="default"/>
      </w:rPr>
    </w:lvl>
    <w:lvl w:ilvl="5">
      <w:start w:val="1"/>
      <w:numFmt w:val="lowerLetter"/>
      <w:lvlText w:val="(%6)"/>
      <w:lvlJc w:val="left"/>
      <w:pPr>
        <w:ind w:left="3552" w:hanging="708"/>
      </w:pPr>
      <w:rPr>
        <w:rFonts w:hint="default"/>
      </w:rPr>
    </w:lvl>
    <w:lvl w:ilvl="6">
      <w:start w:val="1"/>
      <w:numFmt w:val="lowerRoman"/>
      <w:lvlText w:val="(%7)"/>
      <w:lvlJc w:val="left"/>
      <w:pPr>
        <w:ind w:left="4260" w:hanging="708"/>
      </w:pPr>
      <w:rPr>
        <w:rFonts w:hint="default"/>
      </w:rPr>
    </w:lvl>
    <w:lvl w:ilvl="7">
      <w:start w:val="1"/>
      <w:numFmt w:val="lowerLetter"/>
      <w:lvlText w:val="(%8)"/>
      <w:lvlJc w:val="left"/>
      <w:pPr>
        <w:ind w:left="4968" w:hanging="708"/>
      </w:pPr>
      <w:rPr>
        <w:rFonts w:hint="default"/>
      </w:rPr>
    </w:lvl>
    <w:lvl w:ilvl="8">
      <w:start w:val="1"/>
      <w:numFmt w:val="lowerRoman"/>
      <w:lvlText w:val="(%9)"/>
      <w:lvlJc w:val="left"/>
      <w:pPr>
        <w:ind w:left="5676" w:hanging="708"/>
      </w:pPr>
      <w:rPr>
        <w:rFonts w:hint="default"/>
      </w:rPr>
    </w:lvl>
  </w:abstractNum>
  <w:abstractNum w:abstractNumId="8" w15:restartNumberingAfterBreak="0">
    <w:nsid w:val="3B7A7F3B"/>
    <w:multiLevelType w:val="hybridMultilevel"/>
    <w:tmpl w:val="9690AE84"/>
    <w:lvl w:ilvl="0" w:tplc="CE90E3D4">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D534D4F"/>
    <w:multiLevelType w:val="hybridMultilevel"/>
    <w:tmpl w:val="3104AC74"/>
    <w:lvl w:ilvl="0" w:tplc="FFFFFFFF">
      <w:start w:val="1"/>
      <w:numFmt w:val="decimal"/>
      <w:lvlText w:val="%1."/>
      <w:lvlJc w:val="left"/>
      <w:pPr>
        <w:tabs>
          <w:tab w:val="num" w:pos="360"/>
        </w:tabs>
        <w:ind w:left="360" w:hanging="360"/>
      </w:pPr>
      <w:rPr>
        <w:rFonts w:ascii="Times New Roman" w:hAnsi="Times New Roman" w:hint="default"/>
        <w:b w:val="0"/>
        <w:i w:val="0"/>
        <w:sz w:val="24"/>
        <w:szCs w:val="24"/>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1011286"/>
    <w:multiLevelType w:val="hybridMultilevel"/>
    <w:tmpl w:val="32B0E97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4E22320A"/>
    <w:multiLevelType w:val="hybridMultilevel"/>
    <w:tmpl w:val="D6A4C884"/>
    <w:lvl w:ilvl="0" w:tplc="30905E70">
      <w:start w:val="1"/>
      <w:numFmt w:val="decimal"/>
      <w:lvlText w:val="%1."/>
      <w:lvlJc w:val="center"/>
      <w:pPr>
        <w:tabs>
          <w:tab w:val="num" w:pos="397"/>
        </w:tabs>
        <w:ind w:left="681" w:hanging="681"/>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18A6946"/>
    <w:multiLevelType w:val="hybridMultilevel"/>
    <w:tmpl w:val="C89A4DFE"/>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15:restartNumberingAfterBreak="0">
    <w:nsid w:val="51A86A95"/>
    <w:multiLevelType w:val="hybridMultilevel"/>
    <w:tmpl w:val="203029A0"/>
    <w:lvl w:ilvl="0" w:tplc="C3D08374">
      <w:start w:val="1"/>
      <w:numFmt w:val="decimal"/>
      <w:lvlText w:val="%1."/>
      <w:lvlJc w:val="left"/>
      <w:pPr>
        <w:tabs>
          <w:tab w:val="num" w:pos="2340"/>
        </w:tabs>
        <w:ind w:left="2320" w:hanging="340"/>
      </w:pPr>
      <w:rPr>
        <w:rFonts w:hint="default"/>
        <w:b w:val="0"/>
        <w:i w:val="0"/>
        <w:color w:val="auto"/>
        <w:sz w:val="24"/>
      </w:rPr>
    </w:lvl>
    <w:lvl w:ilvl="1" w:tplc="4BAEE772">
      <w:start w:val="1"/>
      <w:numFmt w:val="decimal"/>
      <w:lvlText w:val="%2)"/>
      <w:lvlJc w:val="left"/>
      <w:pPr>
        <w:tabs>
          <w:tab w:val="num" w:pos="717"/>
        </w:tabs>
        <w:ind w:left="1058" w:hanging="338"/>
      </w:pPr>
      <w:rPr>
        <w:rFonts w:hint="default"/>
        <w:b w:val="0"/>
        <w:i w:val="0"/>
        <w:color w:val="auto"/>
        <w:sz w:val="24"/>
      </w:rPr>
    </w:lvl>
    <w:lvl w:ilvl="2" w:tplc="3EA822A2">
      <w:start w:val="1"/>
      <w:numFmt w:val="decimal"/>
      <w:lvlText w:val="%3."/>
      <w:lvlJc w:val="left"/>
      <w:pPr>
        <w:tabs>
          <w:tab w:val="num" w:pos="2340"/>
        </w:tabs>
        <w:ind w:left="2320" w:hanging="340"/>
      </w:pPr>
      <w:rPr>
        <w:rFonts w:hint="default"/>
        <w:b w:val="0"/>
        <w:i w:val="0"/>
        <w:color w:val="auto"/>
        <w:sz w:val="24"/>
      </w:rPr>
    </w:lvl>
    <w:lvl w:ilvl="3" w:tplc="1D6E4B70">
      <w:start w:val="1"/>
      <w:numFmt w:val="decimal"/>
      <w:lvlText w:val="%4)"/>
      <w:lvlJc w:val="left"/>
      <w:pPr>
        <w:tabs>
          <w:tab w:val="num" w:pos="2880"/>
        </w:tabs>
        <w:ind w:left="2880" w:hanging="360"/>
      </w:pPr>
      <w:rPr>
        <w:rFonts w:hint="default"/>
        <w:b w:val="0"/>
        <w:i w:val="0"/>
      </w:rPr>
    </w:lvl>
    <w:lvl w:ilvl="4" w:tplc="EACC42D8">
      <w:start w:val="13"/>
      <w:numFmt w:val="decimal"/>
      <w:lvlText w:val="%5."/>
      <w:lvlJc w:val="left"/>
      <w:pPr>
        <w:tabs>
          <w:tab w:val="num" w:pos="3600"/>
        </w:tabs>
        <w:ind w:left="3580" w:hanging="340"/>
      </w:pPr>
      <w:rPr>
        <w:rFonts w:hint="default"/>
        <w:b w:val="0"/>
        <w:i w:val="0"/>
        <w:color w:val="auto"/>
        <w:sz w:val="24"/>
      </w:rPr>
    </w:lvl>
    <w:lvl w:ilvl="5" w:tplc="1D6E4B70">
      <w:start w:val="1"/>
      <w:numFmt w:val="decimal"/>
      <w:lvlText w:val="%6)"/>
      <w:lvlJc w:val="left"/>
      <w:pPr>
        <w:tabs>
          <w:tab w:val="num" w:pos="4500"/>
        </w:tabs>
        <w:ind w:left="4500" w:hanging="360"/>
      </w:pPr>
      <w:rPr>
        <w:rFonts w:hint="default"/>
        <w:b w:val="0"/>
        <w:i w:val="0"/>
      </w:rPr>
    </w:lvl>
    <w:lvl w:ilvl="6" w:tplc="EC6C96F8">
      <w:start w:val="14"/>
      <w:numFmt w:val="decimal"/>
      <w:lvlText w:val="%7."/>
      <w:lvlJc w:val="left"/>
      <w:pPr>
        <w:tabs>
          <w:tab w:val="num" w:pos="5040"/>
        </w:tabs>
        <w:ind w:left="5020" w:hanging="340"/>
      </w:pPr>
      <w:rPr>
        <w:rFonts w:hint="default"/>
        <w:b w:val="0"/>
        <w:i w:val="0"/>
        <w:color w:val="auto"/>
        <w:sz w:val="24"/>
      </w:rPr>
    </w:lvl>
    <w:lvl w:ilvl="7" w:tplc="1D6E4B70">
      <w:start w:val="1"/>
      <w:numFmt w:val="decimal"/>
      <w:lvlText w:val="%8)"/>
      <w:lvlJc w:val="left"/>
      <w:pPr>
        <w:tabs>
          <w:tab w:val="num" w:pos="5760"/>
        </w:tabs>
        <w:ind w:left="5760" w:hanging="360"/>
      </w:pPr>
      <w:rPr>
        <w:rFonts w:hint="default"/>
        <w:b w:val="0"/>
        <w:i w:val="0"/>
      </w:rPr>
    </w:lvl>
    <w:lvl w:ilvl="8" w:tplc="57C6D878">
      <w:start w:val="17"/>
      <w:numFmt w:val="decimal"/>
      <w:lvlText w:val="%9."/>
      <w:lvlJc w:val="left"/>
      <w:pPr>
        <w:tabs>
          <w:tab w:val="num" w:pos="6660"/>
        </w:tabs>
        <w:ind w:left="6640" w:hanging="340"/>
      </w:pPr>
      <w:rPr>
        <w:rFonts w:hint="default"/>
        <w:b w:val="0"/>
        <w:i w:val="0"/>
        <w:color w:val="auto"/>
        <w:sz w:val="24"/>
      </w:rPr>
    </w:lvl>
  </w:abstractNum>
  <w:abstractNum w:abstractNumId="14" w15:restartNumberingAfterBreak="0">
    <w:nsid w:val="537A336F"/>
    <w:multiLevelType w:val="hybridMultilevel"/>
    <w:tmpl w:val="E3C0FB3E"/>
    <w:lvl w:ilvl="0" w:tplc="3D5C5F7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6274534C"/>
    <w:multiLevelType w:val="hybridMultilevel"/>
    <w:tmpl w:val="34D64CFA"/>
    <w:lvl w:ilvl="0" w:tplc="CD9EB69C">
      <w:start w:val="1"/>
      <w:numFmt w:val="decimal"/>
      <w:lvlText w:val="%1)"/>
      <w:lvlJc w:val="left"/>
      <w:pPr>
        <w:tabs>
          <w:tab w:val="num" w:pos="1065"/>
        </w:tabs>
        <w:ind w:left="1065" w:hanging="360"/>
      </w:pPr>
      <w:rPr>
        <w:rFonts w:hint="default"/>
      </w:rPr>
    </w:lvl>
    <w:lvl w:ilvl="1" w:tplc="999213F0">
      <w:start w:val="2"/>
      <w:numFmt w:val="decimal"/>
      <w:lvlText w:val="%2."/>
      <w:lvlJc w:val="center"/>
      <w:pPr>
        <w:tabs>
          <w:tab w:val="num" w:pos="1822"/>
        </w:tabs>
        <w:ind w:left="2106" w:hanging="681"/>
      </w:pPr>
      <w:rPr>
        <w:rFonts w:ascii="Times New Roman" w:hAnsi="Times New Roman" w:hint="default"/>
        <w:b w:val="0"/>
        <w:i w:val="0"/>
        <w:sz w:val="22"/>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6" w15:restartNumberingAfterBreak="0">
    <w:nsid w:val="690248EE"/>
    <w:multiLevelType w:val="hybridMultilevel"/>
    <w:tmpl w:val="BA5AA6CA"/>
    <w:lvl w:ilvl="0" w:tplc="2C18079C">
      <w:start w:val="1"/>
      <w:numFmt w:val="decimal"/>
      <w:lvlText w:val="%1."/>
      <w:lvlJc w:val="left"/>
      <w:pPr>
        <w:tabs>
          <w:tab w:val="num" w:pos="360"/>
        </w:tabs>
        <w:ind w:left="360" w:hanging="360"/>
      </w:pPr>
      <w:rPr>
        <w:rFonts w:hint="default"/>
        <w:b w:val="0"/>
        <w:i w:val="0"/>
        <w:color w:val="auto"/>
        <w:sz w:val="22"/>
        <w:szCs w:val="22"/>
      </w:rPr>
    </w:lvl>
    <w:lvl w:ilvl="1" w:tplc="EACAFF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2C8354D"/>
    <w:multiLevelType w:val="multilevel"/>
    <w:tmpl w:val="2626CA08"/>
    <w:styleLink w:val="Styl1"/>
    <w:lvl w:ilvl="0">
      <w:start w:val="1"/>
      <w:numFmt w:val="decimal"/>
      <w:lvlText w:val="%1)"/>
      <w:lvlJc w:val="left"/>
      <w:pPr>
        <w:tabs>
          <w:tab w:val="num" w:pos="1440"/>
        </w:tabs>
        <w:ind w:left="1440" w:hanging="360"/>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3E267D0"/>
    <w:multiLevelType w:val="hybridMultilevel"/>
    <w:tmpl w:val="D0B8A0FA"/>
    <w:lvl w:ilvl="0" w:tplc="FFFFFFFF">
      <w:start w:val="1"/>
      <w:numFmt w:val="decimal"/>
      <w:lvlText w:val="%1."/>
      <w:lvlJc w:val="left"/>
      <w:pPr>
        <w:tabs>
          <w:tab w:val="num" w:pos="360"/>
        </w:tabs>
        <w:ind w:left="360" w:hanging="360"/>
      </w:pPr>
      <w:rPr>
        <w:rFonts w:ascii="Times New Roman" w:hAnsi="Times New Roman"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5C01AA3"/>
    <w:multiLevelType w:val="singleLevel"/>
    <w:tmpl w:val="14E283DE"/>
    <w:lvl w:ilvl="0">
      <w:start w:val="1"/>
      <w:numFmt w:val="decimal"/>
      <w:lvlText w:val="%1)"/>
      <w:lvlJc w:val="left"/>
      <w:pPr>
        <w:tabs>
          <w:tab w:val="num" w:pos="870"/>
        </w:tabs>
        <w:ind w:left="851" w:hanging="341"/>
      </w:pPr>
      <w:rPr>
        <w:rFonts w:hint="default"/>
      </w:rPr>
    </w:lvl>
  </w:abstractNum>
  <w:abstractNum w:abstractNumId="20" w15:restartNumberingAfterBreak="0">
    <w:nsid w:val="78314470"/>
    <w:multiLevelType w:val="hybridMultilevel"/>
    <w:tmpl w:val="978A2A94"/>
    <w:lvl w:ilvl="0" w:tplc="1088A260">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B1110B"/>
    <w:multiLevelType w:val="hybridMultilevel"/>
    <w:tmpl w:val="F4564EAC"/>
    <w:lvl w:ilvl="0" w:tplc="3D5C5F7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7ED03959"/>
    <w:multiLevelType w:val="singleLevel"/>
    <w:tmpl w:val="BDD080D2"/>
    <w:lvl w:ilvl="0">
      <w:start w:val="3"/>
      <w:numFmt w:val="decimal"/>
      <w:lvlText w:val="%1."/>
      <w:lvlJc w:val="left"/>
      <w:pPr>
        <w:ind w:left="870" w:hanging="360"/>
      </w:pPr>
      <w:rPr>
        <w:rFonts w:hint="default"/>
      </w:rPr>
    </w:lvl>
  </w:abstractNum>
  <w:num w:numId="1">
    <w:abstractNumId w:val="5"/>
  </w:num>
  <w:num w:numId="2">
    <w:abstractNumId w:val="3"/>
  </w:num>
  <w:num w:numId="3">
    <w:abstractNumId w:val="6"/>
  </w:num>
  <w:num w:numId="4">
    <w:abstractNumId w:val="20"/>
  </w:num>
  <w:num w:numId="5">
    <w:abstractNumId w:val="16"/>
  </w:num>
  <w:num w:numId="6">
    <w:abstractNumId w:val="15"/>
  </w:num>
  <w:num w:numId="7">
    <w:abstractNumId w:val="17"/>
  </w:num>
  <w:num w:numId="8">
    <w:abstractNumId w:val="11"/>
  </w:num>
  <w:num w:numId="9">
    <w:abstractNumId w:val="14"/>
  </w:num>
  <w:num w:numId="10">
    <w:abstractNumId w:val="21"/>
  </w:num>
  <w:num w:numId="11">
    <w:abstractNumId w:val="18"/>
  </w:num>
  <w:num w:numId="12">
    <w:abstractNumId w:val="22"/>
  </w:num>
  <w:num w:numId="13">
    <w:abstractNumId w:val="2"/>
  </w:num>
  <w:num w:numId="14">
    <w:abstractNumId w:val="4"/>
  </w:num>
  <w:num w:numId="15">
    <w:abstractNumId w:val="0"/>
  </w:num>
  <w:num w:numId="16">
    <w:abstractNumId w:val="10"/>
  </w:num>
  <w:num w:numId="17">
    <w:abstractNumId w:val="7"/>
  </w:num>
  <w:num w:numId="18">
    <w:abstractNumId w:val="19"/>
  </w:num>
  <w:num w:numId="19">
    <w:abstractNumId w:val="12"/>
  </w:num>
  <w:num w:numId="20">
    <w:abstractNumId w:val="13"/>
  </w:num>
  <w:num w:numId="21">
    <w:abstractNumId w:val="1"/>
  </w:num>
  <w:num w:numId="22">
    <w:abstractNumId w:val="9"/>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0E"/>
    <w:rsid w:val="00015C9E"/>
    <w:rsid w:val="00024958"/>
    <w:rsid w:val="00031412"/>
    <w:rsid w:val="00032A45"/>
    <w:rsid w:val="00041711"/>
    <w:rsid w:val="00046705"/>
    <w:rsid w:val="00047025"/>
    <w:rsid w:val="00051393"/>
    <w:rsid w:val="00057B39"/>
    <w:rsid w:val="00057CBD"/>
    <w:rsid w:val="0006131E"/>
    <w:rsid w:val="000618D5"/>
    <w:rsid w:val="00064693"/>
    <w:rsid w:val="00071606"/>
    <w:rsid w:val="00071B7D"/>
    <w:rsid w:val="000722E9"/>
    <w:rsid w:val="00097EB4"/>
    <w:rsid w:val="000A52F6"/>
    <w:rsid w:val="000B1609"/>
    <w:rsid w:val="000B2BA9"/>
    <w:rsid w:val="000B6B90"/>
    <w:rsid w:val="000C6565"/>
    <w:rsid w:val="000D4171"/>
    <w:rsid w:val="000D60C1"/>
    <w:rsid w:val="000E610D"/>
    <w:rsid w:val="000E752A"/>
    <w:rsid w:val="000F6731"/>
    <w:rsid w:val="0011086A"/>
    <w:rsid w:val="00122E3F"/>
    <w:rsid w:val="0012618D"/>
    <w:rsid w:val="00135655"/>
    <w:rsid w:val="00140D5D"/>
    <w:rsid w:val="00142F96"/>
    <w:rsid w:val="00161303"/>
    <w:rsid w:val="00163C65"/>
    <w:rsid w:val="00166706"/>
    <w:rsid w:val="00167DD9"/>
    <w:rsid w:val="00174CB1"/>
    <w:rsid w:val="00183A3D"/>
    <w:rsid w:val="00184D1B"/>
    <w:rsid w:val="001934FD"/>
    <w:rsid w:val="001A017F"/>
    <w:rsid w:val="001A206C"/>
    <w:rsid w:val="001A515A"/>
    <w:rsid w:val="001A60B4"/>
    <w:rsid w:val="001B6E69"/>
    <w:rsid w:val="001B7DB2"/>
    <w:rsid w:val="001C7A42"/>
    <w:rsid w:val="001D1D28"/>
    <w:rsid w:val="001D4278"/>
    <w:rsid w:val="001D50C2"/>
    <w:rsid w:val="001D744A"/>
    <w:rsid w:val="001E3615"/>
    <w:rsid w:val="001E4C43"/>
    <w:rsid w:val="001E5C82"/>
    <w:rsid w:val="001E62B4"/>
    <w:rsid w:val="001F32DB"/>
    <w:rsid w:val="001F3E62"/>
    <w:rsid w:val="001F6CA3"/>
    <w:rsid w:val="002022ED"/>
    <w:rsid w:val="00205E8D"/>
    <w:rsid w:val="002118DE"/>
    <w:rsid w:val="00212E71"/>
    <w:rsid w:val="0022485F"/>
    <w:rsid w:val="002329EF"/>
    <w:rsid w:val="00244407"/>
    <w:rsid w:val="00262B8B"/>
    <w:rsid w:val="00265CDD"/>
    <w:rsid w:val="00276885"/>
    <w:rsid w:val="00277E14"/>
    <w:rsid w:val="002976AA"/>
    <w:rsid w:val="002A57A0"/>
    <w:rsid w:val="002C0390"/>
    <w:rsid w:val="002C3895"/>
    <w:rsid w:val="002D09D8"/>
    <w:rsid w:val="002D3B86"/>
    <w:rsid w:val="002D3BAE"/>
    <w:rsid w:val="002D5588"/>
    <w:rsid w:val="002D5DD0"/>
    <w:rsid w:val="002E2944"/>
    <w:rsid w:val="00306F1D"/>
    <w:rsid w:val="00312158"/>
    <w:rsid w:val="00320678"/>
    <w:rsid w:val="0032279B"/>
    <w:rsid w:val="00330891"/>
    <w:rsid w:val="00332269"/>
    <w:rsid w:val="0033354C"/>
    <w:rsid w:val="00333757"/>
    <w:rsid w:val="003354CC"/>
    <w:rsid w:val="00340D9A"/>
    <w:rsid w:val="00343CAA"/>
    <w:rsid w:val="003440CF"/>
    <w:rsid w:val="00354275"/>
    <w:rsid w:val="00361385"/>
    <w:rsid w:val="0036446C"/>
    <w:rsid w:val="00370053"/>
    <w:rsid w:val="00392D4F"/>
    <w:rsid w:val="00393501"/>
    <w:rsid w:val="00396AB4"/>
    <w:rsid w:val="003A6899"/>
    <w:rsid w:val="003B149C"/>
    <w:rsid w:val="003C7E69"/>
    <w:rsid w:val="003D3B40"/>
    <w:rsid w:val="003D7D3D"/>
    <w:rsid w:val="003E4F89"/>
    <w:rsid w:val="003E6C74"/>
    <w:rsid w:val="003F072F"/>
    <w:rsid w:val="00400E30"/>
    <w:rsid w:val="004029BF"/>
    <w:rsid w:val="00414A54"/>
    <w:rsid w:val="004159CB"/>
    <w:rsid w:val="00424332"/>
    <w:rsid w:val="00424688"/>
    <w:rsid w:val="00426F97"/>
    <w:rsid w:val="004343B6"/>
    <w:rsid w:val="0044726A"/>
    <w:rsid w:val="00467076"/>
    <w:rsid w:val="00480294"/>
    <w:rsid w:val="004B73F8"/>
    <w:rsid w:val="004C307F"/>
    <w:rsid w:val="004D4277"/>
    <w:rsid w:val="004E335E"/>
    <w:rsid w:val="004F194A"/>
    <w:rsid w:val="004F2FAE"/>
    <w:rsid w:val="00514962"/>
    <w:rsid w:val="005256B3"/>
    <w:rsid w:val="00525E4B"/>
    <w:rsid w:val="005273F8"/>
    <w:rsid w:val="0053622E"/>
    <w:rsid w:val="005418C1"/>
    <w:rsid w:val="00542DAC"/>
    <w:rsid w:val="005470E4"/>
    <w:rsid w:val="00552B78"/>
    <w:rsid w:val="00556964"/>
    <w:rsid w:val="005672D2"/>
    <w:rsid w:val="00576BD1"/>
    <w:rsid w:val="005864D4"/>
    <w:rsid w:val="005876E3"/>
    <w:rsid w:val="0059444B"/>
    <w:rsid w:val="0059582C"/>
    <w:rsid w:val="005A4EAE"/>
    <w:rsid w:val="005B0CCE"/>
    <w:rsid w:val="005B24CF"/>
    <w:rsid w:val="005D5A8B"/>
    <w:rsid w:val="005D67AB"/>
    <w:rsid w:val="005F2DD6"/>
    <w:rsid w:val="00601709"/>
    <w:rsid w:val="00601D3A"/>
    <w:rsid w:val="00604086"/>
    <w:rsid w:val="006052E5"/>
    <w:rsid w:val="00611A8C"/>
    <w:rsid w:val="00612F00"/>
    <w:rsid w:val="00626856"/>
    <w:rsid w:val="00640DDB"/>
    <w:rsid w:val="006505E1"/>
    <w:rsid w:val="00656A88"/>
    <w:rsid w:val="0066552B"/>
    <w:rsid w:val="00665563"/>
    <w:rsid w:val="00672D66"/>
    <w:rsid w:val="00685556"/>
    <w:rsid w:val="006857D6"/>
    <w:rsid w:val="00692F70"/>
    <w:rsid w:val="006A0E3E"/>
    <w:rsid w:val="006A493C"/>
    <w:rsid w:val="006B1DCB"/>
    <w:rsid w:val="006B1E96"/>
    <w:rsid w:val="006B568D"/>
    <w:rsid w:val="006B7002"/>
    <w:rsid w:val="006C7639"/>
    <w:rsid w:val="006D23FE"/>
    <w:rsid w:val="006D3D65"/>
    <w:rsid w:val="006D73DA"/>
    <w:rsid w:val="006E17FC"/>
    <w:rsid w:val="006E73FF"/>
    <w:rsid w:val="006F0EBB"/>
    <w:rsid w:val="006F691B"/>
    <w:rsid w:val="007022F4"/>
    <w:rsid w:val="0070756A"/>
    <w:rsid w:val="00720720"/>
    <w:rsid w:val="00721E28"/>
    <w:rsid w:val="007224DD"/>
    <w:rsid w:val="00735CB6"/>
    <w:rsid w:val="00735D79"/>
    <w:rsid w:val="00745F67"/>
    <w:rsid w:val="007527F9"/>
    <w:rsid w:val="00753500"/>
    <w:rsid w:val="007554B8"/>
    <w:rsid w:val="007560A9"/>
    <w:rsid w:val="00757141"/>
    <w:rsid w:val="00773326"/>
    <w:rsid w:val="0078452B"/>
    <w:rsid w:val="00793ED4"/>
    <w:rsid w:val="007B36E4"/>
    <w:rsid w:val="007B4711"/>
    <w:rsid w:val="007B65E4"/>
    <w:rsid w:val="007C4F02"/>
    <w:rsid w:val="007C5C65"/>
    <w:rsid w:val="007C5F15"/>
    <w:rsid w:val="007D09E8"/>
    <w:rsid w:val="007D2AE8"/>
    <w:rsid w:val="007D3AB2"/>
    <w:rsid w:val="007E0D62"/>
    <w:rsid w:val="007E4158"/>
    <w:rsid w:val="007E6707"/>
    <w:rsid w:val="00814414"/>
    <w:rsid w:val="00822657"/>
    <w:rsid w:val="008369A8"/>
    <w:rsid w:val="008556E5"/>
    <w:rsid w:val="00860F5C"/>
    <w:rsid w:val="00867520"/>
    <w:rsid w:val="00872F2B"/>
    <w:rsid w:val="00882B06"/>
    <w:rsid w:val="00887606"/>
    <w:rsid w:val="008B2604"/>
    <w:rsid w:val="008B6A35"/>
    <w:rsid w:val="008C2833"/>
    <w:rsid w:val="008D5205"/>
    <w:rsid w:val="008D7BE4"/>
    <w:rsid w:val="008E0DB8"/>
    <w:rsid w:val="008F3F47"/>
    <w:rsid w:val="009012B9"/>
    <w:rsid w:val="009051E4"/>
    <w:rsid w:val="0091096D"/>
    <w:rsid w:val="009139B6"/>
    <w:rsid w:val="00914A58"/>
    <w:rsid w:val="009207D8"/>
    <w:rsid w:val="00951D00"/>
    <w:rsid w:val="00960666"/>
    <w:rsid w:val="00964685"/>
    <w:rsid w:val="00967FFD"/>
    <w:rsid w:val="00971704"/>
    <w:rsid w:val="009729AC"/>
    <w:rsid w:val="00972A27"/>
    <w:rsid w:val="00973600"/>
    <w:rsid w:val="00974A30"/>
    <w:rsid w:val="0098471F"/>
    <w:rsid w:val="0099277A"/>
    <w:rsid w:val="0099355A"/>
    <w:rsid w:val="009A0643"/>
    <w:rsid w:val="009A635F"/>
    <w:rsid w:val="009A6EE2"/>
    <w:rsid w:val="009B4B4D"/>
    <w:rsid w:val="009B6A0E"/>
    <w:rsid w:val="009C0476"/>
    <w:rsid w:val="009C2486"/>
    <w:rsid w:val="009D6BF9"/>
    <w:rsid w:val="009D7DD0"/>
    <w:rsid w:val="009F5293"/>
    <w:rsid w:val="00A01FB2"/>
    <w:rsid w:val="00A116BE"/>
    <w:rsid w:val="00A128F4"/>
    <w:rsid w:val="00A16B0B"/>
    <w:rsid w:val="00A17DD8"/>
    <w:rsid w:val="00A226C6"/>
    <w:rsid w:val="00A22DE6"/>
    <w:rsid w:val="00A27E80"/>
    <w:rsid w:val="00A337B5"/>
    <w:rsid w:val="00A40AFE"/>
    <w:rsid w:val="00A455A0"/>
    <w:rsid w:val="00A4708F"/>
    <w:rsid w:val="00A60A48"/>
    <w:rsid w:val="00A6183A"/>
    <w:rsid w:val="00A740CA"/>
    <w:rsid w:val="00A747B5"/>
    <w:rsid w:val="00A761F2"/>
    <w:rsid w:val="00A772A5"/>
    <w:rsid w:val="00A839BD"/>
    <w:rsid w:val="00AB3CDF"/>
    <w:rsid w:val="00AB499F"/>
    <w:rsid w:val="00AB5950"/>
    <w:rsid w:val="00AC0B54"/>
    <w:rsid w:val="00AD7F1C"/>
    <w:rsid w:val="00AF4625"/>
    <w:rsid w:val="00AF68B2"/>
    <w:rsid w:val="00B226C4"/>
    <w:rsid w:val="00B3517D"/>
    <w:rsid w:val="00B408B9"/>
    <w:rsid w:val="00B479D3"/>
    <w:rsid w:val="00B537FD"/>
    <w:rsid w:val="00B7266C"/>
    <w:rsid w:val="00B97A6E"/>
    <w:rsid w:val="00BA15E3"/>
    <w:rsid w:val="00BA5193"/>
    <w:rsid w:val="00BB033C"/>
    <w:rsid w:val="00BB060F"/>
    <w:rsid w:val="00BB4716"/>
    <w:rsid w:val="00BB4863"/>
    <w:rsid w:val="00BB4E10"/>
    <w:rsid w:val="00BB6E53"/>
    <w:rsid w:val="00BB7750"/>
    <w:rsid w:val="00BC2184"/>
    <w:rsid w:val="00BC4131"/>
    <w:rsid w:val="00BC4B58"/>
    <w:rsid w:val="00BD103D"/>
    <w:rsid w:val="00BD22E4"/>
    <w:rsid w:val="00BD326A"/>
    <w:rsid w:val="00BF1E53"/>
    <w:rsid w:val="00BF5AF6"/>
    <w:rsid w:val="00BF764A"/>
    <w:rsid w:val="00C1420B"/>
    <w:rsid w:val="00C15334"/>
    <w:rsid w:val="00C415DE"/>
    <w:rsid w:val="00C41D45"/>
    <w:rsid w:val="00C44528"/>
    <w:rsid w:val="00C45553"/>
    <w:rsid w:val="00C51E17"/>
    <w:rsid w:val="00C520E9"/>
    <w:rsid w:val="00C5530D"/>
    <w:rsid w:val="00C61D03"/>
    <w:rsid w:val="00C65D9F"/>
    <w:rsid w:val="00C73EBA"/>
    <w:rsid w:val="00C779ED"/>
    <w:rsid w:val="00C840C5"/>
    <w:rsid w:val="00C848DB"/>
    <w:rsid w:val="00C90786"/>
    <w:rsid w:val="00C951DC"/>
    <w:rsid w:val="00C96E2C"/>
    <w:rsid w:val="00CA30EC"/>
    <w:rsid w:val="00CD042D"/>
    <w:rsid w:val="00CD089A"/>
    <w:rsid w:val="00CD1E14"/>
    <w:rsid w:val="00CD4381"/>
    <w:rsid w:val="00CE406E"/>
    <w:rsid w:val="00CE56AE"/>
    <w:rsid w:val="00CF7468"/>
    <w:rsid w:val="00D0121A"/>
    <w:rsid w:val="00D01E47"/>
    <w:rsid w:val="00D07AE4"/>
    <w:rsid w:val="00D17162"/>
    <w:rsid w:val="00D17E09"/>
    <w:rsid w:val="00D26217"/>
    <w:rsid w:val="00D35EBE"/>
    <w:rsid w:val="00D36D7E"/>
    <w:rsid w:val="00D433DF"/>
    <w:rsid w:val="00D735A5"/>
    <w:rsid w:val="00D752EB"/>
    <w:rsid w:val="00D7668A"/>
    <w:rsid w:val="00D85665"/>
    <w:rsid w:val="00D91AD1"/>
    <w:rsid w:val="00D96F80"/>
    <w:rsid w:val="00DA720C"/>
    <w:rsid w:val="00DB2623"/>
    <w:rsid w:val="00DB29BB"/>
    <w:rsid w:val="00DC220F"/>
    <w:rsid w:val="00DC4D00"/>
    <w:rsid w:val="00DD0835"/>
    <w:rsid w:val="00DD66C7"/>
    <w:rsid w:val="00DD7AFD"/>
    <w:rsid w:val="00DE33D0"/>
    <w:rsid w:val="00DF3AC9"/>
    <w:rsid w:val="00DF59FE"/>
    <w:rsid w:val="00E00504"/>
    <w:rsid w:val="00E053A5"/>
    <w:rsid w:val="00E14ABA"/>
    <w:rsid w:val="00E16330"/>
    <w:rsid w:val="00E27A36"/>
    <w:rsid w:val="00E52886"/>
    <w:rsid w:val="00E5692A"/>
    <w:rsid w:val="00E73687"/>
    <w:rsid w:val="00E7469C"/>
    <w:rsid w:val="00E84B05"/>
    <w:rsid w:val="00E92F63"/>
    <w:rsid w:val="00E961D4"/>
    <w:rsid w:val="00E97E58"/>
    <w:rsid w:val="00EA278D"/>
    <w:rsid w:val="00EB36F1"/>
    <w:rsid w:val="00EB4CAE"/>
    <w:rsid w:val="00EB53CD"/>
    <w:rsid w:val="00EC32A5"/>
    <w:rsid w:val="00ED2B58"/>
    <w:rsid w:val="00EE2AAA"/>
    <w:rsid w:val="00EF43AA"/>
    <w:rsid w:val="00EF7677"/>
    <w:rsid w:val="00F077E3"/>
    <w:rsid w:val="00F11604"/>
    <w:rsid w:val="00F11905"/>
    <w:rsid w:val="00F13A4F"/>
    <w:rsid w:val="00F20B1E"/>
    <w:rsid w:val="00F25E06"/>
    <w:rsid w:val="00F26E4B"/>
    <w:rsid w:val="00F35F10"/>
    <w:rsid w:val="00F42288"/>
    <w:rsid w:val="00F446A7"/>
    <w:rsid w:val="00F504F3"/>
    <w:rsid w:val="00F51B6B"/>
    <w:rsid w:val="00F5250C"/>
    <w:rsid w:val="00F56F49"/>
    <w:rsid w:val="00F64BF4"/>
    <w:rsid w:val="00F72B4B"/>
    <w:rsid w:val="00F74280"/>
    <w:rsid w:val="00F747AF"/>
    <w:rsid w:val="00F8260E"/>
    <w:rsid w:val="00F90D3F"/>
    <w:rsid w:val="00F94C4A"/>
    <w:rsid w:val="00FA26F7"/>
    <w:rsid w:val="00FB06F2"/>
    <w:rsid w:val="00FB38DE"/>
    <w:rsid w:val="00FB5458"/>
    <w:rsid w:val="00FE0C9E"/>
    <w:rsid w:val="00FE3828"/>
    <w:rsid w:val="00FF188F"/>
    <w:rsid w:val="00FF4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6272C"/>
  <w15:docId w15:val="{3C97A95E-8363-4729-8F4C-C6B31F4B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260E"/>
    <w:pPr>
      <w:overflowPunct w:val="0"/>
      <w:autoSpaceDE w:val="0"/>
      <w:autoSpaceDN w:val="0"/>
      <w:adjustRightInd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F8260E"/>
    <w:pPr>
      <w:spacing w:after="120"/>
      <w:ind w:left="283"/>
    </w:pPr>
  </w:style>
  <w:style w:type="paragraph" w:styleId="Lista">
    <w:name w:val="List"/>
    <w:basedOn w:val="Normalny"/>
    <w:rsid w:val="00F8260E"/>
    <w:pPr>
      <w:overflowPunct/>
      <w:autoSpaceDE/>
      <w:autoSpaceDN/>
      <w:adjustRightInd/>
      <w:textAlignment w:val="auto"/>
    </w:pPr>
    <w:rPr>
      <w:sz w:val="24"/>
    </w:rPr>
  </w:style>
  <w:style w:type="paragraph" w:styleId="NormalnyWeb">
    <w:name w:val="Normal (Web)"/>
    <w:basedOn w:val="Normalny"/>
    <w:rsid w:val="00F8260E"/>
    <w:pPr>
      <w:overflowPunct/>
      <w:autoSpaceDE/>
      <w:autoSpaceDN/>
      <w:adjustRightInd/>
      <w:spacing w:before="100" w:beforeAutospacing="1" w:after="100" w:afterAutospacing="1"/>
      <w:textAlignment w:val="auto"/>
    </w:pPr>
    <w:rPr>
      <w:sz w:val="24"/>
      <w:szCs w:val="24"/>
    </w:rPr>
  </w:style>
  <w:style w:type="paragraph" w:customStyle="1" w:styleId="Standard1stlevelindent">
    <w:name w:val="Standard 1st level indent"/>
    <w:basedOn w:val="Normalny"/>
    <w:rsid w:val="00F8260E"/>
    <w:pPr>
      <w:numPr>
        <w:numId w:val="1"/>
      </w:numPr>
      <w:overflowPunct/>
      <w:autoSpaceDE/>
      <w:autoSpaceDN/>
      <w:adjustRightInd/>
      <w:textAlignment w:val="auto"/>
    </w:pPr>
    <w:rPr>
      <w:color w:val="000000"/>
      <w:sz w:val="24"/>
      <w:lang w:val="en-US" w:eastAsia="en-US"/>
    </w:rPr>
  </w:style>
  <w:style w:type="paragraph" w:styleId="Tekstpodstawowy3">
    <w:name w:val="Body Text 3"/>
    <w:basedOn w:val="Normalny"/>
    <w:rsid w:val="00F8260E"/>
    <w:pPr>
      <w:widowControl w:val="0"/>
    </w:pPr>
    <w:rPr>
      <w:sz w:val="24"/>
    </w:rPr>
  </w:style>
  <w:style w:type="paragraph" w:styleId="Stopka">
    <w:name w:val="footer"/>
    <w:basedOn w:val="Normalny"/>
    <w:next w:val="Normalny"/>
    <w:link w:val="StopkaZnak"/>
    <w:rsid w:val="00F8260E"/>
    <w:pPr>
      <w:tabs>
        <w:tab w:val="center" w:pos="4320"/>
        <w:tab w:val="right" w:pos="8640"/>
      </w:tabs>
      <w:overflowPunct/>
      <w:autoSpaceDE/>
      <w:autoSpaceDN/>
      <w:adjustRightInd/>
      <w:textAlignment w:val="auto"/>
    </w:pPr>
    <w:rPr>
      <w:color w:val="000000"/>
      <w:sz w:val="24"/>
      <w:lang w:val="en-US" w:eastAsia="en-US"/>
    </w:rPr>
  </w:style>
  <w:style w:type="character" w:customStyle="1" w:styleId="oznaczenie">
    <w:name w:val="oznaczenie"/>
    <w:basedOn w:val="Domylnaczcionkaakapitu"/>
    <w:rsid w:val="00F8260E"/>
  </w:style>
  <w:style w:type="paragraph" w:styleId="Tekstprzypisudolnego">
    <w:name w:val="footnote text"/>
    <w:basedOn w:val="Normalny"/>
    <w:link w:val="TekstprzypisudolnegoZnak"/>
    <w:uiPriority w:val="99"/>
    <w:semiHidden/>
    <w:rsid w:val="00F8260E"/>
    <w:pPr>
      <w:overflowPunct/>
      <w:autoSpaceDE/>
      <w:autoSpaceDN/>
      <w:adjustRightInd/>
      <w:textAlignment w:val="auto"/>
    </w:pPr>
  </w:style>
  <w:style w:type="character" w:styleId="Odwoanieprzypisudolnego">
    <w:name w:val="footnote reference"/>
    <w:uiPriority w:val="99"/>
    <w:semiHidden/>
    <w:rsid w:val="00F8260E"/>
    <w:rPr>
      <w:vertAlign w:val="superscript"/>
    </w:rPr>
  </w:style>
  <w:style w:type="paragraph" w:customStyle="1" w:styleId="ZnakZnakZnakZnakZnakZnakZnak">
    <w:name w:val="Znak Znak Znak Znak Znak Znak Znak"/>
    <w:basedOn w:val="Normalny"/>
    <w:rsid w:val="00F8260E"/>
    <w:pPr>
      <w:overflowPunct/>
      <w:autoSpaceDE/>
      <w:autoSpaceDN/>
      <w:adjustRightInd/>
      <w:textAlignment w:val="auto"/>
    </w:pPr>
    <w:rPr>
      <w:sz w:val="24"/>
      <w:szCs w:val="24"/>
    </w:rPr>
  </w:style>
  <w:style w:type="paragraph" w:styleId="Lista-kontynuacja">
    <w:name w:val="List Continue"/>
    <w:basedOn w:val="Normalny"/>
    <w:rsid w:val="007554B8"/>
    <w:pPr>
      <w:spacing w:after="120"/>
      <w:ind w:left="283"/>
    </w:pPr>
  </w:style>
  <w:style w:type="paragraph" w:styleId="Nagwek">
    <w:name w:val="header"/>
    <w:basedOn w:val="Normalny"/>
    <w:link w:val="NagwekZnak"/>
    <w:uiPriority w:val="99"/>
    <w:rsid w:val="006B7002"/>
    <w:pPr>
      <w:tabs>
        <w:tab w:val="center" w:pos="4536"/>
        <w:tab w:val="right" w:pos="9072"/>
      </w:tabs>
    </w:pPr>
  </w:style>
  <w:style w:type="character" w:customStyle="1" w:styleId="StopkaZnak">
    <w:name w:val="Stopka Znak"/>
    <w:link w:val="Stopka"/>
    <w:rsid w:val="006B7002"/>
    <w:rPr>
      <w:color w:val="000000"/>
      <w:sz w:val="24"/>
      <w:lang w:val="en-US" w:eastAsia="en-US" w:bidi="ar-SA"/>
    </w:rPr>
  </w:style>
  <w:style w:type="character" w:styleId="Numerstrony">
    <w:name w:val="page number"/>
    <w:basedOn w:val="Domylnaczcionkaakapitu"/>
    <w:rsid w:val="006B7002"/>
  </w:style>
  <w:style w:type="paragraph" w:styleId="Tekstpodstawowy">
    <w:name w:val="Body Text"/>
    <w:basedOn w:val="Normalny"/>
    <w:link w:val="TekstpodstawowyZnak"/>
    <w:rsid w:val="001934FD"/>
    <w:pPr>
      <w:spacing w:after="120"/>
    </w:pPr>
  </w:style>
  <w:style w:type="character" w:customStyle="1" w:styleId="TekstpodstawowyZnak">
    <w:name w:val="Tekst podstawowy Znak"/>
    <w:basedOn w:val="Domylnaczcionkaakapitu"/>
    <w:link w:val="Tekstpodstawowy"/>
    <w:rsid w:val="001934FD"/>
  </w:style>
  <w:style w:type="numbering" w:customStyle="1" w:styleId="Styl1">
    <w:name w:val="Styl1"/>
    <w:rsid w:val="00031412"/>
    <w:pPr>
      <w:numPr>
        <w:numId w:val="7"/>
      </w:numPr>
    </w:pPr>
  </w:style>
  <w:style w:type="character" w:styleId="Hipercze">
    <w:name w:val="Hyperlink"/>
    <w:rsid w:val="001D1D28"/>
    <w:rPr>
      <w:color w:val="0000FF"/>
      <w:u w:val="single"/>
    </w:rPr>
  </w:style>
  <w:style w:type="paragraph" w:styleId="Tekstprzypisukocowego">
    <w:name w:val="endnote text"/>
    <w:basedOn w:val="Normalny"/>
    <w:link w:val="TekstprzypisukocowegoZnak"/>
    <w:rsid w:val="00EB53CD"/>
  </w:style>
  <w:style w:type="character" w:customStyle="1" w:styleId="TekstprzypisukocowegoZnak">
    <w:name w:val="Tekst przypisu końcowego Znak"/>
    <w:basedOn w:val="Domylnaczcionkaakapitu"/>
    <w:link w:val="Tekstprzypisukocowego"/>
    <w:rsid w:val="00EB53CD"/>
  </w:style>
  <w:style w:type="character" w:styleId="Odwoanieprzypisukocowego">
    <w:name w:val="endnote reference"/>
    <w:rsid w:val="00EB53CD"/>
    <w:rPr>
      <w:vertAlign w:val="superscript"/>
    </w:rPr>
  </w:style>
  <w:style w:type="paragraph" w:styleId="Tekstdymka">
    <w:name w:val="Balloon Text"/>
    <w:basedOn w:val="Normalny"/>
    <w:semiHidden/>
    <w:rsid w:val="00951D00"/>
    <w:rPr>
      <w:rFonts w:ascii="Tahoma" w:hAnsi="Tahoma" w:cs="Tahoma"/>
      <w:sz w:val="16"/>
      <w:szCs w:val="16"/>
    </w:rPr>
  </w:style>
  <w:style w:type="character" w:styleId="Odwoaniedokomentarza">
    <w:name w:val="annotation reference"/>
    <w:rsid w:val="0033354C"/>
    <w:rPr>
      <w:sz w:val="16"/>
      <w:szCs w:val="16"/>
    </w:rPr>
  </w:style>
  <w:style w:type="paragraph" w:styleId="Tekstkomentarza">
    <w:name w:val="annotation text"/>
    <w:basedOn w:val="Normalny"/>
    <w:link w:val="TekstkomentarzaZnak"/>
    <w:rsid w:val="0033354C"/>
  </w:style>
  <w:style w:type="character" w:customStyle="1" w:styleId="TekstkomentarzaZnak">
    <w:name w:val="Tekst komentarza Znak"/>
    <w:basedOn w:val="Domylnaczcionkaakapitu"/>
    <w:link w:val="Tekstkomentarza"/>
    <w:rsid w:val="0033354C"/>
  </w:style>
  <w:style w:type="paragraph" w:styleId="Tematkomentarza">
    <w:name w:val="annotation subject"/>
    <w:basedOn w:val="Tekstkomentarza"/>
    <w:next w:val="Tekstkomentarza"/>
    <w:link w:val="TematkomentarzaZnak"/>
    <w:rsid w:val="0033354C"/>
    <w:rPr>
      <w:b/>
      <w:bCs/>
    </w:rPr>
  </w:style>
  <w:style w:type="character" w:customStyle="1" w:styleId="TematkomentarzaZnak">
    <w:name w:val="Temat komentarza Znak"/>
    <w:link w:val="Tematkomentarza"/>
    <w:rsid w:val="0033354C"/>
    <w:rPr>
      <w:b/>
      <w:bCs/>
    </w:rPr>
  </w:style>
  <w:style w:type="paragraph" w:styleId="Akapitzlist">
    <w:name w:val="List Paragraph"/>
    <w:aliases w:val="L1"/>
    <w:basedOn w:val="Normalny"/>
    <w:link w:val="AkapitzlistZnak"/>
    <w:qFormat/>
    <w:rsid w:val="00392D4F"/>
    <w:pPr>
      <w:ind w:left="720"/>
      <w:contextualSpacing/>
    </w:pPr>
  </w:style>
  <w:style w:type="paragraph" w:customStyle="1" w:styleId="Default">
    <w:name w:val="Default"/>
    <w:rsid w:val="00914A58"/>
    <w:pPr>
      <w:autoSpaceDE w:val="0"/>
      <w:autoSpaceDN w:val="0"/>
      <w:adjustRightInd w:val="0"/>
    </w:pPr>
    <w:rPr>
      <w:rFonts w:ascii="Tahoma" w:hAnsi="Tahoma" w:cs="Tahoma"/>
      <w:color w:val="000000"/>
      <w:sz w:val="24"/>
      <w:szCs w:val="24"/>
    </w:rPr>
  </w:style>
  <w:style w:type="character" w:customStyle="1" w:styleId="NagwekZnak">
    <w:name w:val="Nagłówek Znak"/>
    <w:basedOn w:val="Domylnaczcionkaakapitu"/>
    <w:link w:val="Nagwek"/>
    <w:uiPriority w:val="99"/>
    <w:rsid w:val="00A839BD"/>
  </w:style>
  <w:style w:type="paragraph" w:customStyle="1" w:styleId="arimr">
    <w:name w:val="arimr"/>
    <w:basedOn w:val="Normalny"/>
    <w:rsid w:val="00A839BD"/>
    <w:pPr>
      <w:widowControl w:val="0"/>
      <w:snapToGrid w:val="0"/>
      <w:spacing w:line="360" w:lineRule="auto"/>
    </w:pPr>
    <w:rPr>
      <w:lang w:val="en-US"/>
    </w:rPr>
  </w:style>
  <w:style w:type="character" w:customStyle="1" w:styleId="AkapitzlistZnak">
    <w:name w:val="Akapit z listą Znak"/>
    <w:aliases w:val="L1 Znak"/>
    <w:link w:val="Akapitzlist"/>
    <w:rsid w:val="00A839BD"/>
  </w:style>
  <w:style w:type="character" w:customStyle="1" w:styleId="TekstprzypisudolnegoZnak">
    <w:name w:val="Tekst przypisu dolnego Znak"/>
    <w:basedOn w:val="Domylnaczcionkaakapitu"/>
    <w:link w:val="Tekstprzypisudolnego"/>
    <w:uiPriority w:val="99"/>
    <w:semiHidden/>
    <w:rsid w:val="001F32DB"/>
  </w:style>
  <w:style w:type="paragraph" w:customStyle="1" w:styleId="pgraftxt1">
    <w:name w:val="pgraf_txt1"/>
    <w:basedOn w:val="Normalny"/>
    <w:uiPriority w:val="99"/>
    <w:rsid w:val="00EC32A5"/>
    <w:pPr>
      <w:widowControl w:val="0"/>
      <w:tabs>
        <w:tab w:val="left" w:pos="907"/>
      </w:tabs>
      <w:spacing w:line="360" w:lineRule="atLeast"/>
      <w:jc w:val="both"/>
    </w:pPr>
    <w:rPr>
      <w:sz w:val="24"/>
    </w:rPr>
  </w:style>
  <w:style w:type="paragraph" w:styleId="Tekstpodstawowywcity2">
    <w:name w:val="Body Text Indent 2"/>
    <w:basedOn w:val="Normalny"/>
    <w:link w:val="Tekstpodstawowywcity2Znak"/>
    <w:semiHidden/>
    <w:unhideWhenUsed/>
    <w:rsid w:val="006B568D"/>
    <w:pPr>
      <w:spacing w:after="120" w:line="480" w:lineRule="auto"/>
      <w:ind w:left="283"/>
    </w:pPr>
  </w:style>
  <w:style w:type="character" w:customStyle="1" w:styleId="Tekstpodstawowywcity2Znak">
    <w:name w:val="Tekst podstawowy wcięty 2 Znak"/>
    <w:basedOn w:val="Domylnaczcionkaakapitu"/>
    <w:link w:val="Tekstpodstawowywcity2"/>
    <w:semiHidden/>
    <w:rsid w:val="006B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98707">
      <w:bodyDiv w:val="1"/>
      <w:marLeft w:val="0"/>
      <w:marRight w:val="0"/>
      <w:marTop w:val="0"/>
      <w:marBottom w:val="0"/>
      <w:divBdr>
        <w:top w:val="none" w:sz="0" w:space="0" w:color="auto"/>
        <w:left w:val="none" w:sz="0" w:space="0" w:color="auto"/>
        <w:bottom w:val="none" w:sz="0" w:space="0" w:color="auto"/>
        <w:right w:val="none" w:sz="0" w:space="0" w:color="auto"/>
      </w:divBdr>
    </w:div>
    <w:div w:id="1102871851">
      <w:bodyDiv w:val="1"/>
      <w:marLeft w:val="0"/>
      <w:marRight w:val="0"/>
      <w:marTop w:val="0"/>
      <w:marBottom w:val="0"/>
      <w:divBdr>
        <w:top w:val="none" w:sz="0" w:space="0" w:color="auto"/>
        <w:left w:val="none" w:sz="0" w:space="0" w:color="auto"/>
        <w:bottom w:val="none" w:sz="0" w:space="0" w:color="auto"/>
        <w:right w:val="none" w:sz="0" w:space="0" w:color="auto"/>
      </w:divBdr>
    </w:div>
    <w:div w:id="1683168203">
      <w:bodyDiv w:val="1"/>
      <w:marLeft w:val="0"/>
      <w:marRight w:val="0"/>
      <w:marTop w:val="0"/>
      <w:marBottom w:val="0"/>
      <w:divBdr>
        <w:top w:val="none" w:sz="0" w:space="0" w:color="auto"/>
        <w:left w:val="none" w:sz="0" w:space="0" w:color="auto"/>
        <w:bottom w:val="none" w:sz="0" w:space="0" w:color="auto"/>
        <w:right w:val="none" w:sz="0" w:space="0" w:color="auto"/>
      </w:divBdr>
      <w:divsChild>
        <w:div w:id="227346335">
          <w:marLeft w:val="0"/>
          <w:marRight w:val="0"/>
          <w:marTop w:val="0"/>
          <w:marBottom w:val="0"/>
          <w:divBdr>
            <w:top w:val="none" w:sz="0" w:space="0" w:color="auto"/>
            <w:left w:val="none" w:sz="0" w:space="0" w:color="auto"/>
            <w:bottom w:val="none" w:sz="0" w:space="0" w:color="auto"/>
            <w:right w:val="none" w:sz="0" w:space="0" w:color="auto"/>
          </w:divBdr>
          <w:divsChild>
            <w:div w:id="1635677840">
              <w:marLeft w:val="0"/>
              <w:marRight w:val="0"/>
              <w:marTop w:val="0"/>
              <w:marBottom w:val="0"/>
              <w:divBdr>
                <w:top w:val="none" w:sz="0" w:space="0" w:color="auto"/>
                <w:left w:val="none" w:sz="0" w:space="0" w:color="auto"/>
                <w:bottom w:val="none" w:sz="0" w:space="0" w:color="auto"/>
                <w:right w:val="none" w:sz="0" w:space="0" w:color="auto"/>
              </w:divBdr>
              <w:divsChild>
                <w:div w:id="1205869652">
                  <w:marLeft w:val="0"/>
                  <w:marRight w:val="0"/>
                  <w:marTop w:val="0"/>
                  <w:marBottom w:val="0"/>
                  <w:divBdr>
                    <w:top w:val="none" w:sz="0" w:space="0" w:color="auto"/>
                    <w:left w:val="none" w:sz="0" w:space="0" w:color="auto"/>
                    <w:bottom w:val="none" w:sz="0" w:space="0" w:color="auto"/>
                    <w:right w:val="none" w:sz="0" w:space="0" w:color="auto"/>
                  </w:divBdr>
                  <w:divsChild>
                    <w:div w:id="2131969277">
                      <w:marLeft w:val="0"/>
                      <w:marRight w:val="0"/>
                      <w:marTop w:val="0"/>
                      <w:marBottom w:val="0"/>
                      <w:divBdr>
                        <w:top w:val="none" w:sz="0" w:space="0" w:color="auto"/>
                        <w:left w:val="none" w:sz="0" w:space="0" w:color="auto"/>
                        <w:bottom w:val="none" w:sz="0" w:space="0" w:color="auto"/>
                        <w:right w:val="none" w:sz="0" w:space="0" w:color="auto"/>
                      </w:divBdr>
                      <w:divsChild>
                        <w:div w:id="2009404117">
                          <w:marLeft w:val="0"/>
                          <w:marRight w:val="0"/>
                          <w:marTop w:val="0"/>
                          <w:marBottom w:val="0"/>
                          <w:divBdr>
                            <w:top w:val="none" w:sz="0" w:space="0" w:color="auto"/>
                            <w:left w:val="none" w:sz="0" w:space="0" w:color="auto"/>
                            <w:bottom w:val="none" w:sz="0" w:space="0" w:color="auto"/>
                            <w:right w:val="none" w:sz="0" w:space="0" w:color="auto"/>
                          </w:divBdr>
                          <w:divsChild>
                            <w:div w:id="896739611">
                              <w:marLeft w:val="0"/>
                              <w:marRight w:val="0"/>
                              <w:marTop w:val="0"/>
                              <w:marBottom w:val="0"/>
                              <w:divBdr>
                                <w:top w:val="none" w:sz="0" w:space="0" w:color="auto"/>
                                <w:left w:val="none" w:sz="0" w:space="0" w:color="auto"/>
                                <w:bottom w:val="none" w:sz="0" w:space="0" w:color="auto"/>
                                <w:right w:val="none" w:sz="0" w:space="0" w:color="auto"/>
                              </w:divBdr>
                              <w:divsChild>
                                <w:div w:id="1059014552">
                                  <w:marLeft w:val="0"/>
                                  <w:marRight w:val="0"/>
                                  <w:marTop w:val="0"/>
                                  <w:marBottom w:val="0"/>
                                  <w:divBdr>
                                    <w:top w:val="none" w:sz="0" w:space="0" w:color="auto"/>
                                    <w:left w:val="none" w:sz="0" w:space="0" w:color="auto"/>
                                    <w:bottom w:val="none" w:sz="0" w:space="0" w:color="auto"/>
                                    <w:right w:val="none" w:sz="0" w:space="0" w:color="auto"/>
                                  </w:divBdr>
                                  <w:divsChild>
                                    <w:div w:id="361371124">
                                      <w:marLeft w:val="0"/>
                                      <w:marRight w:val="0"/>
                                      <w:marTop w:val="0"/>
                                      <w:marBottom w:val="0"/>
                                      <w:divBdr>
                                        <w:top w:val="none" w:sz="0" w:space="0" w:color="auto"/>
                                        <w:left w:val="none" w:sz="0" w:space="0" w:color="auto"/>
                                        <w:bottom w:val="none" w:sz="0" w:space="0" w:color="auto"/>
                                        <w:right w:val="none" w:sz="0" w:space="0" w:color="auto"/>
                                      </w:divBdr>
                                      <w:divsChild>
                                        <w:div w:id="1752854476">
                                          <w:marLeft w:val="0"/>
                                          <w:marRight w:val="0"/>
                                          <w:marTop w:val="0"/>
                                          <w:marBottom w:val="0"/>
                                          <w:divBdr>
                                            <w:top w:val="none" w:sz="0" w:space="0" w:color="auto"/>
                                            <w:left w:val="none" w:sz="0" w:space="0" w:color="auto"/>
                                            <w:bottom w:val="none" w:sz="0" w:space="0" w:color="auto"/>
                                            <w:right w:val="none" w:sz="0" w:space="0" w:color="auto"/>
                                          </w:divBdr>
                                          <w:divsChild>
                                            <w:div w:id="1662925000">
                                              <w:marLeft w:val="0"/>
                                              <w:marRight w:val="0"/>
                                              <w:marTop w:val="0"/>
                                              <w:marBottom w:val="0"/>
                                              <w:divBdr>
                                                <w:top w:val="none" w:sz="0" w:space="0" w:color="auto"/>
                                                <w:left w:val="none" w:sz="0" w:space="0" w:color="auto"/>
                                                <w:bottom w:val="none" w:sz="0" w:space="0" w:color="auto"/>
                                                <w:right w:val="none" w:sz="0" w:space="0" w:color="auto"/>
                                              </w:divBdr>
                                              <w:divsChild>
                                                <w:div w:id="105199826">
                                                  <w:marLeft w:val="0"/>
                                                  <w:marRight w:val="0"/>
                                                  <w:marTop w:val="0"/>
                                                  <w:marBottom w:val="0"/>
                                                  <w:divBdr>
                                                    <w:top w:val="none" w:sz="0" w:space="0" w:color="auto"/>
                                                    <w:left w:val="none" w:sz="0" w:space="0" w:color="auto"/>
                                                    <w:bottom w:val="none" w:sz="0" w:space="0" w:color="auto"/>
                                                    <w:right w:val="none" w:sz="0" w:space="0" w:color="auto"/>
                                                  </w:divBdr>
                                                  <w:divsChild>
                                                    <w:div w:id="155265893">
                                                      <w:marLeft w:val="0"/>
                                                      <w:marRight w:val="0"/>
                                                      <w:marTop w:val="0"/>
                                                      <w:marBottom w:val="0"/>
                                                      <w:divBdr>
                                                        <w:top w:val="none" w:sz="0" w:space="0" w:color="auto"/>
                                                        <w:left w:val="none" w:sz="0" w:space="0" w:color="auto"/>
                                                        <w:bottom w:val="none" w:sz="0" w:space="0" w:color="auto"/>
                                                        <w:right w:val="none" w:sz="0" w:space="0" w:color="auto"/>
                                                      </w:divBdr>
                                                    </w:div>
                                                    <w:div w:id="1400906170">
                                                      <w:marLeft w:val="0"/>
                                                      <w:marRight w:val="0"/>
                                                      <w:marTop w:val="0"/>
                                                      <w:marBottom w:val="0"/>
                                                      <w:divBdr>
                                                        <w:top w:val="none" w:sz="0" w:space="0" w:color="auto"/>
                                                        <w:left w:val="none" w:sz="0" w:space="0" w:color="auto"/>
                                                        <w:bottom w:val="none" w:sz="0" w:space="0" w:color="auto"/>
                                                        <w:right w:val="none" w:sz="0" w:space="0" w:color="auto"/>
                                                      </w:divBdr>
                                                      <w:divsChild>
                                                        <w:div w:id="753433254">
                                                          <w:marLeft w:val="0"/>
                                                          <w:marRight w:val="0"/>
                                                          <w:marTop w:val="0"/>
                                                          <w:marBottom w:val="0"/>
                                                          <w:divBdr>
                                                            <w:top w:val="none" w:sz="0" w:space="0" w:color="auto"/>
                                                            <w:left w:val="none" w:sz="0" w:space="0" w:color="auto"/>
                                                            <w:bottom w:val="none" w:sz="0" w:space="0" w:color="auto"/>
                                                            <w:right w:val="none" w:sz="0" w:space="0" w:color="auto"/>
                                                          </w:divBdr>
                                                          <w:divsChild>
                                                            <w:div w:id="11396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0840">
                                                      <w:marLeft w:val="0"/>
                                                      <w:marRight w:val="0"/>
                                                      <w:marTop w:val="0"/>
                                                      <w:marBottom w:val="0"/>
                                                      <w:divBdr>
                                                        <w:top w:val="none" w:sz="0" w:space="0" w:color="auto"/>
                                                        <w:left w:val="none" w:sz="0" w:space="0" w:color="auto"/>
                                                        <w:bottom w:val="none" w:sz="0" w:space="0" w:color="auto"/>
                                                        <w:right w:val="none" w:sz="0" w:space="0" w:color="auto"/>
                                                      </w:divBdr>
                                                      <w:divsChild>
                                                        <w:div w:id="128401577">
                                                          <w:marLeft w:val="0"/>
                                                          <w:marRight w:val="0"/>
                                                          <w:marTop w:val="0"/>
                                                          <w:marBottom w:val="0"/>
                                                          <w:divBdr>
                                                            <w:top w:val="none" w:sz="0" w:space="0" w:color="auto"/>
                                                            <w:left w:val="none" w:sz="0" w:space="0" w:color="auto"/>
                                                            <w:bottom w:val="none" w:sz="0" w:space="0" w:color="auto"/>
                                                            <w:right w:val="none" w:sz="0" w:space="0" w:color="auto"/>
                                                          </w:divBdr>
                                                          <w:divsChild>
                                                            <w:div w:id="15466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4614">
                                                      <w:marLeft w:val="0"/>
                                                      <w:marRight w:val="0"/>
                                                      <w:marTop w:val="0"/>
                                                      <w:marBottom w:val="0"/>
                                                      <w:divBdr>
                                                        <w:top w:val="none" w:sz="0" w:space="0" w:color="auto"/>
                                                        <w:left w:val="none" w:sz="0" w:space="0" w:color="auto"/>
                                                        <w:bottom w:val="none" w:sz="0" w:space="0" w:color="auto"/>
                                                        <w:right w:val="none" w:sz="0" w:space="0" w:color="auto"/>
                                                      </w:divBdr>
                                                      <w:divsChild>
                                                        <w:div w:id="581568173">
                                                          <w:marLeft w:val="0"/>
                                                          <w:marRight w:val="0"/>
                                                          <w:marTop w:val="0"/>
                                                          <w:marBottom w:val="0"/>
                                                          <w:divBdr>
                                                            <w:top w:val="none" w:sz="0" w:space="0" w:color="auto"/>
                                                            <w:left w:val="none" w:sz="0" w:space="0" w:color="auto"/>
                                                            <w:bottom w:val="none" w:sz="0" w:space="0" w:color="auto"/>
                                                            <w:right w:val="none" w:sz="0" w:space="0" w:color="auto"/>
                                                          </w:divBdr>
                                                          <w:divsChild>
                                                            <w:div w:id="6192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alla@wask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kalla@wasko.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2A1A7-0B3C-4BB1-8236-4FA74D06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2298</Words>
  <Characters>13794</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Załącznik nr 4 do SIWZ</vt:lpstr>
    </vt:vector>
  </TitlesOfParts>
  <Company>WASKO S.A.</Company>
  <LinksUpToDate>false</LinksUpToDate>
  <CharactersWithSpaces>16060</CharactersWithSpaces>
  <SharedDoc>false</SharedDoc>
  <HLinks>
    <vt:vector size="12" baseType="variant">
      <vt:variant>
        <vt:i4>7667725</vt:i4>
      </vt:variant>
      <vt:variant>
        <vt:i4>3</vt:i4>
      </vt:variant>
      <vt:variant>
        <vt:i4>0</vt:i4>
      </vt:variant>
      <vt:variant>
        <vt:i4>5</vt:i4>
      </vt:variant>
      <vt:variant>
        <vt:lpwstr>mailto:j.kalla@wasko.pl</vt:lpwstr>
      </vt:variant>
      <vt:variant>
        <vt:lpwstr/>
      </vt:variant>
      <vt:variant>
        <vt:i4>3866714</vt:i4>
      </vt:variant>
      <vt:variant>
        <vt:i4>0</vt:i4>
      </vt:variant>
      <vt:variant>
        <vt:i4>0</vt:i4>
      </vt:variant>
      <vt:variant>
        <vt:i4>5</vt:i4>
      </vt:variant>
      <vt:variant>
        <vt:lpwstr>mailto:lukasz.raczynski@gugik.gov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dc:title>
  <dc:creator>WGraszka</dc:creator>
  <cp:lastModifiedBy>Józef Górny</cp:lastModifiedBy>
  <cp:revision>13</cp:revision>
  <cp:lastPrinted>2011-10-28T12:42:00Z</cp:lastPrinted>
  <dcterms:created xsi:type="dcterms:W3CDTF">2021-06-28T08:40:00Z</dcterms:created>
  <dcterms:modified xsi:type="dcterms:W3CDTF">2021-07-14T10:50:00Z</dcterms:modified>
</cp:coreProperties>
</file>