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2" w:rsidRPr="00D030B2" w:rsidRDefault="001C7213" w:rsidP="00D030B2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0B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1041B">
        <w:rPr>
          <w:rFonts w:ascii="Times New Roman" w:hAnsi="Times New Roman" w:cs="Times New Roman"/>
          <w:i/>
          <w:sz w:val="24"/>
          <w:szCs w:val="24"/>
        </w:rPr>
        <w:t>1</w:t>
      </w:r>
    </w:p>
    <w:p w:rsidR="00117093" w:rsidRPr="006966EF" w:rsidRDefault="00D030B2" w:rsidP="00D030B2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213" w:rsidRPr="00D030B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31041B"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:rsidR="004C74CE" w:rsidRDefault="004C74CE" w:rsidP="00C76DC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76DC2" w:rsidRDefault="00657965" w:rsidP="00D030B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Wykaz p</w:t>
      </w:r>
      <w:r w:rsidR="00B070CE">
        <w:rPr>
          <w:rFonts w:ascii="Times New Roman" w:eastAsia="Calibri" w:hAnsi="Times New Roman" w:cs="Times New Roman"/>
          <w:b/>
          <w:color w:val="000000"/>
        </w:rPr>
        <w:t>arametr</w:t>
      </w:r>
      <w:r>
        <w:rPr>
          <w:rFonts w:ascii="Times New Roman" w:eastAsia="Calibri" w:hAnsi="Times New Roman" w:cs="Times New Roman"/>
          <w:b/>
          <w:color w:val="000000"/>
        </w:rPr>
        <w:t>ów</w:t>
      </w:r>
      <w:r w:rsidR="00B070CE">
        <w:rPr>
          <w:rFonts w:ascii="Times New Roman" w:eastAsia="Calibri" w:hAnsi="Times New Roman" w:cs="Times New Roman"/>
          <w:b/>
          <w:color w:val="000000"/>
        </w:rPr>
        <w:t xml:space="preserve"> techniczn</w:t>
      </w:r>
      <w:r>
        <w:rPr>
          <w:rFonts w:ascii="Times New Roman" w:eastAsia="Calibri" w:hAnsi="Times New Roman" w:cs="Times New Roman"/>
          <w:b/>
          <w:color w:val="000000"/>
        </w:rPr>
        <w:t>ych</w:t>
      </w:r>
      <w:r w:rsidR="00B070C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31041B">
        <w:rPr>
          <w:rFonts w:ascii="Times New Roman" w:eastAsia="Calibri" w:hAnsi="Times New Roman" w:cs="Times New Roman"/>
          <w:b/>
          <w:color w:val="000000"/>
        </w:rPr>
        <w:t>oferowanego</w:t>
      </w:r>
      <w:r w:rsidR="004C74C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84FE6">
        <w:rPr>
          <w:rFonts w:ascii="Times New Roman" w:eastAsia="Calibri" w:hAnsi="Times New Roman" w:cs="Times New Roman"/>
          <w:b/>
          <w:color w:val="000000"/>
        </w:rPr>
        <w:t xml:space="preserve">sprzętu </w:t>
      </w:r>
    </w:p>
    <w:p w:rsidR="00184FE6" w:rsidRDefault="00184FE6" w:rsidP="00D030B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84FE6" w:rsidRPr="00C76DC2" w:rsidRDefault="005C012E" w:rsidP="00184FE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Tabela 1 </w:t>
      </w:r>
      <w:r w:rsidR="0031041B">
        <w:rPr>
          <w:rFonts w:ascii="Times New Roman" w:eastAsia="Calibri" w:hAnsi="Times New Roman" w:cs="Times New Roman"/>
          <w:b/>
          <w:color w:val="000000"/>
        </w:rPr>
        <w:t>P</w:t>
      </w:r>
      <w:r>
        <w:rPr>
          <w:rFonts w:ascii="Times New Roman" w:eastAsia="Calibri" w:hAnsi="Times New Roman" w:cs="Times New Roman"/>
          <w:b/>
          <w:color w:val="000000"/>
        </w:rPr>
        <w:t xml:space="preserve">arametry techniczne </w:t>
      </w:r>
      <w:r w:rsidR="0031041B">
        <w:rPr>
          <w:rFonts w:ascii="Times New Roman" w:eastAsia="Calibri" w:hAnsi="Times New Roman" w:cs="Times New Roman"/>
          <w:b/>
          <w:color w:val="000000"/>
        </w:rPr>
        <w:t xml:space="preserve">oferowanego </w:t>
      </w:r>
      <w:r>
        <w:rPr>
          <w:rFonts w:ascii="Times New Roman" w:eastAsia="Calibri" w:hAnsi="Times New Roman" w:cs="Times New Roman"/>
          <w:b/>
          <w:color w:val="000000"/>
        </w:rPr>
        <w:t>sprzętu</w:t>
      </w:r>
    </w:p>
    <w:tbl>
      <w:tblPr>
        <w:tblW w:w="14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80"/>
        <w:gridCol w:w="29"/>
        <w:gridCol w:w="2751"/>
        <w:gridCol w:w="5652"/>
        <w:gridCol w:w="5621"/>
      </w:tblGrid>
      <w:tr w:rsidR="00657965" w:rsidRPr="00FA50C6" w:rsidTr="00DC5B1D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657965" w:rsidRPr="00FA50C6" w:rsidRDefault="00657965" w:rsidP="00184FE6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FA50C6">
              <w:rPr>
                <w:rFonts w:ascii="Times New Roman" w:eastAsia="Times New Roman" w:hAnsi="Times New Roman" w:cs="Times New Roman"/>
                <w:b/>
                <w:snapToGrid w:val="0"/>
              </w:rPr>
              <w:t>Lp.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657965" w:rsidRPr="0072793C" w:rsidRDefault="00657965" w:rsidP="00184FE6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2793C">
              <w:rPr>
                <w:rFonts w:ascii="Times New Roman" w:hAnsi="Times New Roman"/>
                <w:b/>
              </w:rPr>
              <w:t>Parametr techniczny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965" w:rsidRPr="00FA50C6" w:rsidRDefault="00657965" w:rsidP="00184FE6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FA50C6">
              <w:rPr>
                <w:rFonts w:ascii="Times New Roman" w:eastAsia="Times New Roman" w:hAnsi="Times New Roman" w:cs="Times New Roman"/>
                <w:b/>
                <w:snapToGrid w:val="0"/>
              </w:rPr>
              <w:t>Parametry minimalne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</w:tcPr>
          <w:p w:rsidR="00657965" w:rsidRPr="00FA50C6" w:rsidRDefault="00657965" w:rsidP="004103B7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FA50C6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Parametry </w:t>
            </w:r>
            <w:r w:rsidR="004103B7">
              <w:rPr>
                <w:rFonts w:ascii="Times New Roman" w:eastAsia="Times New Roman" w:hAnsi="Times New Roman" w:cs="Times New Roman"/>
                <w:b/>
                <w:snapToGrid w:val="0"/>
              </w:rPr>
              <w:t>oferowane</w:t>
            </w:r>
          </w:p>
        </w:tc>
      </w:tr>
      <w:tr w:rsidR="00657965" w:rsidRPr="00FA50C6" w:rsidTr="00DC5B1D">
        <w:tc>
          <w:tcPr>
            <w:tcW w:w="14633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965" w:rsidRPr="004103B7" w:rsidRDefault="00657965" w:rsidP="004103B7">
            <w:pPr>
              <w:widowControl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</w:rPr>
            </w:pPr>
            <w:r w:rsidRPr="005C012E">
              <w:rPr>
                <w:rFonts w:ascii="Times New Roman" w:eastAsia="Calibri" w:hAnsi="Times New Roman" w:cs="Times New Roman"/>
                <w:b/>
                <w:color w:val="000000"/>
              </w:rPr>
              <w:t xml:space="preserve">Urządzenie Firewall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(</w:t>
            </w:r>
            <w:r w:rsidRPr="005C012E">
              <w:rPr>
                <w:rFonts w:ascii="Times New Roman" w:eastAsia="Calibri" w:hAnsi="Times New Roman" w:cs="Times New Roman"/>
                <w:b/>
                <w:color w:val="000000"/>
              </w:rPr>
              <w:t>2 szt.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) –  typ </w:t>
            </w:r>
            <w:r w:rsidR="004103B7" w:rsidRPr="004103B7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…………………………………….. </w:t>
            </w:r>
            <w:r w:rsidR="004103B7">
              <w:rPr>
                <w:rFonts w:ascii="Times New Roman" w:eastAsia="Calibri" w:hAnsi="Times New Roman" w:cs="Times New Roman"/>
                <w:b/>
                <w:color w:val="000000"/>
              </w:rPr>
              <w:t xml:space="preserve">/ model </w:t>
            </w:r>
            <w:r w:rsidR="004103B7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</w:t>
            </w: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Budowa i praca urządzenia</w:t>
            </w:r>
          </w:p>
        </w:tc>
        <w:tc>
          <w:tcPr>
            <w:tcW w:w="5652" w:type="dxa"/>
            <w:tcBorders>
              <w:top w:val="doub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Dedykowane rozwiązanie sprzętowe</w:t>
            </w:r>
          </w:p>
        </w:tc>
        <w:tc>
          <w:tcPr>
            <w:tcW w:w="5621" w:type="dxa"/>
            <w:tcBorders>
              <w:top w:val="doub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72793C">
            <w:pPr>
              <w:widowControl w:val="0"/>
              <w:suppressLineNumbers/>
              <w:suppressAutoHyphens/>
              <w:spacing w:before="40" w:after="40" w:line="240" w:lineRule="auto"/>
              <w:ind w:right="-55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Zintegrowany moduł komunikacji</w:t>
            </w:r>
            <w:r>
              <w:rPr>
                <w:rFonts w:ascii="Times New Roman" w:eastAsia="Lucida Sans Unicode" w:hAnsi="Times New Roman" w:cs="Times New Roman"/>
              </w:rPr>
              <w:t xml:space="preserve">, </w:t>
            </w:r>
            <w:r w:rsidRPr="00FA50C6">
              <w:rPr>
                <w:rFonts w:ascii="Times New Roman" w:eastAsia="Lucida Sans Unicode" w:hAnsi="Times New Roman" w:cs="Times New Roman"/>
              </w:rPr>
              <w:t>zawierający ścianę ogniową, router oraz filtr zawartości (antywirus, IPS, application security ).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ind w:right="-55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4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Dedykowany system operacyjny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Składowanie obrazu systemu operacyjnego, polityk oraz konfiguracji w pamięci FLASH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Brak </w:t>
            </w:r>
            <w:r>
              <w:rPr>
                <w:rFonts w:ascii="Times New Roman" w:eastAsia="Lucida Sans Unicode" w:hAnsi="Times New Roman" w:cs="Times New Roman"/>
              </w:rPr>
              <w:t xml:space="preserve">konieczności </w:t>
            </w:r>
            <w:r w:rsidRPr="00FA50C6">
              <w:rPr>
                <w:rFonts w:ascii="Times New Roman" w:eastAsia="Lucida Sans Unicode" w:hAnsi="Times New Roman" w:cs="Times New Roman"/>
              </w:rPr>
              <w:t>wykorzystania dysków twardych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</w:tcPr>
          <w:p w:rsidR="00657965" w:rsidRPr="00FA50C6" w:rsidRDefault="00657965" w:rsidP="0072793C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</w:rPr>
              <w:t>W</w:t>
            </w:r>
            <w:r w:rsidRPr="00FA50C6">
              <w:rPr>
                <w:rFonts w:ascii="Times New Roman" w:eastAsia="Lucida Sans Unicode" w:hAnsi="Times New Roman" w:cs="Times New Roman"/>
                <w:bCs/>
              </w:rPr>
              <w:t>ydajnoś</w:t>
            </w:r>
            <w:r>
              <w:rPr>
                <w:rFonts w:ascii="Times New Roman" w:eastAsia="Lucida Sans Unicode" w:hAnsi="Times New Roman" w:cs="Times New Roman"/>
                <w:bCs/>
              </w:rPr>
              <w:t xml:space="preserve">ć </w:t>
            </w:r>
            <w:r w:rsidRPr="00FA50C6">
              <w:rPr>
                <w:rFonts w:ascii="Times New Roman" w:eastAsia="Lucida Sans Unicode" w:hAnsi="Times New Roman" w:cs="Times New Roman"/>
                <w:bCs/>
              </w:rPr>
              <w:t>i przepustowoś</w:t>
            </w:r>
            <w:r>
              <w:rPr>
                <w:rFonts w:ascii="Times New Roman" w:eastAsia="Lucida Sans Unicode" w:hAnsi="Times New Roman" w:cs="Times New Roman"/>
                <w:bCs/>
              </w:rPr>
              <w:t>ć</w:t>
            </w:r>
            <w:r w:rsidRPr="00FA50C6">
              <w:rPr>
                <w:rFonts w:ascii="Times New Roman" w:eastAsia="Lucida Sans Unicode" w:hAnsi="Times New Roman" w:cs="Times New Roman"/>
                <w:bCs/>
              </w:rPr>
              <w:t xml:space="preserve"> (wg </w:t>
            </w:r>
            <w:r>
              <w:rPr>
                <w:rFonts w:ascii="Times New Roman" w:eastAsia="Lucida Sans Unicode" w:hAnsi="Times New Roman" w:cs="Times New Roman"/>
                <w:bCs/>
              </w:rPr>
              <w:t xml:space="preserve"> danych </w:t>
            </w:r>
            <w:r w:rsidRPr="00FA50C6">
              <w:rPr>
                <w:rFonts w:ascii="Times New Roman" w:eastAsia="Lucida Sans Unicode" w:hAnsi="Times New Roman" w:cs="Times New Roman"/>
                <w:bCs/>
              </w:rPr>
              <w:t>producenta)</w:t>
            </w:r>
          </w:p>
        </w:tc>
        <w:tc>
          <w:tcPr>
            <w:tcW w:w="5652" w:type="dxa"/>
          </w:tcPr>
          <w:p w:rsidR="00657965" w:rsidRPr="00FA50C6" w:rsidRDefault="00657965" w:rsidP="0067637E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Wydajność zapory ogniowej dla ruchu mieszanego (</w:t>
            </w:r>
            <w:r>
              <w:rPr>
                <w:rFonts w:ascii="Times New Roman" w:eastAsia="Lucida Sans Unicode" w:hAnsi="Times New Roman" w:cs="Times New Roman"/>
              </w:rPr>
              <w:t>IMIX</w:t>
            </w:r>
            <w:r w:rsidRPr="00FA50C6">
              <w:rPr>
                <w:rFonts w:ascii="Times New Roman" w:eastAsia="Lucida Sans Unicode" w:hAnsi="Times New Roman" w:cs="Times New Roman"/>
              </w:rPr>
              <w:t>) – nie mniej niż 200 Mb/s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Wydajność szyfrowania – niemniej niż 65 Mb/s (3DES+SHA-1) oraz (AES256+SHA-1)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Ilość jednoczesnych sesji – nie mniej niż 32000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Ilość nowych sesji na sekundę – nie mniej niż 1800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Ilość polityk na urządzeniu – nie mniej niż 384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87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Wydajność systemu IPS – nie mniej niż 75Mb/s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4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Ilość obsługiwanych tuneli VPN IPsec – nie mniej niż 128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4C74CE" w:rsidTr="00DC5B1D">
        <w:trPr>
          <w:trHeight w:val="221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Default="00657965" w:rsidP="00A2351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Fizyczne interfejsy sieciowe</w:t>
            </w:r>
            <w:r>
              <w:rPr>
                <w:rFonts w:ascii="Times New Roman" w:eastAsia="Lucida Sans Unicode" w:hAnsi="Times New Roman" w:cs="Times New Roman"/>
              </w:rPr>
              <w:t>:</w:t>
            </w:r>
          </w:p>
          <w:p w:rsidR="00657965" w:rsidRDefault="00657965" w:rsidP="00A2351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Ethernet / Fast Ethernet – nie mniej niż 8 </w:t>
            </w:r>
            <w:r>
              <w:rPr>
                <w:rFonts w:ascii="Times New Roman" w:eastAsia="Lucida Sans Unicode" w:hAnsi="Times New Roman" w:cs="Times New Roman"/>
              </w:rPr>
              <w:t>( w tym interfejsy WAN)</w:t>
            </w:r>
          </w:p>
          <w:p w:rsidR="00657965" w:rsidRPr="00A23515" w:rsidRDefault="00657965" w:rsidP="00A2351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  <w:r w:rsidRPr="00363639">
              <w:rPr>
                <w:rFonts w:ascii="Times New Roman" w:eastAsia="Lucida Sans Unicode" w:hAnsi="Times New Roman" w:cs="Times New Roman"/>
                <w:lang w:val="en-US"/>
              </w:rPr>
              <w:t>-</w:t>
            </w:r>
            <w:r w:rsidRPr="003111E6">
              <w:rPr>
                <w:rFonts w:ascii="Times New Roman" w:eastAsia="Lucida Sans Unicode" w:hAnsi="Times New Roman" w:cs="Times New Roman"/>
                <w:lang w:val="en-US"/>
              </w:rPr>
              <w:t xml:space="preserve"> ADSL2+ Annex A – minimum 1 szt.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A23515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657965" w:rsidRPr="00FA50C6" w:rsidTr="00DC5B1D">
        <w:trPr>
          <w:trHeight w:val="390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</w:tcPr>
          <w:p w:rsidR="00657965" w:rsidRPr="00A23515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2751" w:type="dxa"/>
            <w:vMerge/>
          </w:tcPr>
          <w:p w:rsidR="00657965" w:rsidRPr="00A23515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72793C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P</w:t>
            </w:r>
            <w:r w:rsidRPr="00FA50C6">
              <w:rPr>
                <w:rFonts w:ascii="Times New Roman" w:eastAsia="Lucida Sans Unicode" w:hAnsi="Times New Roman" w:cs="Times New Roman"/>
              </w:rPr>
              <w:t>ort USB</w:t>
            </w:r>
            <w:r>
              <w:rPr>
                <w:rFonts w:ascii="Times New Roman" w:eastAsia="Lucida Sans Unicode" w:hAnsi="Times New Roman" w:cs="Times New Roman"/>
              </w:rPr>
              <w:t xml:space="preserve"> – minimum 2 szt. 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69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5C012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3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Translacja adresów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Source NAT z translacją adres-port (PAT)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Statyczny NAT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Destination NAT z PAT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NAT/PAT w oparciu o polityki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Wirtualne IP – nie mniej niż 4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Mapowanie IP – nie mniej niż 300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64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grupowania wirtualnych i mapowanych adresów IP</w:t>
            </w:r>
          </w:p>
          <w:p w:rsidR="00657965" w:rsidRPr="00FA50C6" w:rsidRDefault="00657965" w:rsidP="00AF6311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AF6311">
              <w:rPr>
                <w:rFonts w:ascii="Times New Roman" w:eastAsia="Lucida Sans Unicode" w:hAnsi="Times New Roman" w:cs="Times New Roman"/>
              </w:rPr>
              <w:t>Minimum dwa interfejsy WAN (untrust)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4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Firewall, UTM, VPN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Firewall stanowy i bezstanowy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Wykrywanie ataków sieciowych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89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przeciwko atakom DoS i DDoS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przed anomaliami protokołów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1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przed zdeformowanymi pakietami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przed atakami wykorzystującymi fragmentację pakietów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przed atakami brute force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Ochrona SYN Cookie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Kontrola protokołów na podstawie sygnatur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Polityki bazujące na roli użytkownika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tworzenia własnych sygnatur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Aktualizacje kilka razy w tygodniu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44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Zarządzanie przepustowością łącza i priorytetyzacja pakietów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965" w:rsidRPr="00231367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231367">
              <w:rPr>
                <w:rFonts w:ascii="Times New Roman" w:eastAsia="Lucida Sans Unicode" w:hAnsi="Times New Roman" w:cs="Times New Roman"/>
              </w:rPr>
              <w:t>Skanowanie protokołów: POP3, HTTP, SMTP, IMAP, FTP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231367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54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zintegrowania z zewnętrznym systemem filtrowania WWW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1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Liczba równoczesnych tuneli VPN – nie mniej niż 128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Liczba interfejsów tuneli VPN – nie mniej niż 10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5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Algorytmy szyfrowania: DES (56 bitów), 3DES (168 bitów), AES (256-bitów)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Metody uwierzytelnienia: MD5, SHA-1, SHA-2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Obsługa kluczy: manualny, IKEv1, IKEv2, PKI (X.509)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1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Bezpieczna wymiana kluczy (DH Groups) – 1,2 5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Przeciwdziałanie atakom </w:t>
            </w:r>
            <w:r w:rsidRPr="00FA50C6">
              <w:rPr>
                <w:rFonts w:ascii="Times New Roman" w:eastAsia="Lucida Sans Unicode" w:hAnsi="Times New Roman" w:cs="Times New Roman"/>
                <w:i/>
              </w:rPr>
              <w:t>reply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4C74CE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  <w:r w:rsidRPr="00FA50C6">
              <w:rPr>
                <w:rFonts w:ascii="Times New Roman" w:eastAsia="Lucida Sans Unicode" w:hAnsi="Times New Roman" w:cs="Times New Roman"/>
                <w:lang w:val="en-US"/>
              </w:rPr>
              <w:t>Dynamiczne tunele VPN remote access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652" w:type="dxa"/>
          </w:tcPr>
          <w:p w:rsidR="00657965" w:rsidRPr="00FA50C6" w:rsidRDefault="00657965" w:rsidP="00195BE6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Ilość</w:t>
            </w: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FA50C6">
              <w:rPr>
                <w:rFonts w:ascii="Times New Roman" w:eastAsia="Lucida Sans Unicode" w:hAnsi="Times New Roman" w:cs="Times New Roman"/>
              </w:rPr>
              <w:t>użytkowników VPN remote access – nie mniej niż 2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IPSec NAT Traversal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Redundantne bramy VPN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6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Uwierzytelnianie użytkowników i kontrola dostępu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Wewnętrzna baza użytkowników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autoryzacji RADIUS, LDAP, RSA SecurID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Uwierzytelnianie VPN XAUTH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18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Uwierzytelnianie oparte o WWW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43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Uwierzytelnianie 802.1X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7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Rejestrowanie i monitorowanie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Wysyłanie logów do serwerów syslog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Monitorowanie przez SNMP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Standardowa lub własna baza MIB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Śledzenie tras (traceroute)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8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Monitorowanie wydajności w czasie rzeczywistym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Monitorowanie sesji, pakietów, wysycenia łącza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55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8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Funkcjonalności wirtualne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liczba stref bezpieczeństwa – nie mniej niż 10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45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liczba wirtualnych routerów z niezależnymi tablicami routingu – nie mniej niż 3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43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liczba sieci VLAN – nie mniej niż 16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4C74CE" w:rsidTr="00DC5B1D">
        <w:trPr>
          <w:trHeight w:val="900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9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Funkcje wysokiej dostępności (HA)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połączenia urządzeń w trybie:</w:t>
            </w:r>
          </w:p>
          <w:p w:rsidR="00657965" w:rsidRPr="00FA50C6" w:rsidRDefault="00657965" w:rsidP="002C285D">
            <w:pPr>
              <w:widowControl w:val="0"/>
              <w:numPr>
                <w:ilvl w:val="2"/>
                <w:numId w:val="18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lang w:val="fr-FR"/>
              </w:rPr>
            </w:pPr>
            <w:r w:rsidRPr="00FA50C6">
              <w:rPr>
                <w:rFonts w:ascii="Times New Roman" w:eastAsia="Lucida Sans Unicode" w:hAnsi="Times New Roman" w:cs="Times New Roman"/>
                <w:lang w:val="fr-FR"/>
              </w:rPr>
              <w:t>Active/Active dla trybu pracy L3,</w:t>
            </w:r>
          </w:p>
          <w:p w:rsidR="00657965" w:rsidRPr="00FA50C6" w:rsidRDefault="00657965" w:rsidP="002C285D">
            <w:pPr>
              <w:widowControl w:val="0"/>
              <w:numPr>
                <w:ilvl w:val="2"/>
                <w:numId w:val="18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lang w:val="en-US"/>
              </w:rPr>
            </w:pPr>
            <w:r w:rsidRPr="00FA50C6">
              <w:rPr>
                <w:rFonts w:ascii="Times New Roman" w:eastAsia="Lucida Sans Unicode" w:hAnsi="Times New Roman" w:cs="Times New Roman"/>
                <w:lang w:val="en-US"/>
              </w:rPr>
              <w:t xml:space="preserve">Active/Passive dla trybu L3 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4103B7">
            <w:pPr>
              <w:widowControl w:val="0"/>
              <w:suppressLineNumbers/>
              <w:tabs>
                <w:tab w:val="num" w:pos="2160"/>
              </w:tabs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Synchronizacja konfiguracji urządzeń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Synchronizacja sesji firewalla i VPN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Przywracanie sesji po zmianach routingu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Wykrywanie awarii urządzenia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Wykrywanie niedostępności połączenia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Obsługa protokołu VRRP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480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10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Routing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Obsługa protokołów routingu dynamicznego - RIP w wersji 1, 2, OSPF, BGP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4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ilość instancji BGP – nie mniej niż 5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ilość instancji RIPv1/v2 – nie mniej niż 4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4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2" w:space="0" w:color="000000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Maksymalna ilość instancji OSPF – nie mniej niż 4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2" w:space="0" w:color="000000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2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Maksymalna ilość tras statycznych – nie mniej niż 8K 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Routing oparty o adres źródłowy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Routing oparty o polityki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ECMP (Equal-cost multipath)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2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RPF (Reverse Path Forwarding)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89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Multicast (IGMPv1/v2/v3)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SDP (Session Description Protocol)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4C74CE" w:rsidTr="00DC5B1D">
        <w:trPr>
          <w:trHeight w:val="31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  <w:r w:rsidRPr="00FA50C6">
              <w:rPr>
                <w:rFonts w:ascii="Times New Roman" w:eastAsia="Lucida Sans Unicode" w:hAnsi="Times New Roman" w:cs="Times New Roman"/>
                <w:lang w:val="en-US"/>
              </w:rPr>
              <w:t>DVMRP (Distance Vector Multicast Routing Protocol)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11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Zarządzanie adresami IP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Statyczne adresy IP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Klient DHCP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Klient PPPoE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Wbudowany serwer DHCP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Przekazywanie (relay) DHCP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12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Wsparcie dla PKI</w:t>
            </w:r>
          </w:p>
        </w:tc>
        <w:tc>
          <w:tcPr>
            <w:tcW w:w="5652" w:type="dxa"/>
            <w:shd w:val="clear" w:color="auto" w:fill="auto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Obsługa żądań certyfikatów (PKCS #7, PKCS #10)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shd w:val="clear" w:color="auto" w:fill="auto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Wsparcie dla  Certificate Authorities: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13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Administrowanie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Zarządzanie przez interfejs linii komend (CLI): port konsoli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Zarządzanie przez interfejs linii komend (CLI): telnet , SSH (v1,5; v2.0)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Zarządzanie przez WebUI: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Konfiguracja ratunkowa za pomocą przycisku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Potwierdzanie zmian konfiguracji przed ich wdrożeniem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Wsparcie dla zewnętrznej bazy administratorów – RADIUS, LDAP, SecurID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Ograniczenie dostępu do zarządzania urządzeniem tylko z określonych sieci.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Zróżnicowanie poziomów uprawnień użytkowników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Aktualizacja oprogramowania za pomocą:</w:t>
            </w:r>
          </w:p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TFTP, USB 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Przywracanie poprzedniej wersji konfiguracji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14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  <w:bCs/>
              </w:rPr>
              <w:t>Mechanizmy zarządzania ruchem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Obsługa protokołu 802.1p, DSCP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97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Kolejkowanie na podstawie klas ruchu z priorytetyzacją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9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określenia gwarantowanego pasma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określenia maksymalnego pasma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55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2" w:space="0" w:color="000000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Priorytetyzacja wykorzystania pasma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2" w:space="0" w:color="000000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72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Kolejnowanie na podstawie VLAN, DLCI, interfejsów, wielo-polowych filtrów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15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Sieci bezprzewodowe</w:t>
            </w:r>
          </w:p>
        </w:tc>
        <w:tc>
          <w:tcPr>
            <w:tcW w:w="5652" w:type="dxa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podłączenia modemu USB 3G</w:t>
            </w:r>
          </w:p>
        </w:tc>
        <w:tc>
          <w:tcPr>
            <w:tcW w:w="5621" w:type="dxa"/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16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Pamięć RAM i FLASH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Pamięć DRAM – nie mniej niż 2 GB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Pamięć FLASH – nie mniej niż 2 GB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Możliwość użycia portu USB do podłączenia zewnętrznej pamięci.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270"/>
        </w:trPr>
        <w:tc>
          <w:tcPr>
            <w:tcW w:w="609" w:type="dxa"/>
            <w:gridSpan w:val="2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17</w:t>
            </w:r>
          </w:p>
        </w:tc>
        <w:tc>
          <w:tcPr>
            <w:tcW w:w="2751" w:type="dxa"/>
            <w:vMerge w:val="restart"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IPv6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OSPFv3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0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RIPng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ISIS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BGP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60"/>
        </w:trPr>
        <w:tc>
          <w:tcPr>
            <w:tcW w:w="609" w:type="dxa"/>
            <w:gridSpan w:val="2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NAT64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965" w:rsidRPr="00FA50C6" w:rsidRDefault="00657965" w:rsidP="00D030B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965" w:rsidRPr="00FA50C6" w:rsidRDefault="00657965" w:rsidP="00184FE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Zasilanie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7965" w:rsidRPr="00954543" w:rsidRDefault="00657965" w:rsidP="00B67A5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B67A5A">
              <w:rPr>
                <w:rFonts w:ascii="Times New Roman" w:eastAsia="Lucida Sans Unicode" w:hAnsi="Times New Roman" w:cs="Times New Roman"/>
              </w:rPr>
              <w:t>Zasilanie 230V AC (50 Hz), kabel zasilający w komplecie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7965" w:rsidRPr="00954543" w:rsidRDefault="00657965" w:rsidP="00657965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330"/>
        </w:trPr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D030B2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1</w:t>
            </w:r>
            <w:r>
              <w:rPr>
                <w:rFonts w:ascii="Times New Roman" w:eastAsia="Lucida Sans Unicode" w:hAnsi="Times New Roman" w:cs="Times New Roman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Gwarancja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48669F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Minimum </w:t>
            </w:r>
            <w:r>
              <w:rPr>
                <w:rFonts w:ascii="Times New Roman" w:eastAsia="Lucida Sans Unicode" w:hAnsi="Times New Roman" w:cs="Times New Roman"/>
              </w:rPr>
              <w:t>24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>miesiące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gwarancji w miejscu używania urządzenia na terenie kraju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871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20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Inne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Urządzenie powinno być wyposażone w taką ilość pamięci, która pozwala na pełne, poprawne działanie</w:t>
            </w:r>
            <w:r>
              <w:rPr>
                <w:rFonts w:ascii="Times New Roman" w:eastAsia="Lucida Sans Unicode" w:hAnsi="Times New Roman" w:cs="Times New Roman"/>
              </w:rPr>
              <w:t xml:space="preserve"> wszystkich obsługiwanych funkcji UTM 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oraz </w:t>
            </w:r>
            <w:r>
              <w:rPr>
                <w:rFonts w:ascii="Times New Roman" w:eastAsia="Lucida Sans Unicode" w:hAnsi="Times New Roman" w:cs="Times New Roman"/>
              </w:rPr>
              <w:t>ich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aktualizację.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405"/>
        </w:trPr>
        <w:tc>
          <w:tcPr>
            <w:tcW w:w="609" w:type="dxa"/>
            <w:gridSpan w:val="2"/>
            <w:vMerge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B67A5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B67A5A">
              <w:rPr>
                <w:rFonts w:ascii="Times New Roman" w:eastAsia="Lucida Sans Unicode" w:hAnsi="Times New Roman" w:cs="Times New Roman"/>
              </w:rPr>
              <w:t>Urządzenie wyposażone w podstawki do montażu na półce,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rPr>
          <w:trHeight w:val="570"/>
        </w:trPr>
        <w:tc>
          <w:tcPr>
            <w:tcW w:w="609" w:type="dxa"/>
            <w:gridSpan w:val="2"/>
            <w:vMerge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Urządzenie powinno umożliwić zestawienie i utrzymywanie połączenia VPN IPSec z firewallem Fortinet Fortigate 800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657965" w:rsidRPr="00FA50C6" w:rsidTr="00DC5B1D">
        <w:tc>
          <w:tcPr>
            <w:tcW w:w="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965" w:rsidRPr="00FA50C6" w:rsidRDefault="00657965" w:rsidP="002C285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21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965" w:rsidRPr="00FA50C6" w:rsidRDefault="00657965" w:rsidP="00184FE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Dokumentacja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7965" w:rsidRPr="00FA50C6" w:rsidRDefault="00657965" w:rsidP="00184FE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>Kompletna instrukcja użytkownika .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7965" w:rsidRPr="00FA50C6" w:rsidRDefault="00657965" w:rsidP="00657965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DC5B1D" w:rsidRPr="00DD5F72" w:rsidTr="00B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633" w:type="dxa"/>
            <w:gridSpan w:val="5"/>
          </w:tcPr>
          <w:p w:rsidR="00DC5B1D" w:rsidRPr="0072793C" w:rsidRDefault="00DC5B1D" w:rsidP="00DC5B1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Urządzenie UPS w wersji TOWER (2</w:t>
            </w:r>
            <w:r w:rsidRPr="00513D97">
              <w:rPr>
                <w:rFonts w:ascii="Times New Roman" w:eastAsia="Calibri" w:hAnsi="Times New Roman" w:cs="Times New Roman"/>
                <w:b/>
                <w:color w:val="000000"/>
              </w:rPr>
              <w:t xml:space="preserve"> szt.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) –  typ </w:t>
            </w:r>
            <w:r w:rsidRPr="004103B7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……………………………………..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/ model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</w:t>
            </w: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1000 VA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Moc rzeczywista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700 W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Nominalne napięcie wyjściowe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230V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 xml:space="preserve">Architektura 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Line-interactive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Liczba i rodzaj gniazd z podtrzymaniem zasilania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Co najmniej 8 gniazd IEC 320 C13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Typ gniazda wejściowego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 xml:space="preserve">IEC320 C14 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Zakres napięcia wejściowego dla normalnej pracy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Co najmniej 160-294 V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Zakres częstotliwości wejściowej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47-53Hz dla 50Hz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Baterie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Baterie wewnętrzne, które mogą być wymieniane w trakcie pracy urządzenia. Możliwość uruchomienia UPS bez zasilania sieciowego.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Typu TOWER. Nie dopuszcza się rozwiązania typu RACK z podstawkami.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11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Zdalne zarządzanie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Za pomocą wbudowanej karty sieciowej RJ-45 10/100 Base-T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12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Obsługiwane protokoły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HTTP, SNMP</w:t>
            </w:r>
            <w:bookmarkStart w:id="0" w:name="_GoBack"/>
            <w:bookmarkEnd w:id="0"/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13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Ciężar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Poniżej 25 kg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14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 xml:space="preserve"> Nie więcej niż 230 mm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15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Nie więcej niż 175 mm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16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Nie więcej niż 440 mm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17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Kabel zasilający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72793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>O długości minimum 2 m z wtykiem DIN 49441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DD5F72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</w:tcPr>
          <w:p w:rsidR="00657965" w:rsidRPr="0072793C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751" w:type="dxa"/>
            <w:vAlign w:val="center"/>
          </w:tcPr>
          <w:p w:rsidR="00657965" w:rsidRPr="0072793C" w:rsidRDefault="00657965" w:rsidP="00184FE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793C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652" w:type="dxa"/>
            <w:vAlign w:val="center"/>
          </w:tcPr>
          <w:p w:rsidR="00657965" w:rsidRPr="0072793C" w:rsidRDefault="00657965" w:rsidP="0048669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50C6">
              <w:rPr>
                <w:rFonts w:ascii="Times New Roman" w:eastAsia="Lucida Sans Unicode" w:hAnsi="Times New Roman" w:cs="Times New Roman"/>
              </w:rPr>
              <w:t xml:space="preserve">Minimum </w:t>
            </w:r>
            <w:r>
              <w:rPr>
                <w:rFonts w:ascii="Times New Roman" w:eastAsia="Lucida Sans Unicode" w:hAnsi="Times New Roman" w:cs="Times New Roman"/>
              </w:rPr>
              <w:t>24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>miesiące</w:t>
            </w:r>
            <w:r w:rsidRPr="00FA50C6">
              <w:rPr>
                <w:rFonts w:ascii="Times New Roman" w:eastAsia="Lucida Sans Unicode" w:hAnsi="Times New Roman" w:cs="Times New Roman"/>
              </w:rPr>
              <w:t xml:space="preserve"> gwarancji w miejscu używania urządzenia na terenie kraju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621" w:type="dxa"/>
            <w:vAlign w:val="center"/>
          </w:tcPr>
          <w:p w:rsidR="00657965" w:rsidRPr="0072793C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57965" w:rsidRPr="00FA50C6" w:rsidTr="00DC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5" w:rsidRPr="00DB1978" w:rsidRDefault="00657965" w:rsidP="0048669F">
            <w:pPr>
              <w:pStyle w:val="Styl2"/>
              <w:spacing w:before="60" w:after="60"/>
              <w:ind w:right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5" w:rsidRPr="00DB1978" w:rsidRDefault="00657965" w:rsidP="00DB19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B1978">
              <w:rPr>
                <w:rFonts w:ascii="Times New Roman" w:hAnsi="Times New Roman" w:cs="Times New Roman"/>
              </w:rPr>
              <w:t>Dokumentacja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5" w:rsidRPr="00DB1978" w:rsidRDefault="00657965" w:rsidP="00DB19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B1978">
              <w:rPr>
                <w:rFonts w:ascii="Times New Roman" w:hAnsi="Times New Roman" w:cs="Times New Roman"/>
              </w:rPr>
              <w:t>Kompletna instrukcja użytkownika 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5" w:rsidRPr="00DB1978" w:rsidRDefault="00657965" w:rsidP="006579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FE6" w:rsidRDefault="00184FE6" w:rsidP="00BE3A2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sectPr w:rsidR="00184FE6" w:rsidSect="00657965">
      <w:pgSz w:w="16839" w:h="11907" w:orient="landscape" w:code="9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B7" w:rsidRDefault="004103B7" w:rsidP="00117093">
      <w:pPr>
        <w:spacing w:after="0" w:line="240" w:lineRule="auto"/>
      </w:pPr>
      <w:r>
        <w:separator/>
      </w:r>
    </w:p>
  </w:endnote>
  <w:endnote w:type="continuationSeparator" w:id="0">
    <w:p w:rsidR="004103B7" w:rsidRDefault="004103B7" w:rsidP="001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B7" w:rsidRDefault="004103B7" w:rsidP="00117093">
      <w:pPr>
        <w:spacing w:after="0" w:line="240" w:lineRule="auto"/>
      </w:pPr>
      <w:r>
        <w:separator/>
      </w:r>
    </w:p>
  </w:footnote>
  <w:footnote w:type="continuationSeparator" w:id="0">
    <w:p w:rsidR="004103B7" w:rsidRDefault="004103B7" w:rsidP="0011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632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D1C4D"/>
    <w:multiLevelType w:val="hybridMultilevel"/>
    <w:tmpl w:val="E67811A0"/>
    <w:lvl w:ilvl="0" w:tplc="31AA98AE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47FE"/>
    <w:multiLevelType w:val="hybridMultilevel"/>
    <w:tmpl w:val="D8D278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18405A"/>
    <w:multiLevelType w:val="hybridMultilevel"/>
    <w:tmpl w:val="7974DF66"/>
    <w:lvl w:ilvl="0" w:tplc="2C6697B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7484ED7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3CB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009F"/>
    <w:multiLevelType w:val="hybridMultilevel"/>
    <w:tmpl w:val="07686D9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31B7B2A"/>
    <w:multiLevelType w:val="hybridMultilevel"/>
    <w:tmpl w:val="AA949278"/>
    <w:lvl w:ilvl="0" w:tplc="44665B44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260D7B8A"/>
    <w:multiLevelType w:val="hybridMultilevel"/>
    <w:tmpl w:val="562674DE"/>
    <w:lvl w:ilvl="0" w:tplc="B2F4D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6B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9B52D6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11ED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80E2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2583"/>
    <w:multiLevelType w:val="hybridMultilevel"/>
    <w:tmpl w:val="6C98A59A"/>
    <w:lvl w:ilvl="0" w:tplc="6CBCF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0305A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A09D6"/>
    <w:multiLevelType w:val="hybridMultilevel"/>
    <w:tmpl w:val="F43C2A06"/>
    <w:lvl w:ilvl="0" w:tplc="60D2D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4">
    <w:nsid w:val="539F3D03"/>
    <w:multiLevelType w:val="hybridMultilevel"/>
    <w:tmpl w:val="D8D27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68C8"/>
    <w:multiLevelType w:val="hybridMultilevel"/>
    <w:tmpl w:val="1E18F24E"/>
    <w:lvl w:ilvl="0" w:tplc="AE5A58F2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13363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6FE4"/>
    <w:multiLevelType w:val="hybridMultilevel"/>
    <w:tmpl w:val="813C6B2C"/>
    <w:lvl w:ilvl="0" w:tplc="D0248F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FDCAB58C" w:tentative="1">
      <w:start w:val="1"/>
      <w:numFmt w:val="lowerLetter"/>
      <w:lvlText w:val="%2."/>
      <w:lvlJc w:val="left"/>
      <w:pPr>
        <w:ind w:left="2007" w:hanging="360"/>
      </w:pPr>
    </w:lvl>
    <w:lvl w:ilvl="2" w:tplc="4970A7AE" w:tentative="1">
      <w:start w:val="1"/>
      <w:numFmt w:val="lowerRoman"/>
      <w:lvlText w:val="%3."/>
      <w:lvlJc w:val="right"/>
      <w:pPr>
        <w:ind w:left="2727" w:hanging="180"/>
      </w:pPr>
    </w:lvl>
    <w:lvl w:ilvl="3" w:tplc="479ECC84" w:tentative="1">
      <w:start w:val="1"/>
      <w:numFmt w:val="decimal"/>
      <w:lvlText w:val="%4."/>
      <w:lvlJc w:val="left"/>
      <w:pPr>
        <w:ind w:left="3447" w:hanging="360"/>
      </w:pPr>
    </w:lvl>
    <w:lvl w:ilvl="4" w:tplc="98988B06" w:tentative="1">
      <w:start w:val="1"/>
      <w:numFmt w:val="lowerLetter"/>
      <w:lvlText w:val="%5."/>
      <w:lvlJc w:val="left"/>
      <w:pPr>
        <w:ind w:left="4167" w:hanging="360"/>
      </w:pPr>
    </w:lvl>
    <w:lvl w:ilvl="5" w:tplc="0D7EE40C" w:tentative="1">
      <w:start w:val="1"/>
      <w:numFmt w:val="lowerRoman"/>
      <w:lvlText w:val="%6."/>
      <w:lvlJc w:val="right"/>
      <w:pPr>
        <w:ind w:left="4887" w:hanging="180"/>
      </w:pPr>
    </w:lvl>
    <w:lvl w:ilvl="6" w:tplc="3E7C8EEC" w:tentative="1">
      <w:start w:val="1"/>
      <w:numFmt w:val="decimal"/>
      <w:lvlText w:val="%7."/>
      <w:lvlJc w:val="left"/>
      <w:pPr>
        <w:ind w:left="5607" w:hanging="360"/>
      </w:pPr>
    </w:lvl>
    <w:lvl w:ilvl="7" w:tplc="6ABABAD0" w:tentative="1">
      <w:start w:val="1"/>
      <w:numFmt w:val="lowerLetter"/>
      <w:lvlText w:val="%8."/>
      <w:lvlJc w:val="left"/>
      <w:pPr>
        <w:ind w:left="6327" w:hanging="360"/>
      </w:pPr>
    </w:lvl>
    <w:lvl w:ilvl="8" w:tplc="46883CE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597859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B5CA3"/>
    <w:multiLevelType w:val="hybridMultilevel"/>
    <w:tmpl w:val="55F61F14"/>
    <w:lvl w:ilvl="0" w:tplc="ACE2DB6E">
      <w:start w:val="1"/>
      <w:numFmt w:val="lowerLetter"/>
      <w:lvlText w:val="%1)"/>
      <w:lvlJc w:val="left"/>
      <w:pPr>
        <w:ind w:left="79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0">
    <w:nsid w:val="617352E6"/>
    <w:multiLevelType w:val="hybridMultilevel"/>
    <w:tmpl w:val="26ACF900"/>
    <w:lvl w:ilvl="0" w:tplc="5978A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23E1B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5EEE"/>
    <w:multiLevelType w:val="hybridMultilevel"/>
    <w:tmpl w:val="15C6C064"/>
    <w:lvl w:ilvl="0" w:tplc="3D5C5F7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C287DEB"/>
    <w:multiLevelType w:val="hybridMultilevel"/>
    <w:tmpl w:val="7E3EAD9C"/>
    <w:lvl w:ilvl="0" w:tplc="BF2CA1F4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C8D3DAC"/>
    <w:multiLevelType w:val="hybridMultilevel"/>
    <w:tmpl w:val="470E338C"/>
    <w:lvl w:ilvl="0" w:tplc="101EB308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72A15AB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6084F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8442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100C"/>
    <w:multiLevelType w:val="hybridMultilevel"/>
    <w:tmpl w:val="8FCE576E"/>
    <w:lvl w:ilvl="0" w:tplc="F20E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50C2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D622B"/>
    <w:multiLevelType w:val="hybridMultilevel"/>
    <w:tmpl w:val="A82631E0"/>
    <w:lvl w:ilvl="0" w:tplc="B99E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B4876"/>
    <w:multiLevelType w:val="hybridMultilevel"/>
    <w:tmpl w:val="5868FF5C"/>
    <w:lvl w:ilvl="0" w:tplc="8366776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E8E4193C" w:tentative="1">
      <w:start w:val="1"/>
      <w:numFmt w:val="lowerLetter"/>
      <w:lvlText w:val="%2."/>
      <w:lvlJc w:val="left"/>
      <w:pPr>
        <w:ind w:left="1800" w:hanging="360"/>
      </w:pPr>
    </w:lvl>
    <w:lvl w:ilvl="2" w:tplc="96FCEE70" w:tentative="1">
      <w:start w:val="1"/>
      <w:numFmt w:val="lowerRoman"/>
      <w:lvlText w:val="%3."/>
      <w:lvlJc w:val="right"/>
      <w:pPr>
        <w:ind w:left="2520" w:hanging="180"/>
      </w:pPr>
    </w:lvl>
    <w:lvl w:ilvl="3" w:tplc="F0DCDF84" w:tentative="1">
      <w:start w:val="1"/>
      <w:numFmt w:val="decimal"/>
      <w:lvlText w:val="%4."/>
      <w:lvlJc w:val="left"/>
      <w:pPr>
        <w:ind w:left="3240" w:hanging="360"/>
      </w:pPr>
    </w:lvl>
    <w:lvl w:ilvl="4" w:tplc="47840E88" w:tentative="1">
      <w:start w:val="1"/>
      <w:numFmt w:val="lowerLetter"/>
      <w:lvlText w:val="%5."/>
      <w:lvlJc w:val="left"/>
      <w:pPr>
        <w:ind w:left="3960" w:hanging="360"/>
      </w:pPr>
    </w:lvl>
    <w:lvl w:ilvl="5" w:tplc="FDEE51E8" w:tentative="1">
      <w:start w:val="1"/>
      <w:numFmt w:val="lowerRoman"/>
      <w:lvlText w:val="%6."/>
      <w:lvlJc w:val="right"/>
      <w:pPr>
        <w:ind w:left="4680" w:hanging="180"/>
      </w:pPr>
    </w:lvl>
    <w:lvl w:ilvl="6" w:tplc="B602DC36" w:tentative="1">
      <w:start w:val="1"/>
      <w:numFmt w:val="decimal"/>
      <w:lvlText w:val="%7."/>
      <w:lvlJc w:val="left"/>
      <w:pPr>
        <w:ind w:left="5400" w:hanging="360"/>
      </w:pPr>
    </w:lvl>
    <w:lvl w:ilvl="7" w:tplc="A20E7D98" w:tentative="1">
      <w:start w:val="1"/>
      <w:numFmt w:val="lowerLetter"/>
      <w:lvlText w:val="%8."/>
      <w:lvlJc w:val="left"/>
      <w:pPr>
        <w:ind w:left="6120" w:hanging="360"/>
      </w:pPr>
    </w:lvl>
    <w:lvl w:ilvl="8" w:tplc="C9CE8AD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9"/>
  </w:num>
  <w:num w:numId="3">
    <w:abstractNumId w:val="30"/>
  </w:num>
  <w:num w:numId="4">
    <w:abstractNumId w:val="22"/>
  </w:num>
  <w:num w:numId="5">
    <w:abstractNumId w:val="6"/>
  </w:num>
  <w:num w:numId="6">
    <w:abstractNumId w:val="1"/>
  </w:num>
  <w:num w:numId="7">
    <w:abstractNumId w:val="11"/>
  </w:num>
  <w:num w:numId="8">
    <w:abstractNumId w:val="33"/>
  </w:num>
  <w:num w:numId="9">
    <w:abstractNumId w:val="17"/>
  </w:num>
  <w:num w:numId="10">
    <w:abstractNumId w:val="10"/>
  </w:num>
  <w:num w:numId="11">
    <w:abstractNumId w:val="36"/>
  </w:num>
  <w:num w:numId="12">
    <w:abstractNumId w:val="40"/>
  </w:num>
  <w:num w:numId="13">
    <w:abstractNumId w:val="12"/>
  </w:num>
  <w:num w:numId="14">
    <w:abstractNumId w:val="38"/>
  </w:num>
  <w:num w:numId="15">
    <w:abstractNumId w:val="32"/>
  </w:num>
  <w:num w:numId="16">
    <w:abstractNumId w:val="26"/>
  </w:num>
  <w:num w:numId="17">
    <w:abstractNumId w:val="15"/>
  </w:num>
  <w:num w:numId="18">
    <w:abstractNumId w:val="3"/>
  </w:num>
  <w:num w:numId="19">
    <w:abstractNumId w:val="21"/>
  </w:num>
  <w:num w:numId="20">
    <w:abstractNumId w:val="18"/>
  </w:num>
  <w:num w:numId="21">
    <w:abstractNumId w:val="20"/>
  </w:num>
  <w:num w:numId="22">
    <w:abstractNumId w:val="35"/>
  </w:num>
  <w:num w:numId="23">
    <w:abstractNumId w:val="0"/>
  </w:num>
  <w:num w:numId="24">
    <w:abstractNumId w:val="29"/>
  </w:num>
  <w:num w:numId="25">
    <w:abstractNumId w:val="25"/>
  </w:num>
  <w:num w:numId="26">
    <w:abstractNumId w:val="7"/>
  </w:num>
  <w:num w:numId="27">
    <w:abstractNumId w:val="41"/>
  </w:num>
  <w:num w:numId="28">
    <w:abstractNumId w:val="37"/>
  </w:num>
  <w:num w:numId="29">
    <w:abstractNumId w:val="8"/>
  </w:num>
  <w:num w:numId="30">
    <w:abstractNumId w:val="5"/>
  </w:num>
  <w:num w:numId="31">
    <w:abstractNumId w:val="31"/>
  </w:num>
  <w:num w:numId="32">
    <w:abstractNumId w:val="28"/>
  </w:num>
  <w:num w:numId="33">
    <w:abstractNumId w:val="34"/>
  </w:num>
  <w:num w:numId="34">
    <w:abstractNumId w:val="2"/>
  </w:num>
  <w:num w:numId="35">
    <w:abstractNumId w:val="16"/>
  </w:num>
  <w:num w:numId="36">
    <w:abstractNumId w:val="42"/>
  </w:num>
  <w:num w:numId="37">
    <w:abstractNumId w:val="27"/>
  </w:num>
  <w:num w:numId="38">
    <w:abstractNumId w:val="23"/>
  </w:num>
  <w:num w:numId="39">
    <w:abstractNumId w:val="19"/>
  </w:num>
  <w:num w:numId="40">
    <w:abstractNumId w:val="13"/>
  </w:num>
  <w:num w:numId="41">
    <w:abstractNumId w:val="4"/>
  </w:num>
  <w:num w:numId="42">
    <w:abstractNumId w:val="14"/>
  </w:num>
  <w:num w:numId="43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93"/>
    <w:rsid w:val="00010A7C"/>
    <w:rsid w:val="000148B3"/>
    <w:rsid w:val="00037BC4"/>
    <w:rsid w:val="000531F8"/>
    <w:rsid w:val="000568A0"/>
    <w:rsid w:val="000601CB"/>
    <w:rsid w:val="00070B80"/>
    <w:rsid w:val="000C5A1C"/>
    <w:rsid w:val="000D46E6"/>
    <w:rsid w:val="000D62A6"/>
    <w:rsid w:val="000F5FD4"/>
    <w:rsid w:val="00100BB9"/>
    <w:rsid w:val="00113478"/>
    <w:rsid w:val="00117093"/>
    <w:rsid w:val="00184FE6"/>
    <w:rsid w:val="00195BE6"/>
    <w:rsid w:val="001C7213"/>
    <w:rsid w:val="00207040"/>
    <w:rsid w:val="00215CD6"/>
    <w:rsid w:val="00246664"/>
    <w:rsid w:val="002671CC"/>
    <w:rsid w:val="00270253"/>
    <w:rsid w:val="002735EA"/>
    <w:rsid w:val="002915DB"/>
    <w:rsid w:val="002C285D"/>
    <w:rsid w:val="0031041B"/>
    <w:rsid w:val="003111E6"/>
    <w:rsid w:val="00333849"/>
    <w:rsid w:val="00363639"/>
    <w:rsid w:val="00366234"/>
    <w:rsid w:val="00391166"/>
    <w:rsid w:val="003B51C6"/>
    <w:rsid w:val="003D60C6"/>
    <w:rsid w:val="003E3A00"/>
    <w:rsid w:val="003E73E2"/>
    <w:rsid w:val="004079E2"/>
    <w:rsid w:val="004103B7"/>
    <w:rsid w:val="00462DC3"/>
    <w:rsid w:val="00471FB1"/>
    <w:rsid w:val="0047267E"/>
    <w:rsid w:val="00484740"/>
    <w:rsid w:val="0048669F"/>
    <w:rsid w:val="004A4D59"/>
    <w:rsid w:val="004B1FA4"/>
    <w:rsid w:val="004C74CE"/>
    <w:rsid w:val="004D336A"/>
    <w:rsid w:val="004F31C2"/>
    <w:rsid w:val="00511A51"/>
    <w:rsid w:val="00513D97"/>
    <w:rsid w:val="00557E45"/>
    <w:rsid w:val="00562624"/>
    <w:rsid w:val="005648FB"/>
    <w:rsid w:val="005947E0"/>
    <w:rsid w:val="005B5ABC"/>
    <w:rsid w:val="005C012E"/>
    <w:rsid w:val="005F22EF"/>
    <w:rsid w:val="00657965"/>
    <w:rsid w:val="00666588"/>
    <w:rsid w:val="00666912"/>
    <w:rsid w:val="0067637E"/>
    <w:rsid w:val="0068774D"/>
    <w:rsid w:val="006966EF"/>
    <w:rsid w:val="00696A19"/>
    <w:rsid w:val="006A013D"/>
    <w:rsid w:val="006D1C2A"/>
    <w:rsid w:val="006D3996"/>
    <w:rsid w:val="006D3AF9"/>
    <w:rsid w:val="006F21F5"/>
    <w:rsid w:val="006F25B1"/>
    <w:rsid w:val="0072793C"/>
    <w:rsid w:val="00731833"/>
    <w:rsid w:val="007611C9"/>
    <w:rsid w:val="00763CB1"/>
    <w:rsid w:val="00797D0A"/>
    <w:rsid w:val="007A6A33"/>
    <w:rsid w:val="007B0096"/>
    <w:rsid w:val="007B7B62"/>
    <w:rsid w:val="007C232C"/>
    <w:rsid w:val="007F4A88"/>
    <w:rsid w:val="007F5008"/>
    <w:rsid w:val="0080121C"/>
    <w:rsid w:val="00815C14"/>
    <w:rsid w:val="008378A1"/>
    <w:rsid w:val="008378AD"/>
    <w:rsid w:val="00841041"/>
    <w:rsid w:val="00862A1E"/>
    <w:rsid w:val="00886EA6"/>
    <w:rsid w:val="008C15A3"/>
    <w:rsid w:val="008E03C8"/>
    <w:rsid w:val="00903989"/>
    <w:rsid w:val="00916720"/>
    <w:rsid w:val="0091746A"/>
    <w:rsid w:val="009234F3"/>
    <w:rsid w:val="00923749"/>
    <w:rsid w:val="0093723D"/>
    <w:rsid w:val="00945B5F"/>
    <w:rsid w:val="00954543"/>
    <w:rsid w:val="009735B7"/>
    <w:rsid w:val="0097633C"/>
    <w:rsid w:val="009B253C"/>
    <w:rsid w:val="009E48BD"/>
    <w:rsid w:val="009F0628"/>
    <w:rsid w:val="00A14894"/>
    <w:rsid w:val="00A20C3F"/>
    <w:rsid w:val="00A23515"/>
    <w:rsid w:val="00A30C6F"/>
    <w:rsid w:val="00A51568"/>
    <w:rsid w:val="00A545C2"/>
    <w:rsid w:val="00A60014"/>
    <w:rsid w:val="00A65085"/>
    <w:rsid w:val="00A652BD"/>
    <w:rsid w:val="00A72216"/>
    <w:rsid w:val="00A77CB6"/>
    <w:rsid w:val="00A8129B"/>
    <w:rsid w:val="00AA386B"/>
    <w:rsid w:val="00AC0E66"/>
    <w:rsid w:val="00AF6311"/>
    <w:rsid w:val="00B06CF3"/>
    <w:rsid w:val="00B070CE"/>
    <w:rsid w:val="00B11D72"/>
    <w:rsid w:val="00B31AD1"/>
    <w:rsid w:val="00B46A81"/>
    <w:rsid w:val="00B67A5A"/>
    <w:rsid w:val="00B85377"/>
    <w:rsid w:val="00B97E30"/>
    <w:rsid w:val="00BA3792"/>
    <w:rsid w:val="00BB64FC"/>
    <w:rsid w:val="00BC2F8F"/>
    <w:rsid w:val="00BE3A2B"/>
    <w:rsid w:val="00BF4B35"/>
    <w:rsid w:val="00C11FDF"/>
    <w:rsid w:val="00C14758"/>
    <w:rsid w:val="00C30D53"/>
    <w:rsid w:val="00C44E26"/>
    <w:rsid w:val="00C47E3B"/>
    <w:rsid w:val="00C5362F"/>
    <w:rsid w:val="00C7636A"/>
    <w:rsid w:val="00C76DC2"/>
    <w:rsid w:val="00C77109"/>
    <w:rsid w:val="00C80AAF"/>
    <w:rsid w:val="00CD1E8C"/>
    <w:rsid w:val="00CF0416"/>
    <w:rsid w:val="00D02B53"/>
    <w:rsid w:val="00D030B2"/>
    <w:rsid w:val="00D06703"/>
    <w:rsid w:val="00D10737"/>
    <w:rsid w:val="00D10F96"/>
    <w:rsid w:val="00D2221C"/>
    <w:rsid w:val="00D52105"/>
    <w:rsid w:val="00D55771"/>
    <w:rsid w:val="00D6174D"/>
    <w:rsid w:val="00D715D3"/>
    <w:rsid w:val="00D77E65"/>
    <w:rsid w:val="00D91710"/>
    <w:rsid w:val="00D97040"/>
    <w:rsid w:val="00DA035E"/>
    <w:rsid w:val="00DA4DE6"/>
    <w:rsid w:val="00DB1978"/>
    <w:rsid w:val="00DB384D"/>
    <w:rsid w:val="00DC5B1D"/>
    <w:rsid w:val="00DD2257"/>
    <w:rsid w:val="00DD2AAC"/>
    <w:rsid w:val="00E20ADF"/>
    <w:rsid w:val="00E24961"/>
    <w:rsid w:val="00E26BA7"/>
    <w:rsid w:val="00E35A2C"/>
    <w:rsid w:val="00E449D6"/>
    <w:rsid w:val="00E65A96"/>
    <w:rsid w:val="00EB2CCA"/>
    <w:rsid w:val="00EB609D"/>
    <w:rsid w:val="00EF1009"/>
    <w:rsid w:val="00EF3FFA"/>
    <w:rsid w:val="00F32FDD"/>
    <w:rsid w:val="00F37A26"/>
    <w:rsid w:val="00F440AA"/>
    <w:rsid w:val="00F469B4"/>
    <w:rsid w:val="00F75F5D"/>
    <w:rsid w:val="00F9012A"/>
    <w:rsid w:val="00F9248C"/>
    <w:rsid w:val="00F92E86"/>
    <w:rsid w:val="00FA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FE6"/>
    <w:pPr>
      <w:keepNext/>
      <w:numPr>
        <w:numId w:val="34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4FE6"/>
    <w:pPr>
      <w:keepNext/>
      <w:numPr>
        <w:ilvl w:val="1"/>
        <w:numId w:val="3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84FE6"/>
    <w:pPr>
      <w:keepNext/>
      <w:keepLines/>
      <w:numPr>
        <w:ilvl w:val="2"/>
        <w:numId w:val="34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84FE6"/>
    <w:pPr>
      <w:keepNext/>
      <w:keepLines/>
      <w:numPr>
        <w:ilvl w:val="3"/>
        <w:numId w:val="34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84FE6"/>
    <w:pPr>
      <w:keepNext/>
      <w:keepLines/>
      <w:numPr>
        <w:ilvl w:val="4"/>
        <w:numId w:val="34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84FE6"/>
    <w:pPr>
      <w:keepNext/>
      <w:keepLines/>
      <w:numPr>
        <w:ilvl w:val="5"/>
        <w:numId w:val="34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184FE6"/>
    <w:pPr>
      <w:keepNext/>
      <w:keepLines/>
      <w:numPr>
        <w:ilvl w:val="6"/>
        <w:numId w:val="34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184FE6"/>
    <w:pPr>
      <w:keepNext/>
      <w:keepLines/>
      <w:numPr>
        <w:ilvl w:val="7"/>
        <w:numId w:val="34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84FE6"/>
    <w:pPr>
      <w:keepNext/>
      <w:keepLines/>
      <w:numPr>
        <w:ilvl w:val="8"/>
        <w:numId w:val="34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4FE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84FE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4FE6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84F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84FE6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84FE6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84FE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184FE6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84FE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Pogrubienie">
    <w:name w:val="Strong"/>
    <w:uiPriority w:val="22"/>
    <w:qFormat/>
    <w:rsid w:val="005C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Raczyński</dc:creator>
  <cp:lastModifiedBy>WGraszka</cp:lastModifiedBy>
  <cp:revision>3</cp:revision>
  <cp:lastPrinted>2016-08-08T12:29:00Z</cp:lastPrinted>
  <dcterms:created xsi:type="dcterms:W3CDTF">2016-08-08T12:36:00Z</dcterms:created>
  <dcterms:modified xsi:type="dcterms:W3CDTF">2016-08-08T13:38:00Z</dcterms:modified>
</cp:coreProperties>
</file>