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5" w:rsidRDefault="00072845" w:rsidP="00935EA3">
      <w:pPr>
        <w:jc w:val="right"/>
        <w:rPr>
          <w:i/>
          <w:sz w:val="24"/>
          <w:szCs w:val="24"/>
        </w:rPr>
      </w:pPr>
      <w:r w:rsidRPr="00304577">
        <w:rPr>
          <w:i/>
          <w:sz w:val="24"/>
          <w:szCs w:val="24"/>
        </w:rPr>
        <w:t xml:space="preserve">Załącznik nr </w:t>
      </w:r>
      <w:r w:rsidR="00724C0E">
        <w:rPr>
          <w:i/>
          <w:sz w:val="24"/>
          <w:szCs w:val="24"/>
        </w:rPr>
        <w:t xml:space="preserve">1 do </w:t>
      </w:r>
      <w:r w:rsidR="00187981">
        <w:rPr>
          <w:i/>
          <w:sz w:val="24"/>
          <w:szCs w:val="24"/>
        </w:rPr>
        <w:t xml:space="preserve"> SIWZ</w:t>
      </w:r>
      <w:r w:rsidR="007C338F">
        <w:rPr>
          <w:i/>
          <w:sz w:val="24"/>
          <w:szCs w:val="24"/>
        </w:rPr>
        <w:t>- po zmianach</w:t>
      </w:r>
    </w:p>
    <w:p w:rsidR="00935EA3" w:rsidRPr="00304577" w:rsidRDefault="00935EA3" w:rsidP="00935EA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umowy nr ……………………. z dnia ………. 201</w:t>
      </w:r>
      <w:r w:rsidR="009963C8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r.</w:t>
      </w:r>
    </w:p>
    <w:p w:rsidR="00072845" w:rsidRDefault="00072845" w:rsidP="00072845">
      <w:pPr>
        <w:spacing w:after="120"/>
        <w:jc w:val="center"/>
        <w:rPr>
          <w:b/>
          <w:sz w:val="24"/>
          <w:szCs w:val="24"/>
        </w:rPr>
      </w:pPr>
    </w:p>
    <w:p w:rsidR="00072845" w:rsidRPr="00935EA3" w:rsidRDefault="00187981" w:rsidP="00935EA3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</w:t>
      </w:r>
      <w:r w:rsidR="00072845" w:rsidRPr="00935EA3">
        <w:rPr>
          <w:b/>
          <w:sz w:val="28"/>
          <w:szCs w:val="28"/>
        </w:rPr>
        <w:t>pis przedmiotu zamówienia</w:t>
      </w:r>
      <w:r w:rsidR="00EA4E10">
        <w:rPr>
          <w:b/>
          <w:sz w:val="28"/>
          <w:szCs w:val="28"/>
        </w:rPr>
        <w:t xml:space="preserve"> </w:t>
      </w:r>
    </w:p>
    <w:p w:rsidR="00041091" w:rsidRPr="005C5D22" w:rsidRDefault="00F148EA" w:rsidP="00041091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ind w:left="360"/>
        <w:jc w:val="center"/>
        <w:rPr>
          <w:b/>
          <w:sz w:val="22"/>
        </w:rPr>
      </w:pPr>
      <w:r w:rsidRPr="00F148EA">
        <w:rPr>
          <w:b/>
          <w:sz w:val="22"/>
        </w:rPr>
        <w:t>Dostawa sprzętu GNSS (Global Navigation Satellite Systems)</w:t>
      </w:r>
    </w:p>
    <w:p w:rsidR="00041091" w:rsidRPr="005C5D22" w:rsidRDefault="00041091" w:rsidP="00072845">
      <w:pPr>
        <w:spacing w:after="120"/>
        <w:jc w:val="center"/>
        <w:rPr>
          <w:b/>
          <w:sz w:val="24"/>
          <w:szCs w:val="24"/>
        </w:rPr>
      </w:pPr>
    </w:p>
    <w:p w:rsidR="00304577" w:rsidRPr="00935EA3" w:rsidRDefault="00304577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 w:rsidRPr="00935EA3">
        <w:rPr>
          <w:rFonts w:ascii="Times New Roman" w:hAnsi="Times New Roman"/>
          <w:b/>
          <w:szCs w:val="24"/>
        </w:rPr>
        <w:t>Informacje ogólne</w:t>
      </w:r>
    </w:p>
    <w:p w:rsidR="00304577" w:rsidRDefault="00D33B6D" w:rsidP="006C2C3F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C94573">
        <w:rPr>
          <w:sz w:val="24"/>
          <w:szCs w:val="24"/>
        </w:rPr>
        <w:t xml:space="preserve">Przedmiotem </w:t>
      </w:r>
      <w:r w:rsidR="00935EA3">
        <w:rPr>
          <w:sz w:val="24"/>
          <w:szCs w:val="24"/>
        </w:rPr>
        <w:t xml:space="preserve">zamówienia </w:t>
      </w:r>
      <w:r w:rsidR="002D5C95">
        <w:rPr>
          <w:sz w:val="24"/>
          <w:szCs w:val="24"/>
        </w:rPr>
        <w:t xml:space="preserve">jest dostawa </w:t>
      </w:r>
      <w:r w:rsidR="00DC190E" w:rsidRPr="00C94573">
        <w:rPr>
          <w:sz w:val="24"/>
          <w:szCs w:val="24"/>
        </w:rPr>
        <w:t xml:space="preserve">sprzętu </w:t>
      </w:r>
      <w:r w:rsidR="00935EA3">
        <w:rPr>
          <w:sz w:val="24"/>
          <w:szCs w:val="24"/>
        </w:rPr>
        <w:t>GNSS</w:t>
      </w:r>
      <w:r w:rsidR="00DC190E" w:rsidRPr="00C94573">
        <w:rPr>
          <w:sz w:val="24"/>
          <w:szCs w:val="24"/>
        </w:rPr>
        <w:t xml:space="preserve"> </w:t>
      </w:r>
      <w:r w:rsidR="00935EA3" w:rsidRPr="00C94573">
        <w:rPr>
          <w:sz w:val="24"/>
          <w:szCs w:val="24"/>
        </w:rPr>
        <w:t>(Global Navigation Satellite Systems)</w:t>
      </w:r>
      <w:r w:rsidR="00935EA3">
        <w:rPr>
          <w:sz w:val="24"/>
          <w:szCs w:val="24"/>
        </w:rPr>
        <w:t xml:space="preserve"> </w:t>
      </w:r>
      <w:r w:rsidR="00DC190E" w:rsidRPr="00C94573">
        <w:rPr>
          <w:sz w:val="24"/>
          <w:szCs w:val="24"/>
        </w:rPr>
        <w:t>na potrzeby rozbudowy i utrzymania systemu ASG-EUPOS</w:t>
      </w:r>
      <w:r w:rsidR="00935EA3">
        <w:rPr>
          <w:sz w:val="24"/>
          <w:szCs w:val="24"/>
        </w:rPr>
        <w:t>.</w:t>
      </w:r>
    </w:p>
    <w:p w:rsidR="00C12BE1" w:rsidRPr="002D5C95" w:rsidRDefault="00DA1A5B" w:rsidP="006C2C3F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2D5C95">
        <w:rPr>
          <w:sz w:val="24"/>
          <w:szCs w:val="24"/>
        </w:rPr>
        <w:t xml:space="preserve">W ramach realizacji </w:t>
      </w:r>
      <w:r w:rsidR="00101AA3" w:rsidRPr="002D5C95">
        <w:rPr>
          <w:sz w:val="24"/>
          <w:szCs w:val="24"/>
        </w:rPr>
        <w:t>przedmiotu zamówienia Wykonawca zrealizuje dostawę</w:t>
      </w:r>
      <w:r w:rsidR="00C12BE1" w:rsidRPr="002D5C95">
        <w:rPr>
          <w:sz w:val="24"/>
          <w:szCs w:val="24"/>
        </w:rPr>
        <w:t xml:space="preserve"> urządzeń stacji referencyjnej GNSS, zgodnie ze specyfikacją techniczną opisaną w rozdziale II. </w:t>
      </w:r>
    </w:p>
    <w:p w:rsidR="00C12BE1" w:rsidRPr="00C12BE1" w:rsidRDefault="00C12BE1" w:rsidP="006C2C3F">
      <w:pPr>
        <w:numPr>
          <w:ilvl w:val="0"/>
          <w:numId w:val="6"/>
        </w:numPr>
        <w:tabs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2D5C95">
        <w:rPr>
          <w:color w:val="000000"/>
          <w:sz w:val="24"/>
          <w:szCs w:val="24"/>
          <w:lang w:eastAsia="pl-PL"/>
        </w:rPr>
        <w:t>Dostarczony przez Wykonawcę sprzęt  musi być fabrycznie nowy.</w:t>
      </w:r>
    </w:p>
    <w:p w:rsidR="00C12BE1" w:rsidRDefault="00C12BE1" w:rsidP="00C12BE1">
      <w:pPr>
        <w:numPr>
          <w:ilvl w:val="0"/>
          <w:numId w:val="6"/>
        </w:numPr>
        <w:tabs>
          <w:tab w:val="left" w:pos="567"/>
        </w:tabs>
        <w:spacing w:after="120"/>
        <w:ind w:left="567" w:hanging="567"/>
        <w:jc w:val="both"/>
        <w:rPr>
          <w:sz w:val="24"/>
          <w:szCs w:val="24"/>
        </w:rPr>
      </w:pPr>
      <w:r w:rsidRPr="00F01A51">
        <w:rPr>
          <w:color w:val="000000"/>
          <w:sz w:val="24"/>
          <w:szCs w:val="24"/>
          <w:lang w:eastAsia="pl-PL"/>
        </w:rPr>
        <w:t>Okres gwarancyjny rozpoczyna się z dniem podpisania  protokołu odbioru końcowego</w:t>
      </w:r>
      <w:r>
        <w:rPr>
          <w:color w:val="000000"/>
          <w:sz w:val="24"/>
          <w:szCs w:val="24"/>
          <w:lang w:eastAsia="pl-PL"/>
        </w:rPr>
        <w:t>.</w:t>
      </w:r>
    </w:p>
    <w:p w:rsidR="00DC363A" w:rsidRPr="00935EA3" w:rsidRDefault="00DA1A5B" w:rsidP="006C2C3F">
      <w:pPr>
        <w:pStyle w:val="Nagwek1"/>
        <w:spacing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Charakterystyka dostarczanego sprzętu</w:t>
      </w:r>
    </w:p>
    <w:p w:rsidR="00857097" w:rsidRDefault="00DA1A5B" w:rsidP="00417948">
      <w:pPr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 ramach realizacji</w:t>
      </w:r>
      <w:r w:rsidR="00DC363A" w:rsidRPr="00F01A51">
        <w:rPr>
          <w:sz w:val="24"/>
          <w:szCs w:val="24"/>
        </w:rPr>
        <w:t xml:space="preserve"> </w:t>
      </w:r>
      <w:r w:rsidR="00C94573" w:rsidRPr="00F01A51">
        <w:rPr>
          <w:sz w:val="24"/>
          <w:szCs w:val="24"/>
        </w:rPr>
        <w:t xml:space="preserve">zamówienia Wykonawca dostarczy </w:t>
      </w:r>
      <w:r w:rsidR="000A6594">
        <w:rPr>
          <w:sz w:val="24"/>
          <w:szCs w:val="24"/>
        </w:rPr>
        <w:t>1</w:t>
      </w:r>
      <w:r w:rsidR="009963C8">
        <w:rPr>
          <w:sz w:val="24"/>
          <w:szCs w:val="24"/>
        </w:rPr>
        <w:t>2</w:t>
      </w:r>
      <w:r w:rsidR="000A6594" w:rsidRPr="00F01A51">
        <w:rPr>
          <w:sz w:val="24"/>
          <w:szCs w:val="24"/>
        </w:rPr>
        <w:t xml:space="preserve"> </w:t>
      </w:r>
      <w:r w:rsidR="009461AE" w:rsidRPr="00F01A51">
        <w:rPr>
          <w:sz w:val="24"/>
          <w:szCs w:val="24"/>
        </w:rPr>
        <w:t xml:space="preserve">zestawów </w:t>
      </w:r>
      <w:r w:rsidR="0054583E">
        <w:rPr>
          <w:sz w:val="24"/>
          <w:szCs w:val="24"/>
        </w:rPr>
        <w:t>stacji referencyjnych</w:t>
      </w:r>
      <w:r w:rsidR="009461AE" w:rsidRPr="00F01A51">
        <w:rPr>
          <w:sz w:val="24"/>
          <w:szCs w:val="24"/>
        </w:rPr>
        <w:t xml:space="preserve"> </w:t>
      </w:r>
      <w:r w:rsidR="0054583E">
        <w:rPr>
          <w:sz w:val="24"/>
          <w:szCs w:val="24"/>
        </w:rPr>
        <w:t xml:space="preserve">GNSS, obejmujących: </w:t>
      </w:r>
      <w:r w:rsidR="0054583E" w:rsidRPr="00F01A51">
        <w:rPr>
          <w:sz w:val="24"/>
          <w:szCs w:val="24"/>
        </w:rPr>
        <w:t xml:space="preserve">odbiornik stacji referencyjnej GNSS z anteną Choke Ring </w:t>
      </w:r>
      <w:r w:rsidR="009461AE" w:rsidRPr="00F01A51">
        <w:rPr>
          <w:sz w:val="24"/>
          <w:szCs w:val="24"/>
        </w:rPr>
        <w:t>wraz z akcesoriami</w:t>
      </w:r>
      <w:r w:rsidR="006C2C3F">
        <w:rPr>
          <w:sz w:val="24"/>
          <w:szCs w:val="24"/>
        </w:rPr>
        <w:t xml:space="preserve">, </w:t>
      </w:r>
      <w:r w:rsidR="0054583E">
        <w:rPr>
          <w:sz w:val="24"/>
          <w:szCs w:val="24"/>
        </w:rPr>
        <w:t xml:space="preserve">spełniających wymagania </w:t>
      </w:r>
      <w:r w:rsidR="00EA3AFD">
        <w:rPr>
          <w:sz w:val="24"/>
          <w:szCs w:val="24"/>
        </w:rPr>
        <w:t xml:space="preserve">określone w </w:t>
      </w:r>
      <w:r w:rsidR="000A6594">
        <w:rPr>
          <w:sz w:val="24"/>
          <w:szCs w:val="24"/>
        </w:rPr>
        <w:t>T</w:t>
      </w:r>
      <w:r w:rsidR="00EA3AFD">
        <w:rPr>
          <w:sz w:val="24"/>
          <w:szCs w:val="24"/>
        </w:rPr>
        <w:t>abeli 1;</w:t>
      </w:r>
    </w:p>
    <w:p w:rsidR="00417948" w:rsidRDefault="00417948" w:rsidP="00417948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764D67" w:rsidRPr="00C12BE1" w:rsidRDefault="00A27E23" w:rsidP="006C2C3F">
      <w:pPr>
        <w:spacing w:after="60"/>
        <w:ind w:left="993" w:hanging="993"/>
        <w:rPr>
          <w:sz w:val="24"/>
          <w:szCs w:val="24"/>
        </w:rPr>
      </w:pPr>
      <w:r>
        <w:rPr>
          <w:b/>
          <w:sz w:val="24"/>
          <w:szCs w:val="24"/>
        </w:rPr>
        <w:t>Tabela 1</w:t>
      </w:r>
      <w:r w:rsidR="006C2C3F">
        <w:rPr>
          <w:b/>
          <w:sz w:val="24"/>
          <w:szCs w:val="24"/>
        </w:rPr>
        <w:tab/>
      </w:r>
      <w:r w:rsidR="00C12BE1">
        <w:rPr>
          <w:sz w:val="24"/>
          <w:szCs w:val="24"/>
        </w:rPr>
        <w:t>Minimalne</w:t>
      </w:r>
      <w:r w:rsidR="006C2C3F">
        <w:rPr>
          <w:sz w:val="24"/>
          <w:szCs w:val="24"/>
        </w:rPr>
        <w:t>,</w:t>
      </w:r>
      <w:r w:rsidR="00C12BE1">
        <w:rPr>
          <w:sz w:val="24"/>
          <w:szCs w:val="24"/>
        </w:rPr>
        <w:t xml:space="preserve"> wymagan</w:t>
      </w:r>
      <w:r w:rsidR="006C2C3F">
        <w:rPr>
          <w:sz w:val="24"/>
          <w:szCs w:val="24"/>
        </w:rPr>
        <w:t>e</w:t>
      </w:r>
      <w:r w:rsidR="00C12BE1">
        <w:rPr>
          <w:sz w:val="24"/>
          <w:szCs w:val="24"/>
        </w:rPr>
        <w:t xml:space="preserve"> </w:t>
      </w:r>
      <w:r w:rsidR="006C2C3F">
        <w:rPr>
          <w:sz w:val="24"/>
          <w:szCs w:val="24"/>
        </w:rPr>
        <w:t xml:space="preserve">parametry </w:t>
      </w:r>
      <w:r w:rsidR="00C12BE1">
        <w:rPr>
          <w:sz w:val="24"/>
          <w:szCs w:val="24"/>
        </w:rPr>
        <w:t>techniczne sprzętu GNSS</w:t>
      </w:r>
      <w:r w:rsidR="006C2C3F">
        <w:rPr>
          <w:sz w:val="24"/>
          <w:szCs w:val="24"/>
        </w:rPr>
        <w:t>,</w:t>
      </w:r>
      <w:r w:rsidR="00C12BE1">
        <w:rPr>
          <w:sz w:val="24"/>
          <w:szCs w:val="24"/>
        </w:rPr>
        <w:t xml:space="preserve"> wyposażenia</w:t>
      </w:r>
      <w:r w:rsidR="00616EF5">
        <w:rPr>
          <w:sz w:val="24"/>
          <w:szCs w:val="24"/>
        </w:rPr>
        <w:t xml:space="preserve"> </w:t>
      </w:r>
      <w:r w:rsidR="006C2C3F">
        <w:rPr>
          <w:sz w:val="24"/>
          <w:szCs w:val="24"/>
        </w:rPr>
        <w:t>i oprogramowania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2340"/>
        <w:gridCol w:w="6623"/>
      </w:tblGrid>
      <w:tr w:rsidR="00446D9B" w:rsidRPr="0088065E" w:rsidTr="006C2C3F">
        <w:trPr>
          <w:trHeight w:hRule="exact" w:val="397"/>
          <w:tblHeader/>
        </w:trPr>
        <w:tc>
          <w:tcPr>
            <w:tcW w:w="637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662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46D9B" w:rsidRPr="0088065E" w:rsidRDefault="00446D9B" w:rsidP="00616EF5">
            <w:pPr>
              <w:pStyle w:val="Styl1"/>
              <w:spacing w:before="40" w:after="40"/>
              <w:jc w:val="center"/>
              <w:rPr>
                <w:rFonts w:ascii="Times New Roman" w:hAnsi="Times New Roman"/>
                <w:szCs w:val="22"/>
              </w:rPr>
            </w:pPr>
            <w:r w:rsidRPr="0088065E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446D9B" w:rsidRPr="0088065E">
        <w:tc>
          <w:tcPr>
            <w:tcW w:w="960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46D9B" w:rsidRPr="0088065E" w:rsidRDefault="00446D9B" w:rsidP="0085709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A) Odbiornik satelitarny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</w:t>
            </w:r>
          </w:p>
        </w:tc>
      </w:tr>
      <w:tr w:rsidR="007B255B" w:rsidRPr="007C338F" w:rsidTr="006C2C3F">
        <w:tc>
          <w:tcPr>
            <w:tcW w:w="637" w:type="dxa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340" w:type="dxa"/>
          </w:tcPr>
          <w:p w:rsidR="007B255B" w:rsidRPr="0088065E" w:rsidRDefault="006C2C3F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Śledzone s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ystem</w:t>
            </w:r>
            <w:r>
              <w:rPr>
                <w:rFonts w:ascii="Times New Roman" w:hAnsi="Times New Roman"/>
                <w:i w:val="0"/>
                <w:szCs w:val="22"/>
              </w:rPr>
              <w:t>y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sat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e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litarn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</w:p>
        </w:tc>
        <w:tc>
          <w:tcPr>
            <w:tcW w:w="6623" w:type="dxa"/>
          </w:tcPr>
          <w:p w:rsidR="007B255B" w:rsidRPr="00EF16FA" w:rsidRDefault="007B255B" w:rsidP="00CF7864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 xml:space="preserve">GPS NAVSTAR </w:t>
            </w:r>
            <w:r w:rsidRPr="00CF7864">
              <w:rPr>
                <w:rFonts w:ascii="Times New Roman" w:hAnsi="Times New Roman"/>
                <w:i w:val="0"/>
                <w:szCs w:val="22"/>
                <w:lang w:val="es-ES"/>
              </w:rPr>
              <w:t>(L1, L2, L5)</w:t>
            </w:r>
            <w:r w:rsidRPr="00EF16FA">
              <w:rPr>
                <w:rFonts w:ascii="Times New Roman" w:hAnsi="Times New Roman"/>
                <w:i w:val="0"/>
                <w:szCs w:val="22"/>
                <w:lang w:val="es-ES"/>
              </w:rPr>
              <w:t>, GLONASS (L1, L2), GALILEO (L1, E5a, E5b), EGNOS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, Beidou (B1, B2)</w:t>
            </w:r>
          </w:p>
        </w:tc>
      </w:tr>
      <w:tr w:rsidR="00C40B54" w:rsidRPr="0088065E" w:rsidTr="006C2C3F">
        <w:tc>
          <w:tcPr>
            <w:tcW w:w="637" w:type="dxa"/>
            <w:vMerge w:val="restart"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Śledzone sygnały</w:t>
            </w:r>
          </w:p>
        </w:tc>
        <w:tc>
          <w:tcPr>
            <w:tcW w:w="6623" w:type="dxa"/>
          </w:tcPr>
          <w:p w:rsidR="00C40B54" w:rsidRPr="0088065E" w:rsidRDefault="00C40B54" w:rsidP="00BC074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GPS: L1,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L2C,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L5,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L2 P(Y) – 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możliwoś</w:t>
            </w:r>
            <w:r>
              <w:rPr>
                <w:rFonts w:ascii="Times New Roman" w:hAnsi="Times New Roman"/>
                <w:i w:val="0"/>
                <w:szCs w:val="22"/>
              </w:rPr>
              <w:t>cią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matematycznego dekod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wania kodu precyzyjnego P w przypadku włączenia systemu zakłóceń aktywnych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AS,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C40B54" w:rsidRPr="00546AB9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8461B3" w:rsidRDefault="00C40B54" w:rsidP="00BC074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461B3">
              <w:rPr>
                <w:rFonts w:ascii="Times New Roman" w:hAnsi="Times New Roman"/>
                <w:i w:val="0"/>
                <w:szCs w:val="22"/>
              </w:rPr>
              <w:t>GLONASS: L1 C/A</w:t>
            </w:r>
            <w:r w:rsidR="00C52F7D">
              <w:rPr>
                <w:rFonts w:ascii="Times New Roman" w:hAnsi="Times New Roman"/>
                <w:i w:val="0"/>
                <w:szCs w:val="22"/>
              </w:rPr>
              <w:t xml:space="preserve"> lub L2C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L1P lub L2P</w:t>
            </w:r>
            <w:r w:rsidRPr="004C7E13">
              <w:rPr>
                <w:rFonts w:ascii="Times New Roman" w:hAnsi="Times New Roman"/>
                <w:i w:val="0"/>
                <w:szCs w:val="22"/>
              </w:rPr>
              <w:t>;</w:t>
            </w:r>
          </w:p>
        </w:tc>
      </w:tr>
      <w:tr w:rsidR="00C40B54" w:rsidRPr="007C338F" w:rsidTr="006C2C3F">
        <w:tc>
          <w:tcPr>
            <w:tcW w:w="637" w:type="dxa"/>
            <w:vMerge/>
          </w:tcPr>
          <w:p w:rsidR="00C40B54" w:rsidRPr="00546AB9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546AB9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9963C8" w:rsidRDefault="005B29EC" w:rsidP="004D136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8C671F">
              <w:rPr>
                <w:rFonts w:ascii="Times New Roman" w:hAnsi="Times New Roman"/>
                <w:i w:val="0"/>
                <w:szCs w:val="22"/>
                <w:lang w:val="en-US"/>
              </w:rPr>
              <w:t>GALILEO</w:t>
            </w:r>
            <w:r>
              <w:rPr>
                <w:rFonts w:ascii="Times New Roman" w:hAnsi="Times New Roman"/>
                <w:i w:val="0"/>
                <w:szCs w:val="22"/>
                <w:lang w:val="en-US"/>
              </w:rPr>
              <w:t>: L1 (E1), E5a, E5b</w:t>
            </w:r>
            <w:r w:rsidRPr="008C671F">
              <w:rPr>
                <w:rFonts w:ascii="Times New Roman" w:hAnsi="Times New Roman"/>
                <w:i w:val="0"/>
                <w:szCs w:val="22"/>
                <w:lang w:val="en-US"/>
              </w:rPr>
              <w:t>,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9963C8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2340" w:type="dxa"/>
            <w:vMerge/>
          </w:tcPr>
          <w:p w:rsidR="00C40B54" w:rsidRPr="009963C8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6623" w:type="dxa"/>
          </w:tcPr>
          <w:p w:rsidR="00C40B54" w:rsidRDefault="00C40B54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92709">
              <w:rPr>
                <w:rFonts w:ascii="Times New Roman" w:hAnsi="Times New Roman"/>
                <w:i w:val="0"/>
                <w:szCs w:val="22"/>
              </w:rPr>
              <w:t>Beidou: B1, B2,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88065E" w:rsidRDefault="00C40B54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FF0CB3">
              <w:rPr>
                <w:rFonts w:ascii="Times New Roman" w:hAnsi="Times New Roman"/>
                <w:i w:val="0"/>
                <w:szCs w:val="22"/>
              </w:rPr>
              <w:t>Możliwość równoczesnego śledzenia sygnałów na trzech częstotliw</w:t>
            </w:r>
            <w:r w:rsidRPr="00FF0CB3">
              <w:rPr>
                <w:rFonts w:ascii="Times New Roman" w:hAnsi="Times New Roman"/>
                <w:i w:val="0"/>
                <w:szCs w:val="22"/>
              </w:rPr>
              <w:t>o</w:t>
            </w:r>
            <w:r w:rsidRPr="00FF0CB3">
              <w:rPr>
                <w:rFonts w:ascii="Times New Roman" w:hAnsi="Times New Roman"/>
                <w:i w:val="0"/>
                <w:szCs w:val="22"/>
              </w:rPr>
              <w:t>ściach z satelitów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GPS.  </w:t>
            </w:r>
          </w:p>
        </w:tc>
      </w:tr>
      <w:tr w:rsidR="00C40B54" w:rsidRPr="0088065E" w:rsidTr="006C2C3F">
        <w:tc>
          <w:tcPr>
            <w:tcW w:w="637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C40B54" w:rsidRPr="0088065E" w:rsidRDefault="00C40B54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C40B54" w:rsidRPr="00FF0CB3" w:rsidRDefault="00C40B54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400 kanałów do śledzenia sygnałów GNSS</w:t>
            </w:r>
          </w:p>
        </w:tc>
      </w:tr>
      <w:tr w:rsidR="00446D9B" w:rsidRPr="0088065E" w:rsidTr="006C2C3F">
        <w:trPr>
          <w:trHeight w:val="1196"/>
        </w:trPr>
        <w:tc>
          <w:tcPr>
            <w:tcW w:w="637" w:type="dxa"/>
          </w:tcPr>
          <w:p w:rsidR="00446D9B" w:rsidRPr="0088065E" w:rsidRDefault="00795816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340" w:type="dxa"/>
          </w:tcPr>
          <w:p w:rsidR="00446D9B" w:rsidRPr="0088065E" w:rsidRDefault="00446D9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Porty komunikacyjne</w:t>
            </w:r>
          </w:p>
        </w:tc>
        <w:tc>
          <w:tcPr>
            <w:tcW w:w="6623" w:type="dxa"/>
          </w:tcPr>
          <w:p w:rsidR="00446D9B" w:rsidRPr="0088065E" w:rsidRDefault="007B255B" w:rsidP="00186E0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Przynajmniej </w:t>
            </w:r>
            <w:r w:rsidR="00186E02"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oddzieln</w:t>
            </w:r>
            <w:r w:rsidR="00186E02">
              <w:rPr>
                <w:rFonts w:ascii="Times New Roman" w:hAnsi="Times New Roman"/>
                <w:i w:val="0"/>
                <w:szCs w:val="22"/>
              </w:rPr>
              <w:t>y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port </w:t>
            </w:r>
            <w:r>
              <w:rPr>
                <w:rFonts w:ascii="Times New Roman" w:hAnsi="Times New Roman"/>
                <w:i w:val="0"/>
                <w:szCs w:val="22"/>
              </w:rPr>
              <w:t>komunikacyjn</w:t>
            </w:r>
            <w:r w:rsidR="00186E02">
              <w:rPr>
                <w:rFonts w:ascii="Times New Roman" w:hAnsi="Times New Roman"/>
                <w:i w:val="0"/>
                <w:szCs w:val="22"/>
              </w:rPr>
              <w:t>y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szeregow</w:t>
            </w:r>
            <w:r w:rsidR="00186E02">
              <w:rPr>
                <w:rFonts w:ascii="Times New Roman" w:hAnsi="Times New Roman"/>
                <w:i w:val="0"/>
                <w:szCs w:val="22"/>
              </w:rPr>
              <w:t>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(</w:t>
            </w:r>
            <w:r>
              <w:rPr>
                <w:rFonts w:ascii="Times New Roman" w:hAnsi="Times New Roman"/>
                <w:i w:val="0"/>
                <w:szCs w:val="22"/>
              </w:rPr>
              <w:t xml:space="preserve">gniazdo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 w:rsidRPr="00FF0CB3">
              <w:rPr>
                <w:rFonts w:ascii="Times New Roman" w:hAnsi="Times New Roman"/>
                <w:i w:val="0"/>
                <w:szCs w:val="22"/>
              </w:rPr>
              <w:t>Lemo lub inny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)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 komunikacji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dwukierunkow</w:t>
            </w:r>
            <w:r>
              <w:rPr>
                <w:rFonts w:ascii="Times New Roman" w:hAnsi="Times New Roman"/>
                <w:i w:val="0"/>
                <w:szCs w:val="22"/>
              </w:rPr>
              <w:t>ej wbudowan</w:t>
            </w:r>
            <w:r w:rsidR="00186E02">
              <w:rPr>
                <w:rFonts w:ascii="Times New Roman" w:hAnsi="Times New Roman"/>
                <w:i w:val="0"/>
                <w:szCs w:val="22"/>
              </w:rPr>
              <w:t>y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w obudowę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 </w:t>
            </w:r>
            <w:r>
              <w:rPr>
                <w:rFonts w:ascii="Times New Roman" w:hAnsi="Times New Roman"/>
                <w:i w:val="0"/>
                <w:szCs w:val="22"/>
              </w:rPr>
              <w:t>Dla każdego portu należy dostarczyć co najmniej jeden kabel transmisyjny o długości od 1,0 do 2,0 m zakończony zł</w:t>
            </w:r>
            <w:r>
              <w:rPr>
                <w:rFonts w:ascii="Times New Roman" w:hAnsi="Times New Roman"/>
                <w:i w:val="0"/>
                <w:szCs w:val="22"/>
              </w:rPr>
              <w:t>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czem </w:t>
            </w:r>
            <w:r w:rsidRPr="00CF7864">
              <w:rPr>
                <w:rFonts w:ascii="Times New Roman" w:hAnsi="Times New Roman"/>
                <w:i w:val="0"/>
                <w:szCs w:val="22"/>
              </w:rPr>
              <w:t>DB9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zapewniający pełne wykorzystanie portu. </w:t>
            </w:r>
          </w:p>
        </w:tc>
      </w:tr>
      <w:tr w:rsidR="00446D9B" w:rsidRPr="0088065E" w:rsidTr="006C2C3F">
        <w:tc>
          <w:tcPr>
            <w:tcW w:w="637" w:type="dxa"/>
          </w:tcPr>
          <w:p w:rsidR="00446D9B" w:rsidRPr="0088065E" w:rsidRDefault="00795816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340" w:type="dxa"/>
          </w:tcPr>
          <w:p w:rsidR="00446D9B" w:rsidRPr="0088065E" w:rsidRDefault="00446D9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Port Ethernet</w:t>
            </w:r>
          </w:p>
        </w:tc>
        <w:tc>
          <w:tcPr>
            <w:tcW w:w="6623" w:type="dxa"/>
          </w:tcPr>
          <w:p w:rsidR="00446D9B" w:rsidRPr="0088065E" w:rsidRDefault="007B255B" w:rsidP="0049270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Co najmniej jedno gniazdo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492709">
              <w:rPr>
                <w:rFonts w:ascii="Times New Roman" w:hAnsi="Times New Roman"/>
                <w:i w:val="0"/>
                <w:szCs w:val="22"/>
              </w:rPr>
              <w:t xml:space="preserve">RJ45 </w:t>
            </w:r>
            <w:r w:rsidRPr="00492709">
              <w:rPr>
                <w:rFonts w:ascii="Times New Roman" w:eastAsia="Lucida Sans Unicode" w:hAnsi="Times New Roman"/>
                <w:i w:val="0"/>
                <w:szCs w:val="22"/>
              </w:rPr>
              <w:t>realizujące interfejs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Ethernet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Zam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a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wiający d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opuszcza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inn</w:t>
            </w:r>
            <w:r>
              <w:rPr>
                <w:rFonts w:ascii="Times New Roman" w:hAnsi="Times New Roman"/>
                <w:i w:val="0"/>
                <w:szCs w:val="22"/>
              </w:rPr>
              <w:t>y typ gniazda realizującego interfejs Ethernet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tylko w przypadku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eastAsia="Lucida Sans Unicode" w:hAnsi="Times New Roman"/>
                <w:i w:val="0"/>
                <w:szCs w:val="22"/>
              </w:rPr>
              <w:t xml:space="preserve"> gdy oferowany typ złącza ma parametry techniczne takie same lub lepsze jak typ złącza RJ45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. Wykonawca dostarczy co najmniej jeden kabel umożliwiający podłączenie portu Ethernet odbio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r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nika do gniazda RJ45 w urządzeniu zewnętrznym (np. router).Nie d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o</w:t>
            </w:r>
            <w:r>
              <w:rPr>
                <w:rFonts w:ascii="Times New Roman" w:eastAsia="Lucida Sans Unicode" w:hAnsi="Times New Roman"/>
                <w:i w:val="0"/>
                <w:szCs w:val="22"/>
              </w:rPr>
              <w:t>puszcza się wykorzystania jednego z portów szeregowych jako gniazda Ethernet.</w:t>
            </w:r>
          </w:p>
        </w:tc>
      </w:tr>
      <w:tr w:rsidR="007B255B" w:rsidRPr="0088065E" w:rsidTr="006C2C3F">
        <w:tc>
          <w:tcPr>
            <w:tcW w:w="637" w:type="dxa"/>
            <w:vMerge w:val="restart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340" w:type="dxa"/>
            <w:vMerge w:val="restart"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Pamięć wewnętrzna </w:t>
            </w: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odbiornika</w:t>
            </w:r>
          </w:p>
        </w:tc>
        <w:tc>
          <w:tcPr>
            <w:tcW w:w="6623" w:type="dxa"/>
          </w:tcPr>
          <w:p w:rsidR="007B255B" w:rsidRPr="0088065E" w:rsidRDefault="007B255B" w:rsidP="00FF0CB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lastRenderedPageBreak/>
              <w:t>Min</w:t>
            </w:r>
            <w:r w:rsidR="004D3FB8">
              <w:rPr>
                <w:rFonts w:ascii="Times New Roman" w:hAnsi="Times New Roman"/>
                <w:i w:val="0"/>
                <w:szCs w:val="22"/>
              </w:rPr>
              <w:t>imum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GB pamięci wewnętrznej przeznaczonej do zapisu obse</w:t>
            </w:r>
            <w:r w:rsidRPr="0088065E"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Pamięć odbiornika może być realizowana jako zamontowana w </w:t>
            </w:r>
            <w:r>
              <w:rPr>
                <w:rFonts w:ascii="Times New Roman" w:hAnsi="Times New Roman"/>
                <w:i w:val="0"/>
                <w:szCs w:val="22"/>
              </w:rPr>
              <w:lastRenderedPageBreak/>
              <w:t xml:space="preserve">odbiorniku </w:t>
            </w:r>
            <w:r w:rsidRPr="008B5567">
              <w:rPr>
                <w:rFonts w:ascii="Times New Roman" w:hAnsi="Times New Roman"/>
                <w:i w:val="0"/>
                <w:szCs w:val="22"/>
              </w:rPr>
              <w:t>karta pamięci</w:t>
            </w:r>
            <w:r>
              <w:rPr>
                <w:rFonts w:ascii="Times New Roman" w:hAnsi="Times New Roman"/>
                <w:i w:val="0"/>
                <w:szCs w:val="22"/>
              </w:rPr>
              <w:t>, natomiast nie może być realizowana jako pamięć zewnętrzna (dysk zewnętrzny, pendrive, itp) podpięta do portu USB,</w:t>
            </w:r>
          </w:p>
        </w:tc>
      </w:tr>
      <w:tr w:rsidR="007B255B" w:rsidRPr="0088065E" w:rsidTr="006C2C3F">
        <w:trPr>
          <w:trHeight w:val="592"/>
        </w:trPr>
        <w:tc>
          <w:tcPr>
            <w:tcW w:w="637" w:type="dxa"/>
            <w:vMerge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7B255B" w:rsidRPr="0088065E" w:rsidRDefault="007B255B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7B255B" w:rsidRPr="0088065E" w:rsidRDefault="008B5567" w:rsidP="008B5567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n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adpisywani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 xml:space="preserve"> danych obserwacyjnych w przypadku zape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ł</w:t>
            </w:r>
            <w:r w:rsidR="007B255B" w:rsidRPr="0088065E">
              <w:rPr>
                <w:rFonts w:ascii="Times New Roman" w:hAnsi="Times New Roman"/>
                <w:i w:val="0"/>
                <w:szCs w:val="22"/>
              </w:rPr>
              <w:t>nienia pamięci lub po określonym czasie</w:t>
            </w:r>
            <w:r w:rsidR="007B255B"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6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</w:t>
            </w:r>
            <w:r w:rsidRPr="0088065E">
              <w:rPr>
                <w:rFonts w:ascii="Times New Roman" w:hAnsi="Times New Roman"/>
                <w:i w:val="0"/>
                <w:szCs w:val="22"/>
              </w:rPr>
              <w:t>ejestracj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obserwacyjnych </w:t>
            </w:r>
          </w:p>
        </w:tc>
        <w:tc>
          <w:tcPr>
            <w:tcW w:w="6623" w:type="dxa"/>
          </w:tcPr>
          <w:p w:rsidR="00081082" w:rsidRPr="0088065E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rejestracji obserwacji w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interwałach  1, 5, 30 i 60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s</w:t>
            </w:r>
            <w:r>
              <w:rPr>
                <w:rFonts w:ascii="Times New Roman" w:hAnsi="Times New Roman"/>
                <w:i w:val="0"/>
                <w:szCs w:val="22"/>
              </w:rPr>
              <w:t>ek,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FF0CB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C7E13">
              <w:rPr>
                <w:rFonts w:ascii="Times New Roman" w:hAnsi="Times New Roman"/>
                <w:i w:val="0"/>
                <w:szCs w:val="22"/>
              </w:rPr>
              <w:t>Zapis w formacie RINEX 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3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4C7E13">
              <w:rPr>
                <w:rFonts w:ascii="Times New Roman" w:hAnsi="Times New Roman"/>
                <w:i w:val="0"/>
                <w:szCs w:val="22"/>
              </w:rPr>
              <w:t>02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formacie binarnym producenta.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Cs w:val="22"/>
              </w:rPr>
              <w:t>K</w:t>
            </w:r>
            <w:r w:rsidRPr="004C7E13">
              <w:rPr>
                <w:rFonts w:ascii="Times New Roman" w:hAnsi="Times New Roman"/>
                <w:i w:val="0"/>
                <w:szCs w:val="22"/>
              </w:rPr>
              <w:t>onwersja do pliku RINE</w:t>
            </w:r>
            <w:r>
              <w:rPr>
                <w:rFonts w:ascii="Times New Roman" w:hAnsi="Times New Roman"/>
                <w:i w:val="0"/>
                <w:szCs w:val="22"/>
              </w:rPr>
              <w:t>X</w:t>
            </w:r>
            <w:r w:rsidRPr="004C7E13">
              <w:rPr>
                <w:rFonts w:ascii="Times New Roman" w:hAnsi="Times New Roman"/>
                <w:i w:val="0"/>
                <w:szCs w:val="22"/>
              </w:rPr>
              <w:t xml:space="preserve"> z binarnego formatu producenta za pomocą strony internetowej odbiornika.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ustawienia długości zapisywanych plików co najmniej jako pliki jedno- i 24-godzinne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446D9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6C2C3F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zdalnego pobrania plików obserwacyjnych za pomocą łącza Ethernet.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automatycznego wysyłania plików obserwacyjnych zarej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  <w:r>
              <w:rPr>
                <w:rFonts w:ascii="Times New Roman" w:hAnsi="Times New Roman"/>
                <w:i w:val="0"/>
                <w:szCs w:val="22"/>
              </w:rPr>
              <w:t>strowanych w odbiorniku na wskazany serwer FTP.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Praca w trybie stacji </w:t>
            </w:r>
            <w:r>
              <w:rPr>
                <w:rFonts w:ascii="Times New Roman" w:hAnsi="Times New Roman"/>
                <w:i w:val="0"/>
                <w:szCs w:val="22"/>
              </w:rPr>
              <w:t>referencyjnej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Generowanie strumieni danych obserwacyjnych w formacie RTCM </w:t>
            </w:r>
            <w:r>
              <w:rPr>
                <w:rFonts w:ascii="Times New Roman" w:hAnsi="Times New Roman"/>
                <w:i w:val="0"/>
                <w:szCs w:val="22"/>
              </w:rPr>
              <w:t>10403.2, BINEX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oraz RAW (surowym producenta odbiornika) i udostępnianie ich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na co najmniej 3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por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tach jako Serwer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TCP/IP </w:t>
            </w:r>
            <w:r>
              <w:rPr>
                <w:rFonts w:ascii="Times New Roman" w:hAnsi="Times New Roman"/>
                <w:i w:val="0"/>
                <w:szCs w:val="22"/>
              </w:rPr>
              <w:t>d</w:t>
            </w:r>
            <w:r>
              <w:rPr>
                <w:rFonts w:ascii="Times New Roman" w:hAnsi="Times New Roman"/>
                <w:i w:val="0"/>
                <w:szCs w:val="22"/>
              </w:rPr>
              <w:t>o</w:t>
            </w:r>
            <w:r>
              <w:rPr>
                <w:rFonts w:ascii="Times New Roman" w:hAnsi="Times New Roman"/>
                <w:i w:val="0"/>
                <w:szCs w:val="22"/>
              </w:rPr>
              <w:t xml:space="preserve">stępnych przez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interfejs Ethernet odbiornika</w:t>
            </w:r>
            <w:r>
              <w:rPr>
                <w:rFonts w:ascii="Times New Roman" w:hAnsi="Times New Roman"/>
                <w:i w:val="0"/>
                <w:szCs w:val="22"/>
              </w:rPr>
              <w:t>. Możliwość zdefiniowania na każdym porcie innego formatu danych równocześnie,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generowania danych o statusie odbiornika w formacie NMEA 0183 (min. wiadomość GGA),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8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Częstotliwość wysył</w:t>
            </w:r>
            <w:r w:rsidRPr="0088065E"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nia obserwacji 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Możliwość konfiguracji co najmniej częstotliwości wysyłania </w:t>
            </w:r>
            <w:r w:rsidR="00C36E10">
              <w:rPr>
                <w:rFonts w:ascii="Times New Roman" w:hAnsi="Times New Roman"/>
                <w:i w:val="0"/>
                <w:szCs w:val="22"/>
              </w:rPr>
              <w:t>strumi</w:t>
            </w:r>
            <w:r w:rsidR="00C36E10">
              <w:rPr>
                <w:rFonts w:ascii="Times New Roman" w:hAnsi="Times New Roman"/>
                <w:i w:val="0"/>
                <w:szCs w:val="22"/>
              </w:rPr>
              <w:t>e</w:t>
            </w:r>
            <w:r w:rsidR="00C36E10">
              <w:rPr>
                <w:rFonts w:ascii="Times New Roman" w:hAnsi="Times New Roman"/>
                <w:i w:val="0"/>
                <w:szCs w:val="22"/>
              </w:rPr>
              <w:t xml:space="preserve">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obserwacji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1 Hz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9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Dokładność statyc</w:t>
            </w:r>
            <w:r w:rsidRPr="0088065E">
              <w:rPr>
                <w:rFonts w:ascii="Times New Roman" w:hAnsi="Times New Roman"/>
                <w:i w:val="0"/>
                <w:szCs w:val="22"/>
              </w:rPr>
              <w:t>z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nych pomiarów </w:t>
            </w:r>
            <w:r>
              <w:rPr>
                <w:rFonts w:ascii="Times New Roman" w:hAnsi="Times New Roman"/>
                <w:i w:val="0"/>
                <w:szCs w:val="22"/>
              </w:rPr>
              <w:t>różn</w:t>
            </w:r>
            <w:r>
              <w:rPr>
                <w:rFonts w:ascii="Times New Roman" w:hAnsi="Times New Roman"/>
                <w:i w:val="0"/>
                <w:szCs w:val="22"/>
              </w:rPr>
              <w:t>i</w:t>
            </w:r>
            <w:r>
              <w:rPr>
                <w:rFonts w:ascii="Times New Roman" w:hAnsi="Times New Roman"/>
                <w:i w:val="0"/>
                <w:szCs w:val="22"/>
              </w:rPr>
              <w:t>cowych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poziomie:  ±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5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+ 0.5 ppm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pionie:  ± </w:t>
            </w:r>
            <w:smartTag w:uri="urn:schemas-microsoft-com:office:smarttags" w:element="metricconverter">
              <w:smartTagPr>
                <w:attr w:name="ProductID" w:val="10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10 mm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+ 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ppm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 przedziale od </w:t>
            </w:r>
            <w:r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+4</w:t>
            </w:r>
            <w:r w:rsidRPr="0088065E">
              <w:rPr>
                <w:rFonts w:ascii="Times New Roman" w:hAnsi="Times New Roman"/>
                <w:i w:val="0"/>
                <w:szCs w:val="22"/>
              </w:rPr>
              <w:t>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Strona WWW </w:t>
            </w:r>
            <w:r>
              <w:rPr>
                <w:rFonts w:ascii="Times New Roman" w:hAnsi="Times New Roman"/>
                <w:i w:val="0"/>
                <w:szCs w:val="22"/>
              </w:rPr>
              <w:t>do zda</w:t>
            </w:r>
            <w:r>
              <w:rPr>
                <w:rFonts w:ascii="Times New Roman" w:hAnsi="Times New Roman"/>
                <w:i w:val="0"/>
                <w:szCs w:val="22"/>
              </w:rPr>
              <w:t>l</w:t>
            </w:r>
            <w:r>
              <w:rPr>
                <w:rFonts w:ascii="Times New Roman" w:hAnsi="Times New Roman"/>
                <w:i w:val="0"/>
                <w:szCs w:val="22"/>
              </w:rPr>
              <w:t xml:space="preserve">nego zarządzania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d</w:t>
            </w:r>
            <w:r w:rsidRPr="0088065E">
              <w:rPr>
                <w:rFonts w:ascii="Times New Roman" w:hAnsi="Times New Roman"/>
                <w:i w:val="0"/>
                <w:szCs w:val="22"/>
              </w:rPr>
              <w:t>biornik</w:t>
            </w:r>
            <w:r>
              <w:rPr>
                <w:rFonts w:ascii="Times New Roman" w:hAnsi="Times New Roman"/>
                <w:i w:val="0"/>
                <w:szCs w:val="22"/>
              </w:rPr>
              <w:t>iem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Dostępność przez przeglądarkę internetową Internet Explorer lub ró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</w:t>
            </w:r>
            <w:r w:rsidRPr="0088065E">
              <w:rPr>
                <w:rFonts w:ascii="Times New Roman" w:hAnsi="Times New Roman"/>
                <w:i w:val="0"/>
                <w:szCs w:val="22"/>
              </w:rPr>
              <w:t>noważn</w:t>
            </w:r>
            <w:r>
              <w:rPr>
                <w:rFonts w:ascii="Times New Roman" w:hAnsi="Times New Roman"/>
                <w:i w:val="0"/>
                <w:szCs w:val="22"/>
              </w:rPr>
              <w:t>ą darmową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protokół HTTP </w:t>
            </w:r>
            <w:r>
              <w:rPr>
                <w:rFonts w:ascii="Times New Roman" w:hAnsi="Times New Roman"/>
                <w:i w:val="0"/>
                <w:szCs w:val="22"/>
              </w:rPr>
              <w:t>lub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HTTPS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Możliwość 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stawienia </w:t>
            </w:r>
            <w:r>
              <w:rPr>
                <w:rFonts w:ascii="Times New Roman" w:hAnsi="Times New Roman"/>
                <w:i w:val="0"/>
                <w:szCs w:val="22"/>
              </w:rPr>
              <w:t>za pomocą strony www parametrów pracy o</w:t>
            </w:r>
            <w:r>
              <w:rPr>
                <w:rFonts w:ascii="Times New Roman" w:hAnsi="Times New Roman"/>
                <w:i w:val="0"/>
                <w:szCs w:val="22"/>
              </w:rPr>
              <w:t>d</w:t>
            </w:r>
            <w:r>
              <w:rPr>
                <w:rFonts w:ascii="Times New Roman" w:hAnsi="Times New Roman"/>
                <w:i w:val="0"/>
                <w:szCs w:val="22"/>
              </w:rPr>
              <w:t xml:space="preserve">biornika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 zakresie</w:t>
            </w:r>
            <w:r>
              <w:rPr>
                <w:rFonts w:ascii="Times New Roman" w:hAnsi="Times New Roman"/>
                <w:i w:val="0"/>
                <w:szCs w:val="22"/>
              </w:rPr>
              <w:t>: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transmisji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(konfiguracja strumieni obserw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>
              <w:rPr>
                <w:rFonts w:ascii="Times New Roman" w:hAnsi="Times New Roman"/>
                <w:i w:val="0"/>
                <w:szCs w:val="22"/>
              </w:rPr>
              <w:t>cyjnych na odpowiednich portach TCP/IP)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rejestracji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danych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obserw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>
              <w:rPr>
                <w:rFonts w:ascii="Times New Roman" w:hAnsi="Times New Roman"/>
                <w:i w:val="0"/>
                <w:szCs w:val="22"/>
              </w:rPr>
              <w:t>cyjnych w pamięci odbiornika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, </w:t>
            </w:r>
            <w:r>
              <w:rPr>
                <w:rFonts w:ascii="Times New Roman" w:hAnsi="Times New Roman"/>
                <w:i w:val="0"/>
                <w:szCs w:val="22"/>
              </w:rPr>
              <w:t>konfiguracji śledzonych sygnałów i sat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  <w:r>
              <w:rPr>
                <w:rFonts w:ascii="Times New Roman" w:hAnsi="Times New Roman"/>
                <w:i w:val="0"/>
                <w:szCs w:val="22"/>
              </w:rPr>
              <w:t xml:space="preserve">litów, restartu odbiornika oraz instalacji </w:t>
            </w:r>
            <w:r w:rsidRPr="00904A69">
              <w:rPr>
                <w:rFonts w:ascii="Times New Roman" w:hAnsi="Times New Roman"/>
                <w:i w:val="0"/>
                <w:szCs w:val="22"/>
              </w:rPr>
              <w:t xml:space="preserve">oprogramowania odbiornika </w:t>
            </w:r>
            <w:r>
              <w:rPr>
                <w:rFonts w:ascii="Times New Roman" w:hAnsi="Times New Roman"/>
                <w:i w:val="0"/>
                <w:szCs w:val="22"/>
              </w:rPr>
              <w:t>(firmware).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Stały</w:t>
            </w:r>
            <w:r>
              <w:rPr>
                <w:rFonts w:ascii="Times New Roman" w:hAnsi="Times New Roman"/>
                <w:i w:val="0"/>
                <w:szCs w:val="22"/>
              </w:rPr>
              <w:t>, konfigurowalny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adres 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odbiornika,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2</w:t>
            </w:r>
          </w:p>
        </w:tc>
        <w:tc>
          <w:tcPr>
            <w:tcW w:w="2340" w:type="dxa"/>
            <w:vMerge w:val="restart"/>
          </w:tcPr>
          <w:p w:rsidR="00081082" w:rsidRPr="0088065E" w:rsidRDefault="00A3187D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Wskaźniki pracy o</w:t>
            </w:r>
            <w:r>
              <w:rPr>
                <w:rFonts w:ascii="Times New Roman" w:hAnsi="Times New Roman"/>
                <w:i w:val="0"/>
                <w:szCs w:val="22"/>
              </w:rPr>
              <w:t>d</w:t>
            </w:r>
            <w:r>
              <w:rPr>
                <w:rFonts w:ascii="Times New Roman" w:hAnsi="Times New Roman"/>
                <w:i w:val="0"/>
                <w:szCs w:val="22"/>
              </w:rPr>
              <w:t>biornika lub wyświ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  <w:r>
              <w:rPr>
                <w:rFonts w:ascii="Times New Roman" w:hAnsi="Times New Roman"/>
                <w:i w:val="0"/>
                <w:szCs w:val="22"/>
              </w:rPr>
              <w:t>tlacz</w:t>
            </w:r>
          </w:p>
        </w:tc>
        <w:tc>
          <w:tcPr>
            <w:tcW w:w="6623" w:type="dxa"/>
          </w:tcPr>
          <w:p w:rsidR="00081082" w:rsidRPr="0088065E" w:rsidRDefault="00081082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Wyświetlanie </w:t>
            </w:r>
            <w:r w:rsidR="00A3187D">
              <w:rPr>
                <w:rFonts w:ascii="Times New Roman" w:hAnsi="Times New Roman"/>
                <w:i w:val="0"/>
                <w:szCs w:val="22"/>
              </w:rPr>
              <w:t xml:space="preserve">za pomocą diod lub wyświetlacza </w:t>
            </w:r>
            <w:r>
              <w:rPr>
                <w:rFonts w:ascii="Times New Roman" w:hAnsi="Times New Roman"/>
                <w:i w:val="0"/>
                <w:szCs w:val="22"/>
              </w:rPr>
              <w:t>podstawowych param</w:t>
            </w:r>
            <w:r>
              <w:rPr>
                <w:rFonts w:ascii="Times New Roman" w:hAnsi="Times New Roman"/>
                <w:i w:val="0"/>
                <w:szCs w:val="22"/>
              </w:rPr>
              <w:t>e</w:t>
            </w:r>
            <w:r>
              <w:rPr>
                <w:rFonts w:ascii="Times New Roman" w:hAnsi="Times New Roman"/>
                <w:i w:val="0"/>
                <w:szCs w:val="22"/>
              </w:rPr>
              <w:t>trów pracy takich jak np.: śledzenie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satelit</w:t>
            </w:r>
            <w:r>
              <w:rPr>
                <w:rFonts w:ascii="Times New Roman" w:hAnsi="Times New Roman"/>
                <w:i w:val="0"/>
                <w:szCs w:val="22"/>
              </w:rPr>
              <w:t>ów, parametry zasilania.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Del="00CF7864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3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Pyłoszczelna i odporna na działanie wilgoci, minimum IP </w:t>
            </w:r>
            <w:r>
              <w:rPr>
                <w:rFonts w:ascii="Times New Roman" w:hAnsi="Times New Roman"/>
                <w:i w:val="0"/>
                <w:szCs w:val="22"/>
              </w:rPr>
              <w:t>67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4</w:t>
            </w: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Zasilanie</w:t>
            </w:r>
          </w:p>
        </w:tc>
        <w:tc>
          <w:tcPr>
            <w:tcW w:w="6623" w:type="dxa"/>
          </w:tcPr>
          <w:p w:rsidR="00081082" w:rsidRPr="0088065E" w:rsidRDefault="00081082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zasilania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odbiornika za pomocą zasilacza sieciowego </w:t>
            </w:r>
            <w:r w:rsidR="00A3187D">
              <w:rPr>
                <w:rFonts w:ascii="Times New Roman" w:hAnsi="Times New Roman"/>
                <w:i w:val="0"/>
                <w:szCs w:val="22"/>
              </w:rPr>
              <w:t>230V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 odbiornikiem Wykonawca dostarczy zasilacz wraz z kablami do po</w:t>
            </w:r>
            <w:r>
              <w:rPr>
                <w:rFonts w:ascii="Times New Roman" w:hAnsi="Times New Roman"/>
                <w:i w:val="0"/>
                <w:szCs w:val="22"/>
              </w:rPr>
              <w:t>d</w:t>
            </w:r>
            <w:r>
              <w:rPr>
                <w:rFonts w:ascii="Times New Roman" w:hAnsi="Times New Roman"/>
                <w:i w:val="0"/>
                <w:szCs w:val="22"/>
              </w:rPr>
              <w:t xml:space="preserve">łączenia odbiornika. Wtyki na wejściu </w:t>
            </w:r>
            <w:r w:rsidRPr="007D4D53">
              <w:rPr>
                <w:rFonts w:ascii="Times New Roman" w:hAnsi="Times New Roman"/>
                <w:i w:val="0"/>
                <w:szCs w:val="22"/>
              </w:rPr>
              <w:t>zasilacz</w:t>
            </w:r>
            <w:r w:rsidR="00A3187D">
              <w:rPr>
                <w:rFonts w:ascii="Times New Roman" w:hAnsi="Times New Roman"/>
                <w:i w:val="0"/>
                <w:szCs w:val="22"/>
              </w:rPr>
              <w:t>a</w:t>
            </w:r>
            <w:r w:rsidRPr="007D4D53">
              <w:rPr>
                <w:rFonts w:ascii="Times New Roman" w:hAnsi="Times New Roman"/>
                <w:i w:val="0"/>
                <w:szCs w:val="22"/>
              </w:rPr>
              <w:t xml:space="preserve"> powinny być typu IEC 320 C14; dopuszcza się realizację wtyku poprzez odpowiednią prze</w:t>
            </w:r>
            <w:r w:rsidRPr="007D4D53">
              <w:rPr>
                <w:rFonts w:ascii="Times New Roman" w:hAnsi="Times New Roman"/>
                <w:i w:val="0"/>
                <w:szCs w:val="22"/>
              </w:rPr>
              <w:t>j</w:t>
            </w:r>
            <w:r w:rsidRPr="007D4D53">
              <w:rPr>
                <w:rFonts w:ascii="Times New Roman" w:hAnsi="Times New Roman"/>
                <w:i w:val="0"/>
                <w:szCs w:val="22"/>
              </w:rPr>
              <w:t>ściówkę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z oryginalnego wtyku zasilacza, w takim przypadku prze</w:t>
            </w:r>
            <w:r>
              <w:rPr>
                <w:rFonts w:ascii="Times New Roman" w:hAnsi="Times New Roman"/>
                <w:i w:val="0"/>
                <w:szCs w:val="22"/>
              </w:rPr>
              <w:t>j</w:t>
            </w:r>
            <w:r>
              <w:rPr>
                <w:rFonts w:ascii="Times New Roman" w:hAnsi="Times New Roman"/>
                <w:i w:val="0"/>
                <w:szCs w:val="22"/>
              </w:rPr>
              <w:t>ściówkę dostarcza Wykonawca,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  <w:tcBorders>
              <w:bottom w:val="single" w:sz="4" w:space="0" w:color="auto"/>
            </w:tcBorders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Automatyczne </w:t>
            </w:r>
            <w:r w:rsidR="001346A4">
              <w:rPr>
                <w:rFonts w:ascii="Times New Roman" w:hAnsi="Times New Roman"/>
                <w:i w:val="0"/>
                <w:szCs w:val="22"/>
              </w:rPr>
              <w:t>wznowienie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pracy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odbiornika przy ponownym </w:t>
            </w:r>
            <w:r>
              <w:rPr>
                <w:rFonts w:ascii="Times New Roman" w:hAnsi="Times New Roman"/>
                <w:i w:val="0"/>
                <w:szCs w:val="22"/>
              </w:rPr>
              <w:t>przywr</w:t>
            </w:r>
            <w:r>
              <w:rPr>
                <w:rFonts w:ascii="Times New Roman" w:hAnsi="Times New Roman"/>
                <w:i w:val="0"/>
                <w:szCs w:val="22"/>
              </w:rPr>
              <w:t>ó</w:t>
            </w:r>
            <w:r>
              <w:rPr>
                <w:rFonts w:ascii="Times New Roman" w:hAnsi="Times New Roman"/>
                <w:i w:val="0"/>
                <w:szCs w:val="22"/>
              </w:rPr>
              <w:t>ceniu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zasilania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sieciowego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, przy zachowaniu ustawień i konfiguracji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>przed wystąpieni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awarii zasilania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bez udziału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osoby </w:t>
            </w:r>
            <w:r w:rsidRPr="00386965">
              <w:rPr>
                <w:rFonts w:ascii="Times New Roman" w:hAnsi="Times New Roman"/>
                <w:i w:val="0"/>
                <w:szCs w:val="22"/>
              </w:rPr>
              <w:t>obsług</w:t>
            </w:r>
            <w:r>
              <w:rPr>
                <w:rFonts w:ascii="Times New Roman" w:hAnsi="Times New Roman"/>
                <w:i w:val="0"/>
                <w:szCs w:val="22"/>
              </w:rPr>
              <w:t>ującej</w:t>
            </w:r>
            <w:r w:rsidRPr="00386965">
              <w:rPr>
                <w:rFonts w:ascii="Times New Roman" w:hAnsi="Times New Roman"/>
                <w:i w:val="0"/>
                <w:szCs w:val="22"/>
              </w:rPr>
              <w:t xml:space="preserve"> stacj</w:t>
            </w:r>
            <w:r>
              <w:rPr>
                <w:rFonts w:ascii="Times New Roman" w:hAnsi="Times New Roman"/>
                <w:i w:val="0"/>
                <w:szCs w:val="22"/>
              </w:rPr>
              <w:t>ę.</w:t>
            </w:r>
          </w:p>
        </w:tc>
      </w:tr>
      <w:tr w:rsidR="00081082" w:rsidRPr="0088065E" w:rsidTr="006C2C3F">
        <w:trPr>
          <w:trHeight w:val="336"/>
        </w:trPr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5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6623" w:type="dxa"/>
          </w:tcPr>
          <w:p w:rsidR="00081082" w:rsidRPr="0088065E" w:rsidRDefault="00081082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Wyprodukowany w roku </w:t>
            </w:r>
            <w:r w:rsidRPr="00856EDB">
              <w:rPr>
                <w:rFonts w:ascii="Times New Roman" w:hAnsi="Times New Roman"/>
                <w:i w:val="0"/>
                <w:szCs w:val="22"/>
              </w:rPr>
              <w:t>201</w:t>
            </w:r>
            <w:r w:rsidR="00A3187D">
              <w:rPr>
                <w:rFonts w:ascii="Times New Roman" w:hAnsi="Times New Roman"/>
                <w:i w:val="0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A3187D">
              <w:rPr>
                <w:rFonts w:ascii="Times New Roman" w:hAnsi="Times New Roman"/>
                <w:i w:val="0"/>
                <w:szCs w:val="22"/>
              </w:rPr>
              <w:t>7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</w:p>
        </w:tc>
      </w:tr>
      <w:tr w:rsidR="00081082" w:rsidRPr="0088065E" w:rsidTr="006C2C3F">
        <w:trPr>
          <w:trHeight w:val="336"/>
        </w:trPr>
        <w:tc>
          <w:tcPr>
            <w:tcW w:w="637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16</w:t>
            </w: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Gniazdo antenowe</w:t>
            </w:r>
          </w:p>
        </w:tc>
        <w:tc>
          <w:tcPr>
            <w:tcW w:w="6623" w:type="dxa"/>
          </w:tcPr>
          <w:p w:rsidR="00081082" w:rsidRPr="0088065E" w:rsidRDefault="00081082" w:rsidP="00A3187D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Ze względu na konieczność wykorzystania istniejącego gazowego be</w:t>
            </w:r>
            <w:r>
              <w:rPr>
                <w:rFonts w:ascii="Times New Roman" w:hAnsi="Times New Roman"/>
                <w:i w:val="0"/>
                <w:szCs w:val="22"/>
              </w:rPr>
              <w:t>z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piecznika odgromowego Wykonawca dostarczy nowy dodatkowy kabel antenowy o długości 3m do połączenia odbiornika z bezpiecznikiem odgromowym (gniazdo typu N). </w:t>
            </w:r>
          </w:p>
        </w:tc>
      </w:tr>
      <w:tr w:rsidR="00081082" w:rsidRPr="0088065E" w:rsidTr="00AE610C">
        <w:tc>
          <w:tcPr>
            <w:tcW w:w="637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1</w:t>
            </w:r>
            <w:r>
              <w:rPr>
                <w:rFonts w:ascii="Times New Roman" w:hAnsi="Times New Roman"/>
                <w:i w:val="0"/>
                <w:szCs w:val="22"/>
              </w:rPr>
              <w:t>7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Oprogramowanie o</w:t>
            </w:r>
            <w:r w:rsidRPr="007B255B">
              <w:rPr>
                <w:rFonts w:ascii="Times New Roman" w:hAnsi="Times New Roman"/>
                <w:i w:val="0"/>
                <w:szCs w:val="22"/>
              </w:rPr>
              <w:t>d</w:t>
            </w:r>
            <w:r w:rsidRPr="007B255B">
              <w:rPr>
                <w:rFonts w:ascii="Times New Roman" w:hAnsi="Times New Roman"/>
                <w:i w:val="0"/>
                <w:szCs w:val="22"/>
              </w:rPr>
              <w:t>biornika</w:t>
            </w:r>
          </w:p>
        </w:tc>
        <w:tc>
          <w:tcPr>
            <w:tcW w:w="6623" w:type="dxa"/>
          </w:tcPr>
          <w:p w:rsidR="00081082" w:rsidRPr="007B255B" w:rsidRDefault="00081082" w:rsidP="00081082">
            <w:pPr>
              <w:pStyle w:val="Nagwek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ktualizacj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oprogramowania wewnętrznego odbiornika przez cały okres trwania gwarancji.</w:t>
            </w:r>
          </w:p>
        </w:tc>
      </w:tr>
      <w:tr w:rsidR="00081082" w:rsidRPr="0088065E" w:rsidTr="00AE610C">
        <w:tc>
          <w:tcPr>
            <w:tcW w:w="637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18</w:t>
            </w:r>
          </w:p>
        </w:tc>
        <w:tc>
          <w:tcPr>
            <w:tcW w:w="2340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Dokumentacja</w:t>
            </w:r>
          </w:p>
        </w:tc>
        <w:tc>
          <w:tcPr>
            <w:tcW w:w="6623" w:type="dxa"/>
          </w:tcPr>
          <w:p w:rsidR="00081082" w:rsidRPr="007B255B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 xml:space="preserve">Kompletna instrukcja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obsługi odbiornika </w:t>
            </w:r>
            <w:r w:rsidRPr="007B255B">
              <w:rPr>
                <w:rFonts w:ascii="Times New Roman" w:hAnsi="Times New Roman"/>
                <w:i w:val="0"/>
                <w:szCs w:val="22"/>
              </w:rPr>
              <w:t xml:space="preserve"> w języku polskim</w:t>
            </w:r>
            <w:r>
              <w:rPr>
                <w:rFonts w:ascii="Times New Roman" w:hAnsi="Times New Roman"/>
                <w:i w:val="0"/>
                <w:szCs w:val="22"/>
              </w:rPr>
              <w:t>, Zamawi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>
              <w:rPr>
                <w:rFonts w:ascii="Times New Roman" w:hAnsi="Times New Roman"/>
                <w:i w:val="0"/>
                <w:szCs w:val="22"/>
              </w:rPr>
              <w:t>jący dopuszcza dostarczenie instrukcji w postaci dokumentu elektr</w:t>
            </w:r>
            <w:r>
              <w:rPr>
                <w:rFonts w:ascii="Times New Roman" w:hAnsi="Times New Roman"/>
                <w:i w:val="0"/>
                <w:szCs w:val="22"/>
              </w:rPr>
              <w:t>o</w:t>
            </w:r>
            <w:r>
              <w:rPr>
                <w:rFonts w:ascii="Times New Roman" w:hAnsi="Times New Roman"/>
                <w:i w:val="0"/>
                <w:szCs w:val="22"/>
              </w:rPr>
              <w:t>nicznego.</w:t>
            </w:r>
          </w:p>
        </w:tc>
      </w:tr>
      <w:tr w:rsidR="00894924" w:rsidRPr="0088065E" w:rsidTr="00894924">
        <w:trPr>
          <w:trHeight w:val="3046"/>
        </w:trPr>
        <w:tc>
          <w:tcPr>
            <w:tcW w:w="637" w:type="dxa"/>
          </w:tcPr>
          <w:p w:rsidR="00894924" w:rsidRDefault="00894924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19</w:t>
            </w:r>
          </w:p>
        </w:tc>
        <w:tc>
          <w:tcPr>
            <w:tcW w:w="2340" w:type="dxa"/>
          </w:tcPr>
          <w:p w:rsidR="00894924" w:rsidRPr="007B255B" w:rsidRDefault="00894924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7B255B">
              <w:rPr>
                <w:rFonts w:ascii="Times New Roman" w:hAnsi="Times New Roman"/>
                <w:i w:val="0"/>
                <w:szCs w:val="22"/>
              </w:rPr>
              <w:t>Wymagania dodatkowe</w:t>
            </w:r>
          </w:p>
        </w:tc>
        <w:tc>
          <w:tcPr>
            <w:tcW w:w="6623" w:type="dxa"/>
          </w:tcPr>
          <w:p w:rsidR="000078CD" w:rsidRDefault="00894924">
            <w:pPr>
              <w:pStyle w:val="Nagwek3"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Ze względu na konieczność włączenia dostarczonego odbiornika do oprogramowania zarządzającego siecią ASG-EUPOS  Zamawiający  wymaga, aby dostarczony sprzęt znajdował się na liście odbiorników obsługiwanych przez oprogramowanie  Trimble Pivot Platform, 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w zakr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e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sie generowania powierzchniowych </w:t>
            </w:r>
            <w:r w:rsidR="005C5D2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danych korekcyjnych 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na podstawie systemów satelitarnych: GPS, Glonass, Galileo i Beidou. 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Lista odbiorn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i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ków  przystosowanych do pracy w środowisku oprogramowania 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w w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y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maganym zakresie została wymieniona w ostatniej kolumnie tabeli z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wartej w  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załącznik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u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nr</w:t>
            </w:r>
            <w:r w:rsidR="00191D15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1 do niniejszego 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Opisu Przedmiotu Zamówienia</w:t>
            </w:r>
            <w:r w:rsidR="003860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(tytuł kolumny: „</w:t>
            </w:r>
            <w:r w:rsidR="003860F9" w:rsidRPr="003860F9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Supported in RTXNet (GPS, Glonass, Galileo, Beidou, if available”</w:t>
            </w:r>
            <w:r w:rsidR="003860F9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))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E10A4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W przypadku gdy oferowany odbiornik GNSS nie wyst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ę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puje na wskazanej liście, Wykonawca zobowiązany jest załączyć do oferty oświadczenie producenta oprogramowania  Trimble Pivot Pla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t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f</w:t>
            </w:r>
            <w:r w:rsidR="003860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orm, że oferowany sprzęt 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3860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w pełni 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współpracuje z w/w oprogramow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a</w:t>
            </w:r>
            <w:r w:rsidR="003860F9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niem</w:t>
            </w:r>
            <w:r w:rsidRPr="007B25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081082" w:rsidRPr="0088065E">
        <w:tc>
          <w:tcPr>
            <w:tcW w:w="9600" w:type="dxa"/>
            <w:gridSpan w:val="3"/>
            <w:shd w:val="clear" w:color="auto" w:fill="auto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bCs/>
                <w:i w:val="0"/>
                <w:szCs w:val="22"/>
              </w:rPr>
            </w:pPr>
            <w:r w:rsidRPr="0088065E">
              <w:rPr>
                <w:rFonts w:ascii="Times New Roman" w:hAnsi="Times New Roman"/>
                <w:b/>
                <w:bCs/>
                <w:i w:val="0"/>
                <w:szCs w:val="22"/>
              </w:rPr>
              <w:t>B)  Antena</w:t>
            </w:r>
            <w:r>
              <w:rPr>
                <w:rFonts w:ascii="Times New Roman" w:hAnsi="Times New Roman"/>
                <w:b/>
                <w:bCs/>
                <w:i w:val="0"/>
                <w:szCs w:val="22"/>
              </w:rPr>
              <w:t xml:space="preserve"> satelitarna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Model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anteny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GNSS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typu Choke Ring (lub 3-D Choke Ring) umożliwiająca śledzenie satelitów systemów GPS+GLONASS+GALILEO+BeiDou z przeciwśniegową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kopułą ochronną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i kopuła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przeciwśniegowa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zgodna z zaleceniami producenta dostarczonego odbiornika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3977D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Antena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umieszczon</w:t>
            </w:r>
            <w:r>
              <w:rPr>
                <w:rFonts w:ascii="Times New Roman" w:hAnsi="Times New Roman"/>
                <w:i w:val="0"/>
                <w:szCs w:val="22"/>
              </w:rPr>
              <w:t>a</w:t>
            </w:r>
            <w:r w:rsidRPr="004A08A1">
              <w:rPr>
                <w:rFonts w:ascii="Times New Roman" w:hAnsi="Times New Roman"/>
                <w:i w:val="0"/>
                <w:szCs w:val="22"/>
              </w:rPr>
              <w:t xml:space="preserve"> w aktualnym pliku kalibracji absolutnych IGS</w:t>
            </w:r>
            <w:r w:rsidR="003977D9">
              <w:rPr>
                <w:rFonts w:ascii="Times New Roman" w:hAnsi="Times New Roman"/>
                <w:i w:val="0"/>
                <w:szCs w:val="22"/>
              </w:rPr>
              <w:t>14</w:t>
            </w:r>
            <w:r w:rsidRPr="004A08A1">
              <w:rPr>
                <w:rFonts w:ascii="Times New Roman" w:hAnsi="Times New Roman"/>
                <w:i w:val="0"/>
                <w:szCs w:val="22"/>
              </w:rPr>
              <w:t>.atx.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Centrum fazowe 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Powtarzalność/ s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tabilność centrum fazowego nie gorsza niż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88065E">
                <w:rPr>
                  <w:rFonts w:ascii="Times New Roman" w:hAnsi="Times New Roman"/>
                  <w:i w:val="0"/>
                  <w:szCs w:val="22"/>
                </w:rPr>
                <w:t>1 mm</w:t>
              </w:r>
              <w:r>
                <w:rPr>
                  <w:rFonts w:ascii="Times New Roman" w:hAnsi="Times New Roman"/>
                  <w:i w:val="0"/>
                  <w:szCs w:val="22"/>
                </w:rPr>
                <w:t>.</w:t>
              </w:r>
            </w:smartTag>
          </w:p>
        </w:tc>
      </w:tr>
      <w:tr w:rsidR="00081082" w:rsidRPr="0088065E" w:rsidTr="006C2C3F">
        <w:tc>
          <w:tcPr>
            <w:tcW w:w="637" w:type="dxa"/>
          </w:tcPr>
          <w:p w:rsidR="00081082" w:rsidRPr="00C128D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</w:tcPr>
          <w:p w:rsidR="00081082" w:rsidRPr="004A08A1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>Kalibracja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modelu a</w:t>
            </w:r>
            <w:r>
              <w:rPr>
                <w:rFonts w:ascii="Times New Roman" w:hAnsi="Times New Roman"/>
                <w:i w:val="0"/>
                <w:szCs w:val="22"/>
              </w:rPr>
              <w:t>n</w:t>
            </w:r>
            <w:r>
              <w:rPr>
                <w:rFonts w:ascii="Times New Roman" w:hAnsi="Times New Roman"/>
                <w:i w:val="0"/>
                <w:szCs w:val="22"/>
              </w:rPr>
              <w:t>teny</w:t>
            </w:r>
          </w:p>
        </w:tc>
        <w:tc>
          <w:tcPr>
            <w:tcW w:w="6623" w:type="dxa"/>
          </w:tcPr>
          <w:p w:rsidR="00081082" w:rsidRPr="004A08A1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A08A1">
              <w:rPr>
                <w:rFonts w:ascii="Times New Roman" w:hAnsi="Times New Roman"/>
                <w:i w:val="0"/>
                <w:szCs w:val="22"/>
              </w:rPr>
              <w:t xml:space="preserve">Antena musi mieć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przeprowadzoną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absolutną kalibrację centrum faz</w:t>
            </w:r>
            <w:r w:rsidRPr="004A08A1">
              <w:rPr>
                <w:rFonts w:ascii="Times New Roman" w:hAnsi="Times New Roman"/>
                <w:i w:val="0"/>
                <w:szCs w:val="22"/>
              </w:rPr>
              <w:t>o</w:t>
            </w:r>
            <w:r w:rsidRPr="004A08A1">
              <w:rPr>
                <w:rFonts w:ascii="Times New Roman" w:hAnsi="Times New Roman"/>
                <w:i w:val="0"/>
                <w:szCs w:val="22"/>
              </w:rPr>
              <w:t>wego dla modelu anteny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wraz z kopułą</w:t>
            </w:r>
            <w:r w:rsidRPr="004A08A1">
              <w:rPr>
                <w:rFonts w:ascii="Times New Roman" w:hAnsi="Times New Roman"/>
                <w:szCs w:val="22"/>
              </w:rPr>
              <w:t xml:space="preserve"> </w:t>
            </w:r>
            <w:r w:rsidRPr="004A08A1">
              <w:rPr>
                <w:rFonts w:ascii="Times New Roman" w:hAnsi="Times New Roman"/>
                <w:i w:val="0"/>
                <w:szCs w:val="22"/>
              </w:rPr>
              <w:t>przeciwśniegową</w:t>
            </w:r>
            <w:r>
              <w:rPr>
                <w:rFonts w:ascii="Times New Roman" w:hAnsi="Times New Roman"/>
                <w:i w:val="0"/>
                <w:szCs w:val="22"/>
              </w:rPr>
              <w:t>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Temperatura pracy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Od –</w:t>
            </w:r>
            <w:r>
              <w:rPr>
                <w:rFonts w:ascii="Times New Roman" w:hAnsi="Times New Roman"/>
                <w:i w:val="0"/>
                <w:szCs w:val="22"/>
              </w:rPr>
              <w:t>40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C do </w:t>
            </w:r>
            <w:r>
              <w:rPr>
                <w:rFonts w:ascii="Times New Roman" w:hAnsi="Times New Roman"/>
                <w:i w:val="0"/>
                <w:szCs w:val="22"/>
              </w:rPr>
              <w:t>+70</w:t>
            </w:r>
            <w:r w:rsidRPr="0088065E">
              <w:rPr>
                <w:rFonts w:ascii="Times New Roman" w:hAnsi="Times New Roman"/>
                <w:i w:val="0"/>
                <w:szCs w:val="22"/>
                <w:vertAlign w:val="superscript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>C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Obudowa</w:t>
            </w: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Zabezpieczenie przed </w:t>
            </w:r>
            <w:r>
              <w:rPr>
                <w:rFonts w:ascii="Times New Roman" w:hAnsi="Times New Roman"/>
                <w:i w:val="0"/>
                <w:szCs w:val="22"/>
              </w:rPr>
              <w:t xml:space="preserve">pyłem i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wilgocią</w:t>
            </w:r>
            <w:r>
              <w:rPr>
                <w:rFonts w:ascii="Times New Roman" w:hAnsi="Times New Roman"/>
                <w:i w:val="0"/>
                <w:szCs w:val="22"/>
              </w:rPr>
              <w:t xml:space="preserve">, co najmniej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IP</w:t>
            </w:r>
            <w:r>
              <w:rPr>
                <w:rFonts w:ascii="Times New Roman" w:hAnsi="Times New Roman"/>
                <w:i w:val="0"/>
                <w:szCs w:val="22"/>
              </w:rPr>
              <w:t xml:space="preserve">67 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Odporna na wstrząsy i upadek z wysokości </w:t>
            </w:r>
            <w:r w:rsidRPr="000D5C16">
              <w:rPr>
                <w:rFonts w:ascii="Times New Roman" w:hAnsi="Times New Roman"/>
                <w:i w:val="0"/>
                <w:szCs w:val="22"/>
              </w:rPr>
              <w:t>co najmniej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m"/>
              </w:smartTagPr>
              <w:r>
                <w:rPr>
                  <w:rFonts w:ascii="Times New Roman" w:hAnsi="Times New Roman"/>
                  <w:i w:val="0"/>
                  <w:szCs w:val="22"/>
                </w:rPr>
                <w:t>0,5</w:t>
              </w:r>
              <w:r w:rsidRPr="0088065E">
                <w:rPr>
                  <w:rFonts w:ascii="Times New Roman" w:hAnsi="Times New Roman"/>
                  <w:i w:val="0"/>
                  <w:szCs w:val="22"/>
                </w:rPr>
                <w:t xml:space="preserve"> m</w:t>
              </w:r>
            </w:smartTag>
            <w:r w:rsidRPr="0088065E">
              <w:rPr>
                <w:rFonts w:ascii="Times New Roman" w:hAnsi="Times New Roman"/>
                <w:i w:val="0"/>
                <w:szCs w:val="22"/>
              </w:rPr>
              <w:t xml:space="preserve"> na twardą powierzchnię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Antena ma mieć możliwość bezpośredniego zamontowania na śrubie z gwintem 5/8”.</w:t>
            </w:r>
          </w:p>
        </w:tc>
      </w:tr>
      <w:tr w:rsidR="00081082" w:rsidRPr="0088065E" w:rsidTr="006C2C3F">
        <w:tc>
          <w:tcPr>
            <w:tcW w:w="637" w:type="dxa"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Śledzenie satelitów</w:t>
            </w:r>
          </w:p>
        </w:tc>
        <w:tc>
          <w:tcPr>
            <w:tcW w:w="6623" w:type="dxa"/>
          </w:tcPr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Możliwość śledzenia niskich satelitów </w:t>
            </w:r>
            <w:r w:rsidRPr="000D5C16">
              <w:rPr>
                <w:rFonts w:ascii="Times New Roman" w:hAnsi="Times New Roman"/>
                <w:i w:val="0"/>
                <w:szCs w:val="22"/>
              </w:rPr>
              <w:t xml:space="preserve">od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wys. 0°</w:t>
            </w:r>
            <w:r>
              <w:rPr>
                <w:rFonts w:ascii="Times New Roman" w:hAnsi="Times New Roman"/>
                <w:i w:val="0"/>
                <w:szCs w:val="22"/>
              </w:rPr>
              <w:t xml:space="preserve">.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Śledzenie na częst</w:t>
            </w:r>
            <w:r w:rsidRPr="0088065E">
              <w:rPr>
                <w:rFonts w:ascii="Times New Roman" w:hAnsi="Times New Roman"/>
                <w:i w:val="0"/>
                <w:szCs w:val="22"/>
              </w:rPr>
              <w:t>o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tliwościach: </w:t>
            </w:r>
          </w:p>
          <w:p w:rsidR="00081082" w:rsidRPr="00B75A3A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443667">
              <w:rPr>
                <w:rFonts w:ascii="Times New Roman" w:hAnsi="Times New Roman"/>
                <w:i w:val="0"/>
                <w:szCs w:val="22"/>
              </w:rPr>
              <w:t xml:space="preserve">L1, L2, </w:t>
            </w:r>
            <w:r w:rsidRPr="00A27F13">
              <w:rPr>
                <w:rFonts w:ascii="Times New Roman" w:hAnsi="Times New Roman"/>
                <w:i w:val="0"/>
                <w:szCs w:val="22"/>
              </w:rPr>
              <w:t xml:space="preserve"> L5 (GPS), </w:t>
            </w:r>
          </w:p>
          <w:p w:rsidR="00081082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lastRenderedPageBreak/>
              <w:t xml:space="preserve">L1, L2 (GLONASS), </w:t>
            </w:r>
          </w:p>
          <w:p w:rsidR="00081082" w:rsidRPr="00B75A3A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  <w:r w:rsidRPr="00B75A3A">
              <w:rPr>
                <w:rFonts w:ascii="Times New Roman" w:hAnsi="Times New Roman"/>
                <w:i w:val="0"/>
                <w:szCs w:val="22"/>
                <w:lang w:val="en-US"/>
              </w:rPr>
              <w:t>E1, E2, E5a, E5b, (Galileo)</w:t>
            </w:r>
          </w:p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B1, B2, B3 (Beidou)</w:t>
            </w:r>
          </w:p>
        </w:tc>
      </w:tr>
      <w:tr w:rsidR="00081082" w:rsidRPr="0088065E" w:rsidTr="006C2C3F">
        <w:tc>
          <w:tcPr>
            <w:tcW w:w="637" w:type="dxa"/>
            <w:vMerge w:val="restart"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6623" w:type="dxa"/>
          </w:tcPr>
          <w:p w:rsidR="00081082" w:rsidRPr="001D3175" w:rsidRDefault="00081082" w:rsidP="00B43BB0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8065E">
              <w:rPr>
                <w:rFonts w:ascii="Times New Roman" w:hAnsi="Times New Roman"/>
                <w:i w:val="0"/>
                <w:szCs w:val="22"/>
              </w:rPr>
              <w:t xml:space="preserve">Antena wyprodukowana w </w:t>
            </w:r>
            <w:r>
              <w:rPr>
                <w:rFonts w:ascii="Times New Roman" w:hAnsi="Times New Roman"/>
                <w:i w:val="0"/>
                <w:szCs w:val="22"/>
              </w:rPr>
              <w:t>201</w:t>
            </w:r>
            <w:r w:rsidR="00B43BB0">
              <w:rPr>
                <w:rFonts w:ascii="Times New Roman" w:hAnsi="Times New Roman"/>
                <w:i w:val="0"/>
                <w:szCs w:val="22"/>
              </w:rPr>
              <w:t>6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lub </w:t>
            </w:r>
            <w:r w:rsidRPr="0088065E">
              <w:rPr>
                <w:rFonts w:ascii="Times New Roman" w:hAnsi="Times New Roman"/>
                <w:i w:val="0"/>
                <w:szCs w:val="22"/>
              </w:rPr>
              <w:t>20</w:t>
            </w:r>
            <w:r>
              <w:rPr>
                <w:rFonts w:ascii="Times New Roman" w:hAnsi="Times New Roman"/>
                <w:i w:val="0"/>
                <w:szCs w:val="22"/>
              </w:rPr>
              <w:t>1</w:t>
            </w:r>
            <w:r w:rsidR="00B43BB0">
              <w:rPr>
                <w:rFonts w:ascii="Times New Roman" w:hAnsi="Times New Roman"/>
                <w:i w:val="0"/>
                <w:szCs w:val="22"/>
              </w:rPr>
              <w:t>7</w:t>
            </w:r>
            <w:r w:rsidRPr="0088065E">
              <w:rPr>
                <w:rFonts w:ascii="Times New Roman" w:hAnsi="Times New Roman"/>
                <w:i w:val="0"/>
                <w:szCs w:val="22"/>
              </w:rPr>
              <w:t xml:space="preserve"> roku</w:t>
            </w:r>
          </w:p>
        </w:tc>
      </w:tr>
      <w:tr w:rsidR="00081082" w:rsidRPr="0088065E" w:rsidTr="006C2C3F">
        <w:tc>
          <w:tcPr>
            <w:tcW w:w="637" w:type="dxa"/>
            <w:vMerge/>
          </w:tcPr>
          <w:p w:rsidR="00081082" w:rsidRPr="0088065E" w:rsidRDefault="00081082" w:rsidP="00081082">
            <w:pPr>
              <w:pStyle w:val="Styl2"/>
              <w:numPr>
                <w:ilvl w:val="0"/>
                <w:numId w:val="10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340" w:type="dxa"/>
            <w:vMerge/>
          </w:tcPr>
          <w:p w:rsidR="00081082" w:rsidRPr="0088065E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6623" w:type="dxa"/>
          </w:tcPr>
          <w:p w:rsidR="00081082" w:rsidRPr="00C867E0" w:rsidRDefault="00081082" w:rsidP="00081082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867E0">
              <w:rPr>
                <w:rFonts w:ascii="Times New Roman" w:hAnsi="Times New Roman"/>
                <w:i w:val="0"/>
                <w:szCs w:val="22"/>
              </w:rPr>
              <w:t>W przypadku, gdy:</w:t>
            </w:r>
          </w:p>
          <w:p w:rsidR="00081082" w:rsidRPr="001D3175" w:rsidRDefault="00081082" w:rsidP="00081082">
            <w:pPr>
              <w:pStyle w:val="Styl2"/>
              <w:numPr>
                <w:ilvl w:val="0"/>
                <w:numId w:val="18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gniazdo antenowe TNC</w:t>
            </w:r>
            <w:r>
              <w:rPr>
                <w:rFonts w:ascii="Times New Roman" w:hAnsi="Times New Roman"/>
                <w:i w:val="0"/>
                <w:szCs w:val="22"/>
              </w:rPr>
              <w:t>,</w:t>
            </w:r>
            <w:r w:rsidRPr="001D3175">
              <w:rPr>
                <w:rFonts w:ascii="Times New Roman" w:hAnsi="Times New Roman"/>
                <w:i w:val="0"/>
                <w:szCs w:val="22"/>
              </w:rPr>
              <w:t xml:space="preserve"> może być w</w:t>
            </w:r>
            <w:r w:rsidRPr="001D3175">
              <w:rPr>
                <w:rFonts w:ascii="Times New Roman" w:hAnsi="Times New Roman"/>
                <w:i w:val="0"/>
                <w:szCs w:val="22"/>
              </w:rPr>
              <w:t>y</w:t>
            </w:r>
            <w:r w:rsidRPr="001D3175">
              <w:rPr>
                <w:rFonts w:ascii="Times New Roman" w:hAnsi="Times New Roman"/>
                <w:i w:val="0"/>
                <w:szCs w:val="22"/>
              </w:rPr>
              <w:t>korzystany dotychczasowy kabel antenowy do połączenia anteny z bezpiecznikiem odgromowym</w:t>
            </w:r>
            <w:r>
              <w:rPr>
                <w:rFonts w:ascii="Times New Roman" w:hAnsi="Times New Roman"/>
                <w:i w:val="0"/>
                <w:szCs w:val="22"/>
              </w:rPr>
              <w:t xml:space="preserve"> odbiornika;</w:t>
            </w:r>
          </w:p>
          <w:p w:rsidR="00081082" w:rsidRPr="0088065E" w:rsidRDefault="00081082" w:rsidP="00081082">
            <w:pPr>
              <w:pStyle w:val="Styl2"/>
              <w:numPr>
                <w:ilvl w:val="0"/>
                <w:numId w:val="18"/>
              </w:numPr>
              <w:spacing w:before="40" w:after="40"/>
              <w:ind w:left="355" w:hanging="355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1D3175">
              <w:rPr>
                <w:rFonts w:ascii="Times New Roman" w:hAnsi="Times New Roman"/>
                <w:i w:val="0"/>
                <w:szCs w:val="22"/>
              </w:rPr>
              <w:t>dostarczona antena posiada inny niż TNC typ gniazda antenowego Wykonawca dostarczy adapter umożliwiający podłączenie kabla a</w:t>
            </w:r>
            <w:r w:rsidRPr="001D3175">
              <w:rPr>
                <w:rFonts w:ascii="Times New Roman" w:hAnsi="Times New Roman"/>
                <w:i w:val="0"/>
                <w:szCs w:val="22"/>
              </w:rPr>
              <w:t>n</w:t>
            </w:r>
            <w:r w:rsidRPr="001D3175">
              <w:rPr>
                <w:rFonts w:ascii="Times New Roman" w:hAnsi="Times New Roman"/>
                <w:i w:val="0"/>
                <w:szCs w:val="22"/>
              </w:rPr>
              <w:t>tenowego (wtyk typu TNC) do gniazda anteny</w:t>
            </w:r>
          </w:p>
        </w:tc>
      </w:tr>
    </w:tbl>
    <w:p w:rsidR="00417948" w:rsidRDefault="00417948" w:rsidP="00417948">
      <w:pPr>
        <w:tabs>
          <w:tab w:val="left" w:pos="567"/>
        </w:tabs>
        <w:suppressAutoHyphens w:val="0"/>
        <w:ind w:left="567"/>
        <w:rPr>
          <w:sz w:val="24"/>
          <w:szCs w:val="24"/>
        </w:rPr>
      </w:pPr>
    </w:p>
    <w:p w:rsidR="002D5C95" w:rsidRPr="002D5C95" w:rsidRDefault="002D5C95" w:rsidP="002D5C95">
      <w:pPr>
        <w:pStyle w:val="Nagwek1"/>
        <w:spacing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Dostawa</w:t>
      </w:r>
    </w:p>
    <w:p w:rsidR="000A72A9" w:rsidRDefault="000A72A9" w:rsidP="00FB2A54">
      <w:pPr>
        <w:pStyle w:val="Akapitzlist"/>
        <w:numPr>
          <w:ilvl w:val="2"/>
          <w:numId w:val="4"/>
        </w:numPr>
        <w:tabs>
          <w:tab w:val="left" w:pos="567"/>
        </w:tabs>
        <w:suppressAutoHyphens w:val="0"/>
        <w:spacing w:after="120" w:line="240" w:lineRule="auto"/>
        <w:ind w:left="567" w:hanging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</w:t>
      </w:r>
      <w:r w:rsidR="002D5C95">
        <w:rPr>
          <w:rFonts w:ascii="Times New Roman" w:hAnsi="Times New Roman"/>
          <w:color w:val="000000"/>
          <w:sz w:val="24"/>
          <w:szCs w:val="24"/>
        </w:rPr>
        <w:t>dostarczy sprzęt objęty zamówieniem,</w:t>
      </w:r>
      <w:r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2D5C95">
        <w:rPr>
          <w:rFonts w:ascii="Times New Roman" w:hAnsi="Times New Roman"/>
          <w:color w:val="000000"/>
          <w:sz w:val="24"/>
          <w:szCs w:val="24"/>
        </w:rPr>
        <w:t xml:space="preserve">Centrum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5C95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arządzającego</w:t>
      </w:r>
      <w:r w:rsidR="002D5C95">
        <w:rPr>
          <w:rFonts w:ascii="Times New Roman" w:hAnsi="Times New Roman"/>
          <w:color w:val="000000"/>
          <w:sz w:val="24"/>
          <w:szCs w:val="24"/>
        </w:rPr>
        <w:t xml:space="preserve"> systemu ASG-EUPOS</w:t>
      </w:r>
      <w:r>
        <w:rPr>
          <w:rFonts w:ascii="Times New Roman" w:hAnsi="Times New Roman"/>
          <w:color w:val="000000"/>
          <w:sz w:val="24"/>
          <w:szCs w:val="24"/>
        </w:rPr>
        <w:t xml:space="preserve"> w Warszawie, ul. Jana Olbrachta 94B</w:t>
      </w:r>
      <w:r w:rsidR="002D5C95">
        <w:rPr>
          <w:rFonts w:ascii="Times New Roman" w:hAnsi="Times New Roman"/>
          <w:color w:val="000000"/>
          <w:sz w:val="24"/>
          <w:szCs w:val="24"/>
        </w:rPr>
        <w:t xml:space="preserve"> (siedziba Centralnego Ośrodka D</w:t>
      </w:r>
      <w:r w:rsidR="002D5C95">
        <w:rPr>
          <w:rFonts w:ascii="Times New Roman" w:hAnsi="Times New Roman"/>
          <w:color w:val="000000"/>
          <w:sz w:val="24"/>
          <w:szCs w:val="24"/>
        </w:rPr>
        <w:t>o</w:t>
      </w:r>
      <w:r w:rsidR="002D5C95">
        <w:rPr>
          <w:rFonts w:ascii="Times New Roman" w:hAnsi="Times New Roman"/>
          <w:color w:val="000000"/>
          <w:sz w:val="24"/>
          <w:szCs w:val="24"/>
        </w:rPr>
        <w:t>kumentacji Geodezyjnej i Kartograficznej).</w:t>
      </w:r>
    </w:p>
    <w:p w:rsidR="00966856" w:rsidRPr="00D646E0" w:rsidRDefault="00966856" w:rsidP="00966856">
      <w:pPr>
        <w:pStyle w:val="Nagwek1"/>
        <w:spacing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Warunki gwarancji i serwisu</w:t>
      </w:r>
    </w:p>
    <w:p w:rsidR="00E66DAE" w:rsidRPr="00522FA8" w:rsidRDefault="00E66DAE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E526D8">
        <w:rPr>
          <w:color w:val="000000"/>
          <w:sz w:val="24"/>
          <w:szCs w:val="24"/>
        </w:rPr>
        <w:t xml:space="preserve">Wykonawca zagwarantuje działanie </w:t>
      </w:r>
      <w:r>
        <w:rPr>
          <w:color w:val="000000"/>
          <w:sz w:val="24"/>
          <w:szCs w:val="24"/>
        </w:rPr>
        <w:t xml:space="preserve">dostarczonego </w:t>
      </w:r>
      <w:r w:rsidRPr="00E526D8">
        <w:rPr>
          <w:color w:val="000000"/>
          <w:sz w:val="24"/>
          <w:szCs w:val="24"/>
        </w:rPr>
        <w:t>sprzętu  zgodn</w:t>
      </w:r>
      <w:r>
        <w:rPr>
          <w:color w:val="000000"/>
          <w:sz w:val="24"/>
          <w:szCs w:val="24"/>
        </w:rPr>
        <w:t>i</w:t>
      </w:r>
      <w:r w:rsidRPr="00E526D8">
        <w:rPr>
          <w:color w:val="000000"/>
          <w:sz w:val="24"/>
          <w:szCs w:val="24"/>
        </w:rPr>
        <w:t xml:space="preserve">e z funkcjonalnościami i parametrami technicznymi opisanymi w SIWZ oraz </w:t>
      </w:r>
      <w:r>
        <w:rPr>
          <w:color w:val="000000"/>
          <w:sz w:val="24"/>
          <w:szCs w:val="24"/>
        </w:rPr>
        <w:t>w</w:t>
      </w:r>
      <w:r w:rsidRPr="00E526D8">
        <w:rPr>
          <w:color w:val="000000"/>
          <w:sz w:val="24"/>
          <w:szCs w:val="24"/>
        </w:rPr>
        <w:t xml:space="preserve"> instrukcj</w:t>
      </w:r>
      <w:r>
        <w:rPr>
          <w:color w:val="000000"/>
          <w:sz w:val="24"/>
          <w:szCs w:val="24"/>
        </w:rPr>
        <w:t>i</w:t>
      </w:r>
      <w:r w:rsidRPr="00E526D8">
        <w:rPr>
          <w:color w:val="000000"/>
          <w:sz w:val="24"/>
          <w:szCs w:val="24"/>
        </w:rPr>
        <w:t xml:space="preserve"> </w:t>
      </w:r>
      <w:r w:rsidR="00CF7864">
        <w:rPr>
          <w:color w:val="000000"/>
          <w:sz w:val="24"/>
          <w:szCs w:val="24"/>
        </w:rPr>
        <w:t>obsługi odbiornika</w:t>
      </w:r>
      <w:r>
        <w:rPr>
          <w:color w:val="000000"/>
          <w:sz w:val="24"/>
          <w:szCs w:val="24"/>
        </w:rPr>
        <w:t>.</w:t>
      </w:r>
    </w:p>
    <w:p w:rsidR="00966856" w:rsidRPr="008D7B44" w:rsidRDefault="002D5C95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Wykonawca udzieli </w:t>
      </w:r>
      <w:r w:rsidR="00966856" w:rsidRPr="008D7B44">
        <w:rPr>
          <w:sz w:val="24"/>
          <w:szCs w:val="24"/>
        </w:rPr>
        <w:t xml:space="preserve">gwarancji na dostarczony sprzęt GNSS  i </w:t>
      </w:r>
      <w:r w:rsidR="00F110CF" w:rsidRPr="008D7B44">
        <w:rPr>
          <w:sz w:val="24"/>
          <w:szCs w:val="24"/>
        </w:rPr>
        <w:t>wyposażenie</w:t>
      </w:r>
      <w:r w:rsidR="00966856" w:rsidRPr="008D7B44">
        <w:rPr>
          <w:sz w:val="24"/>
          <w:szCs w:val="24"/>
        </w:rPr>
        <w:t xml:space="preserve"> dodatko</w:t>
      </w:r>
      <w:r w:rsidR="00F110CF" w:rsidRPr="008D7B44">
        <w:rPr>
          <w:sz w:val="24"/>
          <w:szCs w:val="24"/>
        </w:rPr>
        <w:t>we</w:t>
      </w:r>
      <w:r w:rsidR="00966856" w:rsidRPr="008D7B44">
        <w:rPr>
          <w:sz w:val="24"/>
          <w:szCs w:val="24"/>
        </w:rPr>
        <w:t xml:space="preserve"> na okres </w:t>
      </w:r>
      <w:r>
        <w:rPr>
          <w:sz w:val="24"/>
          <w:szCs w:val="24"/>
        </w:rPr>
        <w:t>co najmniej 36</w:t>
      </w:r>
      <w:r w:rsidR="00490AC8" w:rsidRPr="008D7B44">
        <w:rPr>
          <w:sz w:val="24"/>
          <w:szCs w:val="24"/>
        </w:rPr>
        <w:t xml:space="preserve">  miesięcy</w:t>
      </w:r>
      <w:r w:rsidR="003C6D13" w:rsidRPr="008D7B44">
        <w:rPr>
          <w:sz w:val="24"/>
          <w:szCs w:val="24"/>
        </w:rPr>
        <w:t xml:space="preserve"> (kryterium oceny ofert)</w:t>
      </w:r>
      <w:r w:rsidR="0082128A" w:rsidRPr="008D7B44">
        <w:rPr>
          <w:sz w:val="24"/>
          <w:szCs w:val="24"/>
        </w:rPr>
        <w:t>, liczony</w:t>
      </w:r>
      <w:r w:rsidR="00966856" w:rsidRPr="008D7B44">
        <w:rPr>
          <w:sz w:val="24"/>
          <w:szCs w:val="24"/>
        </w:rPr>
        <w:t xml:space="preserve"> od daty podpisania prot</w:t>
      </w:r>
      <w:r w:rsidR="00966856" w:rsidRPr="008D7B44">
        <w:rPr>
          <w:sz w:val="24"/>
          <w:szCs w:val="24"/>
        </w:rPr>
        <w:t>o</w:t>
      </w:r>
      <w:r w:rsidR="00966856" w:rsidRPr="008D7B44">
        <w:rPr>
          <w:sz w:val="24"/>
          <w:szCs w:val="24"/>
        </w:rPr>
        <w:t>kołu odbioru ostatecznego</w:t>
      </w:r>
      <w:r w:rsidR="008D7B44" w:rsidRPr="008D7B44">
        <w:rPr>
          <w:sz w:val="24"/>
          <w:szCs w:val="24"/>
        </w:rPr>
        <w:t>.</w:t>
      </w:r>
    </w:p>
    <w:p w:rsidR="00F110CF" w:rsidRPr="00F110CF" w:rsidRDefault="00F110CF" w:rsidP="006D620D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sz w:val="24"/>
          <w:szCs w:val="24"/>
        </w:rPr>
      </w:pPr>
      <w:r w:rsidRPr="004D0487">
        <w:rPr>
          <w:sz w:val="24"/>
          <w:szCs w:val="24"/>
        </w:rPr>
        <w:t>Niezależnie od uprawnień wynikających z udzielonej gwarancji, Zamawiającemu przysł</w:t>
      </w:r>
      <w:r w:rsidRPr="004D0487">
        <w:rPr>
          <w:sz w:val="24"/>
          <w:szCs w:val="24"/>
        </w:rPr>
        <w:t>u</w:t>
      </w:r>
      <w:r w:rsidRPr="004D0487">
        <w:rPr>
          <w:sz w:val="24"/>
          <w:szCs w:val="24"/>
        </w:rPr>
        <w:t xml:space="preserve">gują uprawnienia z tytułu rękojmi za wady fizyczne przedmiotu Umowy. </w:t>
      </w:r>
      <w:r>
        <w:rPr>
          <w:sz w:val="24"/>
          <w:szCs w:val="24"/>
        </w:rPr>
        <w:t>Okres obowi</w:t>
      </w:r>
      <w:r>
        <w:rPr>
          <w:sz w:val="24"/>
          <w:szCs w:val="24"/>
        </w:rPr>
        <w:t>ą</w:t>
      </w:r>
      <w:r>
        <w:rPr>
          <w:sz w:val="24"/>
          <w:szCs w:val="24"/>
        </w:rPr>
        <w:t>zywania rękojmi jest równy okresowi świadczenia gwarancji</w:t>
      </w:r>
      <w:r w:rsidRPr="004D0487">
        <w:rPr>
          <w:sz w:val="24"/>
          <w:szCs w:val="24"/>
        </w:rPr>
        <w:t>.</w:t>
      </w:r>
    </w:p>
    <w:p w:rsidR="00966856" w:rsidRPr="00376E4A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color w:val="000000"/>
          <w:sz w:val="24"/>
          <w:szCs w:val="24"/>
        </w:rPr>
      </w:pPr>
      <w:r w:rsidRPr="00376E4A">
        <w:rPr>
          <w:sz w:val="24"/>
          <w:szCs w:val="24"/>
        </w:rPr>
        <w:t xml:space="preserve">W trakcie </w:t>
      </w:r>
      <w:r>
        <w:rPr>
          <w:sz w:val="24"/>
          <w:szCs w:val="24"/>
        </w:rPr>
        <w:t>trwania</w:t>
      </w:r>
      <w:r w:rsidRPr="00376E4A">
        <w:rPr>
          <w:sz w:val="24"/>
          <w:szCs w:val="24"/>
        </w:rPr>
        <w:t xml:space="preserve"> okresu gwarancji</w:t>
      </w:r>
      <w:r>
        <w:rPr>
          <w:color w:val="000000"/>
          <w:sz w:val="24"/>
          <w:szCs w:val="24"/>
        </w:rPr>
        <w:t xml:space="preserve"> Wykonawca będzie nieodpłatnie dostarczał </w:t>
      </w:r>
      <w:r w:rsidRPr="00376E4A">
        <w:rPr>
          <w:color w:val="000000"/>
          <w:sz w:val="24"/>
          <w:szCs w:val="24"/>
        </w:rPr>
        <w:t>oprogr</w:t>
      </w:r>
      <w:r w:rsidRPr="00376E4A">
        <w:rPr>
          <w:color w:val="000000"/>
          <w:sz w:val="24"/>
          <w:szCs w:val="24"/>
        </w:rPr>
        <w:t>a</w:t>
      </w:r>
      <w:r w:rsidRPr="00376E4A">
        <w:rPr>
          <w:color w:val="000000"/>
          <w:sz w:val="24"/>
          <w:szCs w:val="24"/>
        </w:rPr>
        <w:t xml:space="preserve">mowanie wewnętrzne </w:t>
      </w:r>
      <w:r>
        <w:rPr>
          <w:color w:val="000000"/>
          <w:sz w:val="24"/>
          <w:szCs w:val="24"/>
        </w:rPr>
        <w:t xml:space="preserve">do </w:t>
      </w:r>
      <w:r w:rsidRPr="00376E4A">
        <w:rPr>
          <w:color w:val="000000"/>
          <w:sz w:val="24"/>
          <w:szCs w:val="24"/>
        </w:rPr>
        <w:t>wszystkich dostarczonych urządzeń stacji referencyjnej w prz</w:t>
      </w:r>
      <w:r w:rsidRPr="00376E4A">
        <w:rPr>
          <w:color w:val="000000"/>
          <w:sz w:val="24"/>
          <w:szCs w:val="24"/>
        </w:rPr>
        <w:t>y</w:t>
      </w:r>
      <w:r w:rsidRPr="00376E4A">
        <w:rPr>
          <w:color w:val="000000"/>
          <w:sz w:val="24"/>
          <w:szCs w:val="24"/>
        </w:rPr>
        <w:t xml:space="preserve">padku pojawiania się nowszych wersji tego oprogramowania. Ustawienia </w:t>
      </w:r>
      <w:r>
        <w:rPr>
          <w:color w:val="000000"/>
          <w:sz w:val="24"/>
          <w:szCs w:val="24"/>
        </w:rPr>
        <w:t xml:space="preserve">wewnętrzne </w:t>
      </w:r>
      <w:r w:rsidRPr="00376E4A">
        <w:rPr>
          <w:color w:val="000000"/>
          <w:sz w:val="24"/>
          <w:szCs w:val="24"/>
        </w:rPr>
        <w:t>d</w:t>
      </w:r>
      <w:r w:rsidRPr="00376E4A">
        <w:rPr>
          <w:color w:val="000000"/>
          <w:sz w:val="24"/>
          <w:szCs w:val="24"/>
        </w:rPr>
        <w:t>o</w:t>
      </w:r>
      <w:r w:rsidRPr="00376E4A">
        <w:rPr>
          <w:color w:val="000000"/>
          <w:sz w:val="24"/>
          <w:szCs w:val="24"/>
        </w:rPr>
        <w:t>starczonych odbiorników muszą umożliwiać aktualizację oprogramowania wewnętrznego</w:t>
      </w:r>
      <w:r>
        <w:rPr>
          <w:color w:val="000000"/>
          <w:sz w:val="24"/>
          <w:szCs w:val="24"/>
        </w:rPr>
        <w:t>,</w:t>
      </w:r>
      <w:r w:rsidRPr="00376E4A">
        <w:rPr>
          <w:color w:val="000000"/>
          <w:sz w:val="24"/>
          <w:szCs w:val="24"/>
        </w:rPr>
        <w:t xml:space="preserve"> jeżeli nowa wersja pojawi się w trakcie trwania okres gwarancji.</w:t>
      </w:r>
    </w:p>
    <w:p w:rsidR="00966856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Serwis gwarancyjny wykonywany będzie w miejscu </w:t>
      </w:r>
      <w:r>
        <w:rPr>
          <w:color w:val="000000"/>
          <w:sz w:val="24"/>
          <w:szCs w:val="24"/>
        </w:rPr>
        <w:t>zainstalowania</w:t>
      </w:r>
      <w:r w:rsidRPr="00446D9B">
        <w:rPr>
          <w:color w:val="000000"/>
          <w:sz w:val="24"/>
          <w:szCs w:val="24"/>
        </w:rPr>
        <w:t xml:space="preserve"> </w:t>
      </w:r>
      <w:r w:rsidR="002D5C95">
        <w:rPr>
          <w:color w:val="000000"/>
          <w:sz w:val="24"/>
          <w:szCs w:val="24"/>
        </w:rPr>
        <w:t>sprzętu GNSS</w:t>
      </w:r>
      <w:r>
        <w:rPr>
          <w:color w:val="000000"/>
          <w:sz w:val="24"/>
          <w:szCs w:val="24"/>
        </w:rPr>
        <w:t xml:space="preserve"> </w:t>
      </w:r>
      <w:r w:rsidR="002D5C95">
        <w:rPr>
          <w:color w:val="000000"/>
          <w:sz w:val="24"/>
          <w:szCs w:val="24"/>
        </w:rPr>
        <w:t xml:space="preserve">(na terenie całej Polski). </w:t>
      </w:r>
      <w:r>
        <w:rPr>
          <w:color w:val="000000"/>
          <w:sz w:val="24"/>
          <w:szCs w:val="24"/>
        </w:rPr>
        <w:t>Zamawiający poinformuje Wykonawc</w:t>
      </w:r>
      <w:r w:rsidR="002D5C95">
        <w:rPr>
          <w:color w:val="000000"/>
          <w:sz w:val="24"/>
          <w:szCs w:val="24"/>
        </w:rPr>
        <w:t>ę o miejscu</w:t>
      </w:r>
      <w:r>
        <w:rPr>
          <w:color w:val="000000"/>
          <w:sz w:val="24"/>
          <w:szCs w:val="24"/>
        </w:rPr>
        <w:t xml:space="preserve"> instalacji sprzętu GNSS. </w:t>
      </w:r>
      <w:r w:rsidRPr="00446D9B">
        <w:rPr>
          <w:color w:val="000000"/>
          <w:sz w:val="24"/>
          <w:szCs w:val="24"/>
        </w:rPr>
        <w:t>W przypadku braku możliwości naprawy</w:t>
      </w:r>
      <w:r>
        <w:rPr>
          <w:color w:val="000000"/>
          <w:sz w:val="24"/>
          <w:szCs w:val="24"/>
        </w:rPr>
        <w:t xml:space="preserve"> w miejscu używania</w:t>
      </w:r>
      <w:r w:rsidRPr="00446D9B">
        <w:rPr>
          <w:color w:val="000000"/>
          <w:sz w:val="24"/>
          <w:szCs w:val="24"/>
        </w:rPr>
        <w:t>, dopuszcza się w</w:t>
      </w:r>
      <w:r w:rsidRPr="00446D9B">
        <w:rPr>
          <w:color w:val="000000"/>
          <w:sz w:val="24"/>
          <w:szCs w:val="24"/>
        </w:rPr>
        <w:t>y</w:t>
      </w:r>
      <w:r w:rsidRPr="00446D9B">
        <w:rPr>
          <w:color w:val="000000"/>
          <w:sz w:val="24"/>
          <w:szCs w:val="24"/>
        </w:rPr>
        <w:t>konanie czynności serwisowych u Wykonawcy</w:t>
      </w:r>
      <w:r>
        <w:rPr>
          <w:color w:val="000000"/>
          <w:sz w:val="24"/>
          <w:szCs w:val="24"/>
        </w:rPr>
        <w:t>, przy czym k</w:t>
      </w:r>
      <w:r w:rsidRPr="00446D9B">
        <w:rPr>
          <w:color w:val="000000"/>
          <w:sz w:val="24"/>
          <w:szCs w:val="24"/>
        </w:rPr>
        <w:t>oszty związane z dostarcz</w:t>
      </w:r>
      <w:r w:rsidRPr="00446D9B">
        <w:rPr>
          <w:color w:val="000000"/>
          <w:sz w:val="24"/>
          <w:szCs w:val="24"/>
        </w:rPr>
        <w:t>e</w:t>
      </w:r>
      <w:r w:rsidRPr="00446D9B">
        <w:rPr>
          <w:color w:val="000000"/>
          <w:sz w:val="24"/>
          <w:szCs w:val="24"/>
        </w:rPr>
        <w:t>niem sprzętu do i z serwisu obciążają Wykonawcę</w:t>
      </w:r>
      <w:r>
        <w:rPr>
          <w:color w:val="000000"/>
          <w:sz w:val="24"/>
          <w:szCs w:val="24"/>
        </w:rPr>
        <w:t>.</w:t>
      </w:r>
    </w:p>
    <w:p w:rsidR="00966856" w:rsidRPr="00446D9B" w:rsidRDefault="00966856" w:rsidP="006D620D">
      <w:pPr>
        <w:numPr>
          <w:ilvl w:val="0"/>
          <w:numId w:val="15"/>
        </w:numPr>
        <w:tabs>
          <w:tab w:val="left" w:pos="567"/>
        </w:tabs>
        <w:suppressAutoHyphens w:val="0"/>
        <w:spacing w:after="60"/>
        <w:ind w:left="567" w:hanging="567"/>
        <w:rPr>
          <w:sz w:val="24"/>
          <w:szCs w:val="24"/>
        </w:rPr>
      </w:pPr>
      <w:r w:rsidRPr="00446D9B">
        <w:rPr>
          <w:color w:val="000000"/>
          <w:sz w:val="24"/>
          <w:szCs w:val="24"/>
        </w:rPr>
        <w:t>Wykonawca zapewni w przypadku awarii któregokolwiek z</w:t>
      </w:r>
      <w:r>
        <w:rPr>
          <w:color w:val="000000"/>
          <w:sz w:val="24"/>
          <w:szCs w:val="24"/>
        </w:rPr>
        <w:t>e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składników</w:t>
      </w:r>
      <w:r w:rsidRPr="00446D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dostarczonego sprzętu</w:t>
      </w:r>
      <w:r w:rsidRPr="00446D9B">
        <w:rPr>
          <w:color w:val="000000"/>
          <w:sz w:val="24"/>
          <w:szCs w:val="24"/>
        </w:rPr>
        <w:t>: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usunięcie zgłoszonej</w:t>
      </w:r>
      <w:r w:rsidRPr="00446D9B">
        <w:rPr>
          <w:color w:val="000000"/>
          <w:sz w:val="24"/>
          <w:szCs w:val="24"/>
        </w:rPr>
        <w:t xml:space="preserve"> awarii w przeciągu dwóch dni roboczych od daty zgłoszenia</w:t>
      </w:r>
      <w:r>
        <w:rPr>
          <w:color w:val="000000"/>
          <w:sz w:val="24"/>
          <w:szCs w:val="24"/>
        </w:rPr>
        <w:t>;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>w przypadku braku możliwości usunięcia zgłoszonej awarii, dostarczenie zastępczego komponentu  w przeciągu następnego dnia roboczego</w:t>
      </w:r>
      <w:r>
        <w:rPr>
          <w:color w:val="000000"/>
          <w:sz w:val="24"/>
          <w:szCs w:val="24"/>
        </w:rPr>
        <w:t xml:space="preserve"> od zgłoszenia awarii;</w:t>
      </w:r>
    </w:p>
    <w:p w:rsidR="00966856" w:rsidRDefault="00966856" w:rsidP="006D620D">
      <w:pPr>
        <w:numPr>
          <w:ilvl w:val="0"/>
          <w:numId w:val="7"/>
        </w:numPr>
        <w:tabs>
          <w:tab w:val="clear" w:pos="720"/>
          <w:tab w:val="num" w:pos="993"/>
        </w:tabs>
        <w:suppressAutoHyphens w:val="0"/>
        <w:spacing w:after="60"/>
        <w:ind w:left="993" w:hanging="426"/>
        <w:jc w:val="both"/>
        <w:rPr>
          <w:color w:val="000000"/>
          <w:sz w:val="24"/>
          <w:szCs w:val="24"/>
        </w:rPr>
      </w:pPr>
      <w:r w:rsidRPr="00446D9B">
        <w:rPr>
          <w:color w:val="000000"/>
          <w:sz w:val="24"/>
          <w:szCs w:val="24"/>
        </w:rPr>
        <w:t xml:space="preserve">naprawę uszkodzonego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(w przypadku dostarczenia zastępczego </w:t>
      </w:r>
      <w:r>
        <w:rPr>
          <w:color w:val="000000"/>
          <w:sz w:val="24"/>
          <w:szCs w:val="24"/>
        </w:rPr>
        <w:t>sprzętu</w:t>
      </w:r>
      <w:r w:rsidRPr="00446D9B">
        <w:rPr>
          <w:color w:val="000000"/>
          <w:sz w:val="24"/>
          <w:szCs w:val="24"/>
        </w:rPr>
        <w:t>) w przeciągu 21 dni od d</w:t>
      </w:r>
      <w:r>
        <w:rPr>
          <w:color w:val="000000"/>
          <w:sz w:val="24"/>
          <w:szCs w:val="24"/>
        </w:rPr>
        <w:t>nia</w:t>
      </w:r>
      <w:r w:rsidRPr="00446D9B">
        <w:rPr>
          <w:color w:val="000000"/>
          <w:sz w:val="24"/>
          <w:szCs w:val="24"/>
        </w:rPr>
        <w:t xml:space="preserve"> zgłoszenia, przy czym w przypadku </w:t>
      </w:r>
      <w:r>
        <w:rPr>
          <w:color w:val="000000"/>
          <w:sz w:val="24"/>
          <w:szCs w:val="24"/>
        </w:rPr>
        <w:t>niemożności</w:t>
      </w:r>
      <w:r w:rsidRPr="00446D9B">
        <w:rPr>
          <w:color w:val="000000"/>
          <w:sz w:val="24"/>
          <w:szCs w:val="24"/>
        </w:rPr>
        <w:t xml:space="preserve"> naprawy uszkodzonego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w powyższym terminie, dostarczenie </w:t>
      </w:r>
      <w:r>
        <w:rPr>
          <w:color w:val="000000"/>
          <w:sz w:val="24"/>
          <w:szCs w:val="24"/>
        </w:rPr>
        <w:t>składnika</w:t>
      </w:r>
      <w:r w:rsidRPr="00446D9B">
        <w:rPr>
          <w:color w:val="000000"/>
          <w:sz w:val="24"/>
          <w:szCs w:val="24"/>
        </w:rPr>
        <w:t xml:space="preserve"> zastępczego uznaje się za usunięcie awarii o ile </w:t>
      </w:r>
      <w:r>
        <w:rPr>
          <w:color w:val="000000"/>
          <w:sz w:val="24"/>
          <w:szCs w:val="24"/>
        </w:rPr>
        <w:t>składnik</w:t>
      </w:r>
      <w:r w:rsidRPr="00446D9B">
        <w:rPr>
          <w:color w:val="000000"/>
          <w:sz w:val="24"/>
          <w:szCs w:val="24"/>
        </w:rPr>
        <w:t xml:space="preserve"> zastępczy ma parametry techniczne nie gorsze od </w:t>
      </w:r>
      <w:r>
        <w:rPr>
          <w:color w:val="000000"/>
          <w:sz w:val="24"/>
          <w:szCs w:val="24"/>
        </w:rPr>
        <w:t xml:space="preserve">składnika </w:t>
      </w:r>
      <w:r w:rsidRPr="00446D9B">
        <w:rPr>
          <w:color w:val="000000"/>
          <w:sz w:val="24"/>
          <w:szCs w:val="24"/>
        </w:rPr>
        <w:t>uszkodzonego.</w:t>
      </w:r>
    </w:p>
    <w:p w:rsidR="00966856" w:rsidRDefault="00966856" w:rsidP="006D620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after="6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>Zgłaszanie awarii może odbywać się faksem lub e-mailem, przy czym przyjęcie zgłoszenia będzie niezwłocznie potwierdzone przez Wykonawcę faksem lub e-mailem.</w:t>
      </w:r>
    </w:p>
    <w:p w:rsidR="00966856" w:rsidRDefault="00966856" w:rsidP="006D620D">
      <w:pPr>
        <w:pStyle w:val="Akapitzlist"/>
        <w:numPr>
          <w:ilvl w:val="0"/>
          <w:numId w:val="8"/>
        </w:numPr>
        <w:tabs>
          <w:tab w:val="clear" w:pos="720"/>
          <w:tab w:val="num" w:pos="567"/>
        </w:tabs>
        <w:suppressAutoHyphens w:val="0"/>
        <w:spacing w:after="6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lastRenderedPageBreak/>
        <w:t>Okres gwarancji ulega przedłużeniu odpowiednio:</w:t>
      </w:r>
    </w:p>
    <w:p w:rsidR="005B29EC" w:rsidRPr="005B29EC" w:rsidRDefault="005B29EC" w:rsidP="005B29EC">
      <w:pPr>
        <w:numPr>
          <w:ilvl w:val="0"/>
          <w:numId w:val="3"/>
        </w:numPr>
        <w:tabs>
          <w:tab w:val="clear" w:pos="2160"/>
          <w:tab w:val="num" w:pos="851"/>
        </w:tabs>
        <w:suppressAutoHyphens w:val="0"/>
        <w:spacing w:after="60"/>
        <w:ind w:left="851" w:hanging="425"/>
        <w:jc w:val="both"/>
        <w:rPr>
          <w:color w:val="000000"/>
          <w:sz w:val="24"/>
          <w:szCs w:val="24"/>
        </w:rPr>
      </w:pPr>
      <w:r w:rsidRPr="005B29EC">
        <w:rPr>
          <w:color w:val="000000"/>
          <w:sz w:val="24"/>
          <w:szCs w:val="24"/>
        </w:rPr>
        <w:t>w przypadku wymiany uszkodzonego składnika – o 24 miesiące od daty wymiany – na wymieniony składnik,</w:t>
      </w:r>
    </w:p>
    <w:p w:rsidR="00966856" w:rsidRPr="005B29EC" w:rsidRDefault="00966856" w:rsidP="006D620D">
      <w:pPr>
        <w:numPr>
          <w:ilvl w:val="0"/>
          <w:numId w:val="3"/>
        </w:numPr>
        <w:tabs>
          <w:tab w:val="clear" w:pos="2160"/>
          <w:tab w:val="num" w:pos="851"/>
        </w:tabs>
        <w:suppressAutoHyphens w:val="0"/>
        <w:spacing w:after="60"/>
        <w:ind w:left="426" w:firstLine="0"/>
        <w:jc w:val="both"/>
        <w:rPr>
          <w:color w:val="000000"/>
          <w:sz w:val="24"/>
          <w:szCs w:val="24"/>
        </w:rPr>
      </w:pPr>
      <w:r w:rsidRPr="005B29EC">
        <w:rPr>
          <w:color w:val="000000"/>
          <w:sz w:val="24"/>
          <w:szCs w:val="24"/>
        </w:rPr>
        <w:t>w przypadku usunięcia zgłoszonych wad – o okres ich usuwania.</w:t>
      </w:r>
      <w:bookmarkStart w:id="0" w:name="_GoBack"/>
      <w:bookmarkEnd w:id="0"/>
    </w:p>
    <w:p w:rsidR="00966856" w:rsidRDefault="00966856" w:rsidP="00417948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uppressAutoHyphens w:val="0"/>
        <w:spacing w:after="12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46D9B">
        <w:rPr>
          <w:rFonts w:ascii="Times New Roman" w:hAnsi="Times New Roman"/>
          <w:color w:val="000000"/>
          <w:sz w:val="24"/>
          <w:szCs w:val="24"/>
        </w:rPr>
        <w:t xml:space="preserve">Wykonawca </w:t>
      </w:r>
      <w:r>
        <w:rPr>
          <w:rFonts w:ascii="Times New Roman" w:hAnsi="Times New Roman"/>
          <w:color w:val="000000"/>
          <w:sz w:val="24"/>
          <w:szCs w:val="24"/>
        </w:rPr>
        <w:t xml:space="preserve">będzie zobowiązany </w:t>
      </w:r>
      <w:r w:rsidRPr="00446D9B">
        <w:rPr>
          <w:rFonts w:ascii="Times New Roman" w:hAnsi="Times New Roman"/>
          <w:color w:val="000000"/>
          <w:sz w:val="24"/>
          <w:szCs w:val="24"/>
        </w:rPr>
        <w:t>wymieni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Pr="00446D9B">
        <w:rPr>
          <w:rFonts w:ascii="Times New Roman" w:hAnsi="Times New Roman"/>
          <w:color w:val="000000"/>
          <w:sz w:val="24"/>
          <w:szCs w:val="24"/>
        </w:rPr>
        <w:t xml:space="preserve"> dany egzemplarz sprzętu na wolny od wad w przypadku, gdy po trzech naprawach tego samego </w:t>
      </w:r>
      <w:r>
        <w:rPr>
          <w:rFonts w:ascii="Times New Roman" w:hAnsi="Times New Roman"/>
          <w:color w:val="000000"/>
          <w:sz w:val="24"/>
          <w:szCs w:val="24"/>
        </w:rPr>
        <w:t>skł</w:t>
      </w:r>
      <w:r w:rsidR="00E66DA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dnika</w:t>
      </w:r>
      <w:r w:rsidRPr="00446D9B">
        <w:rPr>
          <w:rFonts w:ascii="Times New Roman" w:hAnsi="Times New Roman"/>
          <w:color w:val="000000"/>
          <w:sz w:val="24"/>
          <w:szCs w:val="24"/>
        </w:rPr>
        <w:t xml:space="preserve"> sprzęt nie będzie w pełni sprawny.</w:t>
      </w:r>
    </w:p>
    <w:sectPr w:rsidR="00966856" w:rsidSect="00935EA3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418" w:header="284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D8" w:rsidRDefault="001338D8">
      <w:r>
        <w:separator/>
      </w:r>
    </w:p>
  </w:endnote>
  <w:endnote w:type="continuationSeparator" w:id="0">
    <w:p w:rsidR="001338D8" w:rsidRDefault="00133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0C" w:rsidRPr="00AC3982" w:rsidRDefault="0000750C" w:rsidP="00AC3982">
    <w:pPr>
      <w:pStyle w:val="Stopka"/>
      <w:jc w:val="right"/>
      <w:rPr>
        <w:b/>
      </w:rPr>
    </w:pPr>
    <w:r>
      <w:rPr>
        <w:rFonts w:ascii="Verdana" w:hAnsi="Verdana"/>
      </w:rPr>
      <w:t xml:space="preserve">Strona </w:t>
    </w:r>
    <w:r w:rsidR="003C405A">
      <w:rPr>
        <w:b/>
      </w:rPr>
      <w:fldChar w:fldCharType="begin"/>
    </w:r>
    <w:r>
      <w:rPr>
        <w:b/>
      </w:rPr>
      <w:instrText xml:space="preserve"> PAGE </w:instrText>
    </w:r>
    <w:r w:rsidR="003C405A">
      <w:rPr>
        <w:b/>
      </w:rPr>
      <w:fldChar w:fldCharType="separate"/>
    </w:r>
    <w:r w:rsidR="007C338F">
      <w:rPr>
        <w:b/>
        <w:noProof/>
      </w:rPr>
      <w:t>5</w:t>
    </w:r>
    <w:r w:rsidR="003C405A">
      <w:rPr>
        <w:b/>
      </w:rPr>
      <w:fldChar w:fldCharType="end"/>
    </w:r>
    <w:r>
      <w:rPr>
        <w:rFonts w:ascii="Verdana" w:hAnsi="Verdana"/>
      </w:rPr>
      <w:t xml:space="preserve"> z </w:t>
    </w:r>
    <w:r>
      <w:rPr>
        <w:b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D8" w:rsidRDefault="001338D8">
      <w:r>
        <w:separator/>
      </w:r>
    </w:p>
  </w:footnote>
  <w:footnote w:type="continuationSeparator" w:id="0">
    <w:p w:rsidR="001338D8" w:rsidRDefault="00133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0C" w:rsidRDefault="0000750C" w:rsidP="00935EA3">
    <w:pPr>
      <w:pStyle w:val="Nagwek"/>
      <w:tabs>
        <w:tab w:val="clear" w:pos="4536"/>
        <w:tab w:val="clear" w:pos="9072"/>
        <w:tab w:val="right" w:pos="9923"/>
      </w:tabs>
      <w:ind w:right="141"/>
    </w:pPr>
  </w:p>
  <w:p w:rsidR="0000750C" w:rsidRPr="00935EA3" w:rsidRDefault="0000750C">
    <w:pPr>
      <w:pStyle w:val="Nagwek"/>
      <w:tabs>
        <w:tab w:val="clear" w:pos="9072"/>
        <w:tab w:val="right" w:pos="9214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bCs w:val="0"/>
        <w:i w:val="0"/>
        <w:iCs w:val="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pStyle w:val="A4-numerowany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5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108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288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24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/>
      </w:rPr>
    </w:lvl>
  </w:abstractNum>
  <w:abstractNum w:abstractNumId="11">
    <w:nsid w:val="02C60D30"/>
    <w:multiLevelType w:val="hybridMultilevel"/>
    <w:tmpl w:val="1630B244"/>
    <w:lvl w:ilvl="0" w:tplc="3D5C5F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09C5749E"/>
    <w:multiLevelType w:val="multilevel"/>
    <w:tmpl w:val="8904F9B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b w:val="0"/>
        <w:i w:val="0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3">
    <w:nsid w:val="0A37234A"/>
    <w:multiLevelType w:val="hybridMultilevel"/>
    <w:tmpl w:val="17047366"/>
    <w:lvl w:ilvl="0" w:tplc="518273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221CFC82" w:tentative="1">
      <w:start w:val="1"/>
      <w:numFmt w:val="lowerLetter"/>
      <w:lvlText w:val="%2."/>
      <w:lvlJc w:val="left"/>
      <w:pPr>
        <w:ind w:left="1440" w:hanging="360"/>
      </w:pPr>
    </w:lvl>
    <w:lvl w:ilvl="2" w:tplc="C3F08226" w:tentative="1">
      <w:start w:val="1"/>
      <w:numFmt w:val="lowerRoman"/>
      <w:lvlText w:val="%3."/>
      <w:lvlJc w:val="right"/>
      <w:pPr>
        <w:ind w:left="2160" w:hanging="180"/>
      </w:pPr>
    </w:lvl>
    <w:lvl w:ilvl="3" w:tplc="526EC7C0" w:tentative="1">
      <w:start w:val="1"/>
      <w:numFmt w:val="decimal"/>
      <w:lvlText w:val="%4."/>
      <w:lvlJc w:val="left"/>
      <w:pPr>
        <w:ind w:left="2880" w:hanging="360"/>
      </w:pPr>
    </w:lvl>
    <w:lvl w:ilvl="4" w:tplc="C3C287F0" w:tentative="1">
      <w:start w:val="1"/>
      <w:numFmt w:val="lowerLetter"/>
      <w:lvlText w:val="%5."/>
      <w:lvlJc w:val="left"/>
      <w:pPr>
        <w:ind w:left="3600" w:hanging="360"/>
      </w:pPr>
    </w:lvl>
    <w:lvl w:ilvl="5" w:tplc="6C3A8AA8" w:tentative="1">
      <w:start w:val="1"/>
      <w:numFmt w:val="lowerRoman"/>
      <w:lvlText w:val="%6."/>
      <w:lvlJc w:val="right"/>
      <w:pPr>
        <w:ind w:left="4320" w:hanging="180"/>
      </w:pPr>
    </w:lvl>
    <w:lvl w:ilvl="6" w:tplc="E47C0D26" w:tentative="1">
      <w:start w:val="1"/>
      <w:numFmt w:val="decimal"/>
      <w:lvlText w:val="%7."/>
      <w:lvlJc w:val="left"/>
      <w:pPr>
        <w:ind w:left="5040" w:hanging="360"/>
      </w:pPr>
    </w:lvl>
    <w:lvl w:ilvl="7" w:tplc="C688D26C" w:tentative="1">
      <w:start w:val="1"/>
      <w:numFmt w:val="lowerLetter"/>
      <w:lvlText w:val="%8."/>
      <w:lvlJc w:val="left"/>
      <w:pPr>
        <w:ind w:left="5760" w:hanging="360"/>
      </w:pPr>
    </w:lvl>
    <w:lvl w:ilvl="8" w:tplc="0E66B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D1DB1"/>
    <w:multiLevelType w:val="hybridMultilevel"/>
    <w:tmpl w:val="918E855A"/>
    <w:lvl w:ilvl="0" w:tplc="745674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60084"/>
    <w:multiLevelType w:val="multilevel"/>
    <w:tmpl w:val="A662A3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815680"/>
    <w:multiLevelType w:val="hybridMultilevel"/>
    <w:tmpl w:val="801C39A8"/>
    <w:lvl w:ilvl="0" w:tplc="17162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7C25"/>
    <w:multiLevelType w:val="hybridMultilevel"/>
    <w:tmpl w:val="CE02C4D8"/>
    <w:lvl w:ilvl="0" w:tplc="8AF43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2F0C2C"/>
    <w:multiLevelType w:val="hybridMultilevel"/>
    <w:tmpl w:val="3320E2D4"/>
    <w:lvl w:ilvl="0" w:tplc="C28E37E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5B5"/>
    <w:multiLevelType w:val="hybridMultilevel"/>
    <w:tmpl w:val="9ADA389A"/>
    <w:lvl w:ilvl="0" w:tplc="F15CED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A2B0E242">
      <w:start w:val="4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cs="Times New Roman" w:hint="default"/>
        <w:b w:val="0"/>
        <w:i w:val="0"/>
        <w:color w:val="auto"/>
      </w:rPr>
    </w:lvl>
    <w:lvl w:ilvl="2" w:tplc="B15452AC">
      <w:start w:val="1"/>
      <w:numFmt w:val="lowerLetter"/>
      <w:lvlText w:val="%3)"/>
      <w:lvlJc w:val="left"/>
      <w:pPr>
        <w:tabs>
          <w:tab w:val="num" w:pos="4080"/>
        </w:tabs>
        <w:ind w:left="4080" w:hanging="360"/>
      </w:pPr>
      <w:rPr>
        <w:rFonts w:cs="Times New Roman" w:hint="default"/>
        <w:b w:val="0"/>
        <w:i w:val="0"/>
        <w:color w:val="auto"/>
      </w:rPr>
    </w:lvl>
    <w:lvl w:ilvl="3" w:tplc="03CE68B0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4" w:tplc="823EF100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5" w:tplc="16E47F92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  <w:rPr>
        <w:rFonts w:cs="Times New Roman"/>
      </w:rPr>
    </w:lvl>
    <w:lvl w:ilvl="6" w:tplc="A0185738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7" w:tplc="7A86C98A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8" w:tplc="3472518E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  <w:rPr>
        <w:rFonts w:cs="Times New Roman"/>
      </w:rPr>
    </w:lvl>
  </w:abstractNum>
  <w:abstractNum w:abstractNumId="20">
    <w:nsid w:val="56FD6FE4"/>
    <w:multiLevelType w:val="hybridMultilevel"/>
    <w:tmpl w:val="813C6B2C"/>
    <w:lvl w:ilvl="0" w:tplc="04150017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734287A"/>
    <w:multiLevelType w:val="hybridMultilevel"/>
    <w:tmpl w:val="393E6942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A236B6"/>
    <w:multiLevelType w:val="hybridMultilevel"/>
    <w:tmpl w:val="2860409E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A43"/>
    <w:multiLevelType w:val="hybridMultilevel"/>
    <w:tmpl w:val="8C1EC746"/>
    <w:lvl w:ilvl="0" w:tplc="DF3C8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2361D"/>
    <w:multiLevelType w:val="multilevel"/>
    <w:tmpl w:val="57966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3071C28"/>
    <w:multiLevelType w:val="hybridMultilevel"/>
    <w:tmpl w:val="AAF03D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lowerLetter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7942D21"/>
    <w:multiLevelType w:val="multilevel"/>
    <w:tmpl w:val="8620184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7AE0FAC"/>
    <w:multiLevelType w:val="hybridMultilevel"/>
    <w:tmpl w:val="E49A95DE"/>
    <w:lvl w:ilvl="0" w:tplc="316C5590">
      <w:start w:val="4"/>
      <w:numFmt w:val="bullet"/>
      <w:pStyle w:val="Listanumerowana"/>
      <w:lvlText w:val="-"/>
      <w:lvlJc w:val="left"/>
      <w:pPr>
        <w:tabs>
          <w:tab w:val="num" w:pos="473"/>
        </w:tabs>
        <w:ind w:left="473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B4876"/>
    <w:multiLevelType w:val="hybridMultilevel"/>
    <w:tmpl w:val="5868FF5C"/>
    <w:lvl w:ilvl="0" w:tplc="9A72913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F9D87F64" w:tentative="1">
      <w:start w:val="1"/>
      <w:numFmt w:val="lowerLetter"/>
      <w:lvlText w:val="%2."/>
      <w:lvlJc w:val="left"/>
      <w:pPr>
        <w:ind w:left="1800" w:hanging="360"/>
      </w:pPr>
    </w:lvl>
    <w:lvl w:ilvl="2" w:tplc="8DC4FD20" w:tentative="1">
      <w:start w:val="1"/>
      <w:numFmt w:val="lowerRoman"/>
      <w:lvlText w:val="%3."/>
      <w:lvlJc w:val="right"/>
      <w:pPr>
        <w:ind w:left="2520" w:hanging="180"/>
      </w:pPr>
    </w:lvl>
    <w:lvl w:ilvl="3" w:tplc="7D0C9624" w:tentative="1">
      <w:start w:val="1"/>
      <w:numFmt w:val="decimal"/>
      <w:lvlText w:val="%4."/>
      <w:lvlJc w:val="left"/>
      <w:pPr>
        <w:ind w:left="3240" w:hanging="360"/>
      </w:pPr>
    </w:lvl>
    <w:lvl w:ilvl="4" w:tplc="51B29ADE" w:tentative="1">
      <w:start w:val="1"/>
      <w:numFmt w:val="lowerLetter"/>
      <w:lvlText w:val="%5."/>
      <w:lvlJc w:val="left"/>
      <w:pPr>
        <w:ind w:left="3960" w:hanging="360"/>
      </w:pPr>
    </w:lvl>
    <w:lvl w:ilvl="5" w:tplc="DBD89FE6" w:tentative="1">
      <w:start w:val="1"/>
      <w:numFmt w:val="lowerRoman"/>
      <w:lvlText w:val="%6."/>
      <w:lvlJc w:val="right"/>
      <w:pPr>
        <w:ind w:left="4680" w:hanging="180"/>
      </w:pPr>
    </w:lvl>
    <w:lvl w:ilvl="6" w:tplc="D36EB168" w:tentative="1">
      <w:start w:val="1"/>
      <w:numFmt w:val="decimal"/>
      <w:lvlText w:val="%7."/>
      <w:lvlJc w:val="left"/>
      <w:pPr>
        <w:ind w:left="5400" w:hanging="360"/>
      </w:pPr>
    </w:lvl>
    <w:lvl w:ilvl="7" w:tplc="94E8EFB0" w:tentative="1">
      <w:start w:val="1"/>
      <w:numFmt w:val="lowerLetter"/>
      <w:lvlText w:val="%8."/>
      <w:lvlJc w:val="left"/>
      <w:pPr>
        <w:ind w:left="6120" w:hanging="360"/>
      </w:pPr>
    </w:lvl>
    <w:lvl w:ilvl="8" w:tplc="F544F3F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21"/>
  </w:num>
  <w:num w:numId="5">
    <w:abstractNumId w:val="12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24"/>
  </w:num>
  <w:num w:numId="11">
    <w:abstractNumId w:val="26"/>
  </w:num>
  <w:num w:numId="12">
    <w:abstractNumId w:val="28"/>
  </w:num>
  <w:num w:numId="13">
    <w:abstractNumId w:val="20"/>
  </w:num>
  <w:num w:numId="14">
    <w:abstractNumId w:val="11"/>
  </w:num>
  <w:num w:numId="15">
    <w:abstractNumId w:val="15"/>
  </w:num>
  <w:num w:numId="16">
    <w:abstractNumId w:val="25"/>
  </w:num>
  <w:num w:numId="17">
    <w:abstractNumId w:val="23"/>
  </w:num>
  <w:num w:numId="18">
    <w:abstractNumId w:val="22"/>
  </w:num>
  <w:num w:numId="19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Wajda">
    <w15:presenceInfo w15:providerId="None" w15:userId="Szymon Wajd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48F8"/>
    <w:rsid w:val="0000049E"/>
    <w:rsid w:val="00002A9F"/>
    <w:rsid w:val="00006A66"/>
    <w:rsid w:val="0000750C"/>
    <w:rsid w:val="000075FC"/>
    <w:rsid w:val="000078CD"/>
    <w:rsid w:val="0002346D"/>
    <w:rsid w:val="000237C4"/>
    <w:rsid w:val="000279A8"/>
    <w:rsid w:val="0003223D"/>
    <w:rsid w:val="00032CC9"/>
    <w:rsid w:val="0003715D"/>
    <w:rsid w:val="00041091"/>
    <w:rsid w:val="000576D1"/>
    <w:rsid w:val="00072839"/>
    <w:rsid w:val="00072845"/>
    <w:rsid w:val="00081082"/>
    <w:rsid w:val="000856CA"/>
    <w:rsid w:val="00085C23"/>
    <w:rsid w:val="000926FA"/>
    <w:rsid w:val="00094545"/>
    <w:rsid w:val="000949F5"/>
    <w:rsid w:val="000A5FA4"/>
    <w:rsid w:val="000A6594"/>
    <w:rsid w:val="000A72A9"/>
    <w:rsid w:val="000B0279"/>
    <w:rsid w:val="000B0503"/>
    <w:rsid w:val="000B0A1D"/>
    <w:rsid w:val="000C0631"/>
    <w:rsid w:val="000E1835"/>
    <w:rsid w:val="000E1FDF"/>
    <w:rsid w:val="000E28B6"/>
    <w:rsid w:val="000E35AC"/>
    <w:rsid w:val="000E5AE9"/>
    <w:rsid w:val="00101AA3"/>
    <w:rsid w:val="00101E94"/>
    <w:rsid w:val="0010629F"/>
    <w:rsid w:val="00110D1F"/>
    <w:rsid w:val="0011286B"/>
    <w:rsid w:val="001137A7"/>
    <w:rsid w:val="00117823"/>
    <w:rsid w:val="0012645B"/>
    <w:rsid w:val="001338D8"/>
    <w:rsid w:val="001346A4"/>
    <w:rsid w:val="001376F0"/>
    <w:rsid w:val="001415DC"/>
    <w:rsid w:val="00153679"/>
    <w:rsid w:val="001566B2"/>
    <w:rsid w:val="00160316"/>
    <w:rsid w:val="00163A12"/>
    <w:rsid w:val="0017106B"/>
    <w:rsid w:val="00186E02"/>
    <w:rsid w:val="00187981"/>
    <w:rsid w:val="00190C16"/>
    <w:rsid w:val="001914F4"/>
    <w:rsid w:val="00191D15"/>
    <w:rsid w:val="00192922"/>
    <w:rsid w:val="001A26DD"/>
    <w:rsid w:val="001B0E63"/>
    <w:rsid w:val="001B2579"/>
    <w:rsid w:val="001B4EEB"/>
    <w:rsid w:val="001B680C"/>
    <w:rsid w:val="001D2FBD"/>
    <w:rsid w:val="001D3175"/>
    <w:rsid w:val="001D7188"/>
    <w:rsid w:val="001E03F0"/>
    <w:rsid w:val="001E125E"/>
    <w:rsid w:val="001E2CA8"/>
    <w:rsid w:val="001E2D6E"/>
    <w:rsid w:val="001E49D9"/>
    <w:rsid w:val="001E4A04"/>
    <w:rsid w:val="001E799F"/>
    <w:rsid w:val="001F4BE4"/>
    <w:rsid w:val="001F4CC0"/>
    <w:rsid w:val="00200626"/>
    <w:rsid w:val="002052FC"/>
    <w:rsid w:val="00212D1E"/>
    <w:rsid w:val="00213B18"/>
    <w:rsid w:val="00215111"/>
    <w:rsid w:val="002153B6"/>
    <w:rsid w:val="00215AF0"/>
    <w:rsid w:val="002203F6"/>
    <w:rsid w:val="00230F42"/>
    <w:rsid w:val="002328D4"/>
    <w:rsid w:val="00233F2B"/>
    <w:rsid w:val="0023623F"/>
    <w:rsid w:val="00236270"/>
    <w:rsid w:val="0024194E"/>
    <w:rsid w:val="00241EA2"/>
    <w:rsid w:val="002439FC"/>
    <w:rsid w:val="00250CCA"/>
    <w:rsid w:val="002560AA"/>
    <w:rsid w:val="00260315"/>
    <w:rsid w:val="00261D62"/>
    <w:rsid w:val="002644CB"/>
    <w:rsid w:val="00266CA8"/>
    <w:rsid w:val="0027749F"/>
    <w:rsid w:val="0028455C"/>
    <w:rsid w:val="00285031"/>
    <w:rsid w:val="00293566"/>
    <w:rsid w:val="002961C5"/>
    <w:rsid w:val="00296359"/>
    <w:rsid w:val="00297E01"/>
    <w:rsid w:val="002A1824"/>
    <w:rsid w:val="002A423A"/>
    <w:rsid w:val="002A51DA"/>
    <w:rsid w:val="002A55AA"/>
    <w:rsid w:val="002C0164"/>
    <w:rsid w:val="002C064C"/>
    <w:rsid w:val="002C2B85"/>
    <w:rsid w:val="002C4F60"/>
    <w:rsid w:val="002D4967"/>
    <w:rsid w:val="002D5C95"/>
    <w:rsid w:val="002E039A"/>
    <w:rsid w:val="002E2CF6"/>
    <w:rsid w:val="002E4C0C"/>
    <w:rsid w:val="002F5672"/>
    <w:rsid w:val="00304577"/>
    <w:rsid w:val="003067ED"/>
    <w:rsid w:val="00306FD3"/>
    <w:rsid w:val="0031025E"/>
    <w:rsid w:val="00324EA8"/>
    <w:rsid w:val="003250CF"/>
    <w:rsid w:val="0033178B"/>
    <w:rsid w:val="003523A4"/>
    <w:rsid w:val="003541CC"/>
    <w:rsid w:val="0035621A"/>
    <w:rsid w:val="00363436"/>
    <w:rsid w:val="003677D8"/>
    <w:rsid w:val="00367BD7"/>
    <w:rsid w:val="00373DA1"/>
    <w:rsid w:val="00376E4A"/>
    <w:rsid w:val="003860F9"/>
    <w:rsid w:val="00393085"/>
    <w:rsid w:val="003977D9"/>
    <w:rsid w:val="003A2F3D"/>
    <w:rsid w:val="003A490D"/>
    <w:rsid w:val="003B103E"/>
    <w:rsid w:val="003B3D5C"/>
    <w:rsid w:val="003B7E83"/>
    <w:rsid w:val="003C219D"/>
    <w:rsid w:val="003C405A"/>
    <w:rsid w:val="003C6913"/>
    <w:rsid w:val="003C6D13"/>
    <w:rsid w:val="003E0773"/>
    <w:rsid w:val="003E2ACF"/>
    <w:rsid w:val="003E3218"/>
    <w:rsid w:val="003E357A"/>
    <w:rsid w:val="003F4BC9"/>
    <w:rsid w:val="003F5D9F"/>
    <w:rsid w:val="004027F8"/>
    <w:rsid w:val="00407CFD"/>
    <w:rsid w:val="00411599"/>
    <w:rsid w:val="004120C5"/>
    <w:rsid w:val="00414137"/>
    <w:rsid w:val="0041568C"/>
    <w:rsid w:val="00417948"/>
    <w:rsid w:val="00421F1F"/>
    <w:rsid w:val="004225F1"/>
    <w:rsid w:val="004378E0"/>
    <w:rsid w:val="0044018B"/>
    <w:rsid w:val="00446D9B"/>
    <w:rsid w:val="00450C39"/>
    <w:rsid w:val="0045362A"/>
    <w:rsid w:val="004548F8"/>
    <w:rsid w:val="00465137"/>
    <w:rsid w:val="00474451"/>
    <w:rsid w:val="0048021C"/>
    <w:rsid w:val="004822FD"/>
    <w:rsid w:val="004872B5"/>
    <w:rsid w:val="00490AC8"/>
    <w:rsid w:val="00492709"/>
    <w:rsid w:val="0049282D"/>
    <w:rsid w:val="004A0324"/>
    <w:rsid w:val="004A1FAB"/>
    <w:rsid w:val="004A3E10"/>
    <w:rsid w:val="004A6424"/>
    <w:rsid w:val="004A683F"/>
    <w:rsid w:val="004A7CE3"/>
    <w:rsid w:val="004B52FF"/>
    <w:rsid w:val="004B7D9B"/>
    <w:rsid w:val="004C1093"/>
    <w:rsid w:val="004C10CA"/>
    <w:rsid w:val="004C6CFD"/>
    <w:rsid w:val="004C7FB2"/>
    <w:rsid w:val="004D136B"/>
    <w:rsid w:val="004D3FB8"/>
    <w:rsid w:val="004D6F60"/>
    <w:rsid w:val="004E44E2"/>
    <w:rsid w:val="004E4D05"/>
    <w:rsid w:val="004E68B6"/>
    <w:rsid w:val="004F018D"/>
    <w:rsid w:val="004F6A25"/>
    <w:rsid w:val="005000C5"/>
    <w:rsid w:val="005110C0"/>
    <w:rsid w:val="00512106"/>
    <w:rsid w:val="0052143D"/>
    <w:rsid w:val="00522FA8"/>
    <w:rsid w:val="00531D8B"/>
    <w:rsid w:val="005323FF"/>
    <w:rsid w:val="00534B42"/>
    <w:rsid w:val="00536471"/>
    <w:rsid w:val="0054583E"/>
    <w:rsid w:val="00546AB9"/>
    <w:rsid w:val="00564D3B"/>
    <w:rsid w:val="00567A71"/>
    <w:rsid w:val="00576B43"/>
    <w:rsid w:val="0058252F"/>
    <w:rsid w:val="00583054"/>
    <w:rsid w:val="00584D73"/>
    <w:rsid w:val="005904CB"/>
    <w:rsid w:val="00591475"/>
    <w:rsid w:val="00591817"/>
    <w:rsid w:val="0059668D"/>
    <w:rsid w:val="005A0400"/>
    <w:rsid w:val="005A1E8B"/>
    <w:rsid w:val="005A2BA2"/>
    <w:rsid w:val="005A35E1"/>
    <w:rsid w:val="005A51B2"/>
    <w:rsid w:val="005B29EC"/>
    <w:rsid w:val="005B3B97"/>
    <w:rsid w:val="005C2001"/>
    <w:rsid w:val="005C43EE"/>
    <w:rsid w:val="005C5D22"/>
    <w:rsid w:val="005D0EEE"/>
    <w:rsid w:val="005D4E40"/>
    <w:rsid w:val="005E71C7"/>
    <w:rsid w:val="005F04D5"/>
    <w:rsid w:val="005F2B98"/>
    <w:rsid w:val="005F3DEA"/>
    <w:rsid w:val="005F7C5E"/>
    <w:rsid w:val="006022E4"/>
    <w:rsid w:val="006035C5"/>
    <w:rsid w:val="00603B70"/>
    <w:rsid w:val="006060E9"/>
    <w:rsid w:val="00606740"/>
    <w:rsid w:val="00616EF5"/>
    <w:rsid w:val="006216CE"/>
    <w:rsid w:val="0063014F"/>
    <w:rsid w:val="00640750"/>
    <w:rsid w:val="00650270"/>
    <w:rsid w:val="006527EC"/>
    <w:rsid w:val="0066271E"/>
    <w:rsid w:val="00665D33"/>
    <w:rsid w:val="00666099"/>
    <w:rsid w:val="00666972"/>
    <w:rsid w:val="00674B87"/>
    <w:rsid w:val="00681497"/>
    <w:rsid w:val="0069326D"/>
    <w:rsid w:val="00693B75"/>
    <w:rsid w:val="00695789"/>
    <w:rsid w:val="006A456C"/>
    <w:rsid w:val="006B10E2"/>
    <w:rsid w:val="006C2C3F"/>
    <w:rsid w:val="006C7A6D"/>
    <w:rsid w:val="006D0C08"/>
    <w:rsid w:val="006D3827"/>
    <w:rsid w:val="006D620D"/>
    <w:rsid w:val="006E4A74"/>
    <w:rsid w:val="006E6D91"/>
    <w:rsid w:val="006F4EE8"/>
    <w:rsid w:val="006F4F92"/>
    <w:rsid w:val="006F6F5C"/>
    <w:rsid w:val="0071151C"/>
    <w:rsid w:val="007223DE"/>
    <w:rsid w:val="00723E4D"/>
    <w:rsid w:val="00724B84"/>
    <w:rsid w:val="00724C0E"/>
    <w:rsid w:val="007274D0"/>
    <w:rsid w:val="007509F5"/>
    <w:rsid w:val="00750CE2"/>
    <w:rsid w:val="00751EC5"/>
    <w:rsid w:val="007528B2"/>
    <w:rsid w:val="00753D0C"/>
    <w:rsid w:val="007553BC"/>
    <w:rsid w:val="00756A92"/>
    <w:rsid w:val="00764D67"/>
    <w:rsid w:val="00765CEE"/>
    <w:rsid w:val="007660D7"/>
    <w:rsid w:val="00776EFA"/>
    <w:rsid w:val="0078254B"/>
    <w:rsid w:val="007950BF"/>
    <w:rsid w:val="00795816"/>
    <w:rsid w:val="00796ACC"/>
    <w:rsid w:val="007A0EC1"/>
    <w:rsid w:val="007B255B"/>
    <w:rsid w:val="007C338F"/>
    <w:rsid w:val="007D4D53"/>
    <w:rsid w:val="007D71E2"/>
    <w:rsid w:val="007D792C"/>
    <w:rsid w:val="007E58B4"/>
    <w:rsid w:val="007F02E4"/>
    <w:rsid w:val="007F31E6"/>
    <w:rsid w:val="007F33F9"/>
    <w:rsid w:val="007F42CA"/>
    <w:rsid w:val="008035B3"/>
    <w:rsid w:val="00817494"/>
    <w:rsid w:val="0082128A"/>
    <w:rsid w:val="0083073B"/>
    <w:rsid w:val="008322FF"/>
    <w:rsid w:val="00833F50"/>
    <w:rsid w:val="00836D45"/>
    <w:rsid w:val="008412F8"/>
    <w:rsid w:val="0084169B"/>
    <w:rsid w:val="00842CA1"/>
    <w:rsid w:val="00845E43"/>
    <w:rsid w:val="00846571"/>
    <w:rsid w:val="00847C4F"/>
    <w:rsid w:val="00850D58"/>
    <w:rsid w:val="00852DF5"/>
    <w:rsid w:val="00856EDB"/>
    <w:rsid w:val="00857097"/>
    <w:rsid w:val="00857903"/>
    <w:rsid w:val="00857B3A"/>
    <w:rsid w:val="00862EBF"/>
    <w:rsid w:val="0086612B"/>
    <w:rsid w:val="008668FD"/>
    <w:rsid w:val="0086770E"/>
    <w:rsid w:val="00875695"/>
    <w:rsid w:val="00887B56"/>
    <w:rsid w:val="00887FEF"/>
    <w:rsid w:val="00890C7C"/>
    <w:rsid w:val="00894924"/>
    <w:rsid w:val="00896322"/>
    <w:rsid w:val="008B5567"/>
    <w:rsid w:val="008B5641"/>
    <w:rsid w:val="008B57BB"/>
    <w:rsid w:val="008C160E"/>
    <w:rsid w:val="008C671F"/>
    <w:rsid w:val="008C7267"/>
    <w:rsid w:val="008C7714"/>
    <w:rsid w:val="008D69D2"/>
    <w:rsid w:val="008D7B44"/>
    <w:rsid w:val="008E41E4"/>
    <w:rsid w:val="00900C5D"/>
    <w:rsid w:val="00901469"/>
    <w:rsid w:val="00904192"/>
    <w:rsid w:val="00904A69"/>
    <w:rsid w:val="009161F1"/>
    <w:rsid w:val="00916235"/>
    <w:rsid w:val="0091648B"/>
    <w:rsid w:val="009220EE"/>
    <w:rsid w:val="00926B19"/>
    <w:rsid w:val="00932F01"/>
    <w:rsid w:val="00933ACA"/>
    <w:rsid w:val="00935EA3"/>
    <w:rsid w:val="00936BA9"/>
    <w:rsid w:val="00940EFC"/>
    <w:rsid w:val="009461AE"/>
    <w:rsid w:val="0095623F"/>
    <w:rsid w:val="009570A6"/>
    <w:rsid w:val="0096218F"/>
    <w:rsid w:val="00966856"/>
    <w:rsid w:val="00973960"/>
    <w:rsid w:val="00975425"/>
    <w:rsid w:val="00977B9B"/>
    <w:rsid w:val="00982AA3"/>
    <w:rsid w:val="009934DB"/>
    <w:rsid w:val="009963C8"/>
    <w:rsid w:val="009B1B23"/>
    <w:rsid w:val="009B5085"/>
    <w:rsid w:val="009B5832"/>
    <w:rsid w:val="009B6A7F"/>
    <w:rsid w:val="009C0223"/>
    <w:rsid w:val="009D2BB0"/>
    <w:rsid w:val="009D54E0"/>
    <w:rsid w:val="009D5CAB"/>
    <w:rsid w:val="009E7C7F"/>
    <w:rsid w:val="009F051D"/>
    <w:rsid w:val="009F34BC"/>
    <w:rsid w:val="009F6562"/>
    <w:rsid w:val="009F6A1E"/>
    <w:rsid w:val="00A00869"/>
    <w:rsid w:val="00A01081"/>
    <w:rsid w:val="00A11845"/>
    <w:rsid w:val="00A149F7"/>
    <w:rsid w:val="00A17E90"/>
    <w:rsid w:val="00A24A93"/>
    <w:rsid w:val="00A265E4"/>
    <w:rsid w:val="00A27E23"/>
    <w:rsid w:val="00A3187D"/>
    <w:rsid w:val="00A329C4"/>
    <w:rsid w:val="00A414CA"/>
    <w:rsid w:val="00A44730"/>
    <w:rsid w:val="00A5156E"/>
    <w:rsid w:val="00A72835"/>
    <w:rsid w:val="00A72871"/>
    <w:rsid w:val="00A73F0F"/>
    <w:rsid w:val="00A805B6"/>
    <w:rsid w:val="00A852F5"/>
    <w:rsid w:val="00A91EF2"/>
    <w:rsid w:val="00A940F3"/>
    <w:rsid w:val="00AA3470"/>
    <w:rsid w:val="00AA5C5D"/>
    <w:rsid w:val="00AB0AF7"/>
    <w:rsid w:val="00AC075E"/>
    <w:rsid w:val="00AC3982"/>
    <w:rsid w:val="00AD67F2"/>
    <w:rsid w:val="00AE3292"/>
    <w:rsid w:val="00AE610C"/>
    <w:rsid w:val="00AE6876"/>
    <w:rsid w:val="00AF685D"/>
    <w:rsid w:val="00AF6FC2"/>
    <w:rsid w:val="00B028C3"/>
    <w:rsid w:val="00B05DE9"/>
    <w:rsid w:val="00B1460E"/>
    <w:rsid w:val="00B30CAC"/>
    <w:rsid w:val="00B31BA5"/>
    <w:rsid w:val="00B359EF"/>
    <w:rsid w:val="00B360A2"/>
    <w:rsid w:val="00B434C5"/>
    <w:rsid w:val="00B43BB0"/>
    <w:rsid w:val="00B51C81"/>
    <w:rsid w:val="00B53326"/>
    <w:rsid w:val="00B53BA8"/>
    <w:rsid w:val="00B54408"/>
    <w:rsid w:val="00B625B3"/>
    <w:rsid w:val="00B63AAE"/>
    <w:rsid w:val="00B67EF1"/>
    <w:rsid w:val="00B70E76"/>
    <w:rsid w:val="00B808AC"/>
    <w:rsid w:val="00B80E5F"/>
    <w:rsid w:val="00B84A72"/>
    <w:rsid w:val="00BA67F7"/>
    <w:rsid w:val="00BB110F"/>
    <w:rsid w:val="00BB1731"/>
    <w:rsid w:val="00BB771F"/>
    <w:rsid w:val="00BC0748"/>
    <w:rsid w:val="00BC0798"/>
    <w:rsid w:val="00BD01C5"/>
    <w:rsid w:val="00BD1DB3"/>
    <w:rsid w:val="00BD33BC"/>
    <w:rsid w:val="00BD7ACF"/>
    <w:rsid w:val="00BE65C5"/>
    <w:rsid w:val="00BE76ED"/>
    <w:rsid w:val="00BF366D"/>
    <w:rsid w:val="00BF49F5"/>
    <w:rsid w:val="00BF71DD"/>
    <w:rsid w:val="00C01E32"/>
    <w:rsid w:val="00C128DE"/>
    <w:rsid w:val="00C12BE1"/>
    <w:rsid w:val="00C1621C"/>
    <w:rsid w:val="00C17821"/>
    <w:rsid w:val="00C20CAE"/>
    <w:rsid w:val="00C262D0"/>
    <w:rsid w:val="00C267AD"/>
    <w:rsid w:val="00C273DD"/>
    <w:rsid w:val="00C336B5"/>
    <w:rsid w:val="00C36E10"/>
    <w:rsid w:val="00C40B54"/>
    <w:rsid w:val="00C456D8"/>
    <w:rsid w:val="00C51972"/>
    <w:rsid w:val="00C5235F"/>
    <w:rsid w:val="00C52F7D"/>
    <w:rsid w:val="00C546A4"/>
    <w:rsid w:val="00C65CE4"/>
    <w:rsid w:val="00C74F2A"/>
    <w:rsid w:val="00C86566"/>
    <w:rsid w:val="00C867E0"/>
    <w:rsid w:val="00C94573"/>
    <w:rsid w:val="00CA5027"/>
    <w:rsid w:val="00CA66E2"/>
    <w:rsid w:val="00CA7404"/>
    <w:rsid w:val="00CB5D42"/>
    <w:rsid w:val="00CB6021"/>
    <w:rsid w:val="00CB7274"/>
    <w:rsid w:val="00CB7B89"/>
    <w:rsid w:val="00CC0639"/>
    <w:rsid w:val="00CC09E1"/>
    <w:rsid w:val="00CC16B1"/>
    <w:rsid w:val="00CC2428"/>
    <w:rsid w:val="00CD08F9"/>
    <w:rsid w:val="00CD5C25"/>
    <w:rsid w:val="00CD7ED2"/>
    <w:rsid w:val="00CF7864"/>
    <w:rsid w:val="00D0145B"/>
    <w:rsid w:val="00D13914"/>
    <w:rsid w:val="00D13DC7"/>
    <w:rsid w:val="00D30E2C"/>
    <w:rsid w:val="00D32361"/>
    <w:rsid w:val="00D327A3"/>
    <w:rsid w:val="00D33B6D"/>
    <w:rsid w:val="00D37E03"/>
    <w:rsid w:val="00D53BF2"/>
    <w:rsid w:val="00D624D8"/>
    <w:rsid w:val="00D62D85"/>
    <w:rsid w:val="00D646E0"/>
    <w:rsid w:val="00D65B3B"/>
    <w:rsid w:val="00D671CC"/>
    <w:rsid w:val="00D67754"/>
    <w:rsid w:val="00D778A4"/>
    <w:rsid w:val="00D77B9A"/>
    <w:rsid w:val="00D94C63"/>
    <w:rsid w:val="00D97F8A"/>
    <w:rsid w:val="00DA1A5B"/>
    <w:rsid w:val="00DA2154"/>
    <w:rsid w:val="00DA6FFC"/>
    <w:rsid w:val="00DB0A98"/>
    <w:rsid w:val="00DB4039"/>
    <w:rsid w:val="00DC190E"/>
    <w:rsid w:val="00DC2409"/>
    <w:rsid w:val="00DC2D24"/>
    <w:rsid w:val="00DC363A"/>
    <w:rsid w:val="00DC3877"/>
    <w:rsid w:val="00DD3D46"/>
    <w:rsid w:val="00DD4B70"/>
    <w:rsid w:val="00DD50E3"/>
    <w:rsid w:val="00DD7119"/>
    <w:rsid w:val="00DE4985"/>
    <w:rsid w:val="00E0621C"/>
    <w:rsid w:val="00E1099D"/>
    <w:rsid w:val="00E10A40"/>
    <w:rsid w:val="00E13B7D"/>
    <w:rsid w:val="00E16C8A"/>
    <w:rsid w:val="00E2296A"/>
    <w:rsid w:val="00E2707A"/>
    <w:rsid w:val="00E27CD7"/>
    <w:rsid w:val="00E37106"/>
    <w:rsid w:val="00E407CB"/>
    <w:rsid w:val="00E410C8"/>
    <w:rsid w:val="00E441A3"/>
    <w:rsid w:val="00E526D8"/>
    <w:rsid w:val="00E57D53"/>
    <w:rsid w:val="00E628B4"/>
    <w:rsid w:val="00E66DAE"/>
    <w:rsid w:val="00E67C8F"/>
    <w:rsid w:val="00E70252"/>
    <w:rsid w:val="00E72367"/>
    <w:rsid w:val="00E76AAD"/>
    <w:rsid w:val="00E77C1A"/>
    <w:rsid w:val="00E939D9"/>
    <w:rsid w:val="00E9595E"/>
    <w:rsid w:val="00E974C8"/>
    <w:rsid w:val="00EA3AFD"/>
    <w:rsid w:val="00EA4C99"/>
    <w:rsid w:val="00EA4E10"/>
    <w:rsid w:val="00EA7C13"/>
    <w:rsid w:val="00EC77F1"/>
    <w:rsid w:val="00ED704B"/>
    <w:rsid w:val="00EF4D25"/>
    <w:rsid w:val="00EF7F5C"/>
    <w:rsid w:val="00F01A51"/>
    <w:rsid w:val="00F027F0"/>
    <w:rsid w:val="00F110CF"/>
    <w:rsid w:val="00F13FF8"/>
    <w:rsid w:val="00F148EA"/>
    <w:rsid w:val="00F15BCF"/>
    <w:rsid w:val="00F42831"/>
    <w:rsid w:val="00F52E7F"/>
    <w:rsid w:val="00F533C7"/>
    <w:rsid w:val="00F55D28"/>
    <w:rsid w:val="00F627AD"/>
    <w:rsid w:val="00F62CAD"/>
    <w:rsid w:val="00F631C6"/>
    <w:rsid w:val="00F7208B"/>
    <w:rsid w:val="00F92F29"/>
    <w:rsid w:val="00F97EAC"/>
    <w:rsid w:val="00FA25F4"/>
    <w:rsid w:val="00FA360E"/>
    <w:rsid w:val="00FA77B3"/>
    <w:rsid w:val="00FA78FA"/>
    <w:rsid w:val="00FB2A54"/>
    <w:rsid w:val="00FB3E6E"/>
    <w:rsid w:val="00FC0C2C"/>
    <w:rsid w:val="00FC75C7"/>
    <w:rsid w:val="00FD0AAF"/>
    <w:rsid w:val="00FD41BD"/>
    <w:rsid w:val="00FE6B7D"/>
    <w:rsid w:val="00FF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7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70E76"/>
    <w:pPr>
      <w:keepNext/>
      <w:numPr>
        <w:numId w:val="5"/>
      </w:numPr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70E76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C363A"/>
    <w:pPr>
      <w:keepNext/>
      <w:keepLines/>
      <w:numPr>
        <w:ilvl w:val="2"/>
        <w:numId w:val="5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DC363A"/>
    <w:pPr>
      <w:keepNext/>
      <w:keepLines/>
      <w:numPr>
        <w:ilvl w:val="3"/>
        <w:numId w:val="5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nhideWhenUsed/>
    <w:qFormat/>
    <w:rsid w:val="00DC363A"/>
    <w:pPr>
      <w:keepNext/>
      <w:keepLines/>
      <w:numPr>
        <w:ilvl w:val="4"/>
        <w:numId w:val="5"/>
      </w:numPr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nhideWhenUsed/>
    <w:qFormat/>
    <w:rsid w:val="00DC363A"/>
    <w:pPr>
      <w:keepNext/>
      <w:keepLines/>
      <w:numPr>
        <w:ilvl w:val="5"/>
        <w:numId w:val="5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nhideWhenUsed/>
    <w:qFormat/>
    <w:rsid w:val="00DC363A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nhideWhenUsed/>
    <w:qFormat/>
    <w:rsid w:val="00DC363A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unhideWhenUsed/>
    <w:qFormat/>
    <w:rsid w:val="00DC363A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70E76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B70E76"/>
    <w:rPr>
      <w:sz w:val="18"/>
      <w:szCs w:val="18"/>
    </w:rPr>
  </w:style>
  <w:style w:type="character" w:customStyle="1" w:styleId="WW8Num2z0">
    <w:name w:val="WW8Num2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2z1">
    <w:name w:val="WW8Num2z1"/>
    <w:rsid w:val="00B70E76"/>
    <w:rPr>
      <w:b w:val="0"/>
      <w:bCs w:val="0"/>
      <w:i w:val="0"/>
      <w:iCs w:val="0"/>
    </w:rPr>
  </w:style>
  <w:style w:type="character" w:customStyle="1" w:styleId="WW8Num11z0">
    <w:name w:val="WW8Num11z0"/>
    <w:rsid w:val="00B70E76"/>
    <w:rPr>
      <w:b/>
    </w:rPr>
  </w:style>
  <w:style w:type="character" w:customStyle="1" w:styleId="Absatz-Standardschriftart">
    <w:name w:val="Absatz-Standardschriftart"/>
    <w:rsid w:val="00B70E76"/>
  </w:style>
  <w:style w:type="character" w:customStyle="1" w:styleId="WW-Absatz-Standardschriftart">
    <w:name w:val="WW-Absatz-Standardschriftart"/>
    <w:rsid w:val="00B70E76"/>
  </w:style>
  <w:style w:type="character" w:customStyle="1" w:styleId="WW-Absatz-Standardschriftart1">
    <w:name w:val="WW-Absatz-Standardschriftart1"/>
    <w:rsid w:val="00B70E76"/>
  </w:style>
  <w:style w:type="character" w:customStyle="1" w:styleId="WW-Absatz-Standardschriftart11">
    <w:name w:val="WW-Absatz-Standardschriftart11"/>
    <w:rsid w:val="00B70E76"/>
  </w:style>
  <w:style w:type="character" w:customStyle="1" w:styleId="WW8Num9z0">
    <w:name w:val="WW8Num9z0"/>
    <w:rsid w:val="00B70E76"/>
    <w:rPr>
      <w:sz w:val="18"/>
      <w:szCs w:val="18"/>
    </w:rPr>
  </w:style>
  <w:style w:type="character" w:customStyle="1" w:styleId="WW8Num9z1">
    <w:name w:val="WW8Num9z1"/>
    <w:rsid w:val="00B70E76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B70E76"/>
  </w:style>
  <w:style w:type="character" w:customStyle="1" w:styleId="Domylnaczcionkaakapitu2">
    <w:name w:val="Domyślna czcionka akapitu2"/>
    <w:rsid w:val="00B70E76"/>
  </w:style>
  <w:style w:type="character" w:customStyle="1" w:styleId="WW8Num6z0">
    <w:name w:val="WW8Num6z0"/>
    <w:rsid w:val="00B70E76"/>
    <w:rPr>
      <w:rFonts w:ascii="Wingdings" w:hAnsi="Wingdings"/>
      <w:b w:val="0"/>
      <w:bCs w:val="0"/>
      <w:i w:val="0"/>
      <w:iCs w:val="0"/>
    </w:rPr>
  </w:style>
  <w:style w:type="character" w:customStyle="1" w:styleId="WW8Num11z1">
    <w:name w:val="WW8Num11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">
    <w:name w:val="WW-Absatz-Standardschriftart1111"/>
    <w:rsid w:val="00B70E76"/>
  </w:style>
  <w:style w:type="character" w:customStyle="1" w:styleId="WW-Absatz-Standardschriftart11111">
    <w:name w:val="WW-Absatz-Standardschriftart11111"/>
    <w:rsid w:val="00B70E76"/>
  </w:style>
  <w:style w:type="character" w:customStyle="1" w:styleId="WW8Num7z0">
    <w:name w:val="WW8Num7z0"/>
    <w:rsid w:val="00B70E76"/>
    <w:rPr>
      <w:sz w:val="18"/>
      <w:szCs w:val="18"/>
    </w:rPr>
  </w:style>
  <w:style w:type="character" w:customStyle="1" w:styleId="WW8Num12z0">
    <w:name w:val="WW8Num12z0"/>
    <w:rsid w:val="00B70E76"/>
    <w:rPr>
      <w:b/>
    </w:rPr>
  </w:style>
  <w:style w:type="character" w:customStyle="1" w:styleId="WW8Num12z1">
    <w:name w:val="WW8Num12z1"/>
    <w:rsid w:val="00B70E76"/>
    <w:rPr>
      <w:rFonts w:ascii="Verdana" w:eastAsia="Times New Roman" w:hAnsi="Verdana" w:cs="Times New Roman"/>
      <w:b/>
      <w:sz w:val="20"/>
      <w:szCs w:val="20"/>
    </w:rPr>
  </w:style>
  <w:style w:type="character" w:customStyle="1" w:styleId="WW-Absatz-Standardschriftart111111">
    <w:name w:val="WW-Absatz-Standardschriftart111111"/>
    <w:rsid w:val="00B70E76"/>
  </w:style>
  <w:style w:type="character" w:customStyle="1" w:styleId="WW8Num3z0">
    <w:name w:val="WW8Num3z0"/>
    <w:rsid w:val="00B70E76"/>
    <w:rPr>
      <w:rFonts w:eastAsia="Times New Roman"/>
    </w:rPr>
  </w:style>
  <w:style w:type="character" w:customStyle="1" w:styleId="WW8Num5z0">
    <w:name w:val="WW8Num5z0"/>
    <w:rsid w:val="00B70E76"/>
    <w:rPr>
      <w:rFonts w:ascii="Symbol" w:hAnsi="Symbol" w:cs="StarSymbol"/>
      <w:sz w:val="18"/>
      <w:szCs w:val="18"/>
    </w:rPr>
  </w:style>
  <w:style w:type="character" w:customStyle="1" w:styleId="WW8Num5z1">
    <w:name w:val="WW8Num5z1"/>
    <w:rsid w:val="00B70E76"/>
    <w:rPr>
      <w:sz w:val="18"/>
      <w:szCs w:val="18"/>
    </w:rPr>
  </w:style>
  <w:style w:type="character" w:customStyle="1" w:styleId="WW8Num6z1">
    <w:name w:val="WW8Num6z1"/>
    <w:rsid w:val="00B70E76"/>
    <w:rPr>
      <w:b w:val="0"/>
      <w:bCs w:val="0"/>
      <w:i w:val="0"/>
      <w:iCs w:val="0"/>
    </w:rPr>
  </w:style>
  <w:style w:type="character" w:customStyle="1" w:styleId="WW8Num7z1">
    <w:name w:val="WW8Num7z1"/>
    <w:rsid w:val="00B70E76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B70E76"/>
    <w:rPr>
      <w:b/>
    </w:rPr>
  </w:style>
  <w:style w:type="character" w:customStyle="1" w:styleId="WW8Num20z0">
    <w:name w:val="WW8Num20z0"/>
    <w:rsid w:val="00B70E76"/>
    <w:rPr>
      <w:rFonts w:eastAsia="Times New Roman"/>
    </w:rPr>
  </w:style>
  <w:style w:type="character" w:customStyle="1" w:styleId="WW8Num29z0">
    <w:name w:val="WW8Num29z0"/>
    <w:rsid w:val="00B70E76"/>
    <w:rPr>
      <w:b/>
    </w:rPr>
  </w:style>
  <w:style w:type="character" w:customStyle="1" w:styleId="WW8Num29z1">
    <w:name w:val="WW8Num29z1"/>
    <w:rsid w:val="00B70E76"/>
    <w:rPr>
      <w:rFonts w:ascii="Verdana" w:eastAsia="Times New Roman" w:hAnsi="Verdana" w:cs="Times New Roman"/>
      <w:b/>
    </w:rPr>
  </w:style>
  <w:style w:type="character" w:customStyle="1" w:styleId="Domylnaczcionkaakapitu1">
    <w:name w:val="Domyślna czcionka akapitu1"/>
    <w:rsid w:val="00B70E76"/>
  </w:style>
  <w:style w:type="character" w:styleId="Pogrubienie">
    <w:name w:val="Strong"/>
    <w:uiPriority w:val="22"/>
    <w:qFormat/>
    <w:rsid w:val="00B70E76"/>
    <w:rPr>
      <w:b/>
      <w:bCs/>
    </w:rPr>
  </w:style>
  <w:style w:type="character" w:customStyle="1" w:styleId="Znakiprzypiswdolnych">
    <w:name w:val="Znaki przypisów dolnych"/>
    <w:rsid w:val="00B70E76"/>
    <w:rPr>
      <w:vertAlign w:val="superscript"/>
    </w:rPr>
  </w:style>
  <w:style w:type="character" w:customStyle="1" w:styleId="NagwekZnak">
    <w:name w:val="Nagłówek Znak"/>
    <w:basedOn w:val="Domylnaczcionkaakapitu1"/>
    <w:uiPriority w:val="99"/>
    <w:rsid w:val="00B70E76"/>
  </w:style>
  <w:style w:type="character" w:customStyle="1" w:styleId="Nagwek2Znak">
    <w:name w:val="Nagłówek 2 Znak"/>
    <w:rsid w:val="00B70E76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B70E76"/>
    <w:rPr>
      <w:sz w:val="22"/>
    </w:rPr>
  </w:style>
  <w:style w:type="character" w:customStyle="1" w:styleId="Tekstpodstawowy3Znak">
    <w:name w:val="Tekst podstawowy 3 Znak"/>
    <w:rsid w:val="00B70E76"/>
    <w:rPr>
      <w:sz w:val="16"/>
      <w:szCs w:val="16"/>
    </w:rPr>
  </w:style>
  <w:style w:type="character" w:customStyle="1" w:styleId="WW8Num8z3">
    <w:name w:val="WW8Num8z3"/>
    <w:rsid w:val="00B70E76"/>
    <w:rPr>
      <w:rFonts w:ascii="Symbol" w:hAnsi="Symbol"/>
    </w:rPr>
  </w:style>
  <w:style w:type="character" w:customStyle="1" w:styleId="A2Znak">
    <w:name w:val="A2 Znak"/>
    <w:rsid w:val="00B70E76"/>
    <w:rPr>
      <w:rFonts w:ascii="Verdana" w:hAnsi="Verdana"/>
      <w:b/>
      <w:sz w:val="22"/>
      <w:szCs w:val="24"/>
      <w:lang w:val="pl-PL" w:eastAsia="ar-SA" w:bidi="ar-SA"/>
    </w:rPr>
  </w:style>
  <w:style w:type="character" w:customStyle="1" w:styleId="A4-PocztekwyliczeniaZnak">
    <w:name w:val="A4-Początek wyliczenia Znak"/>
    <w:rsid w:val="00B70E76"/>
    <w:rPr>
      <w:rFonts w:ascii="Verdana" w:hAnsi="Verdana"/>
      <w:sz w:val="24"/>
      <w:lang w:val="pl-PL" w:eastAsia="ar-SA" w:bidi="ar-SA"/>
    </w:rPr>
  </w:style>
  <w:style w:type="character" w:styleId="Hipercze">
    <w:name w:val="Hyperlink"/>
    <w:rsid w:val="00B70E76"/>
    <w:rPr>
      <w:color w:val="0000FF"/>
      <w:u w:val="single"/>
    </w:rPr>
  </w:style>
  <w:style w:type="character" w:customStyle="1" w:styleId="dane1">
    <w:name w:val="dane1"/>
    <w:rsid w:val="00B70E76"/>
    <w:rPr>
      <w:color w:val="666666"/>
    </w:rPr>
  </w:style>
  <w:style w:type="character" w:customStyle="1" w:styleId="StopkaZnak">
    <w:name w:val="Stopka Znak"/>
    <w:basedOn w:val="Domylnaczcionkaakapitu1"/>
    <w:rsid w:val="00B70E76"/>
  </w:style>
  <w:style w:type="character" w:customStyle="1" w:styleId="TekstprzypisukocowegoZnak">
    <w:name w:val="Tekst przypisu końcowego Znak"/>
    <w:basedOn w:val="Domylnaczcionkaakapitu1"/>
    <w:rsid w:val="00B70E76"/>
  </w:style>
  <w:style w:type="character" w:customStyle="1" w:styleId="Znakiprzypiswkocowych">
    <w:name w:val="Znaki przypisów końcowych"/>
    <w:rsid w:val="00B70E76"/>
    <w:rPr>
      <w:vertAlign w:val="superscript"/>
    </w:rPr>
  </w:style>
  <w:style w:type="character" w:customStyle="1" w:styleId="symbol">
    <w:name w:val="symbol"/>
    <w:basedOn w:val="Domylnaczcionkaakapitu1"/>
    <w:rsid w:val="00B70E76"/>
  </w:style>
  <w:style w:type="character" w:customStyle="1" w:styleId="Znakinumeracji">
    <w:name w:val="Znaki numeracji"/>
    <w:rsid w:val="00B70E76"/>
  </w:style>
  <w:style w:type="character" w:styleId="UyteHipercze">
    <w:name w:val="FollowedHyperlink"/>
    <w:rsid w:val="00B70E76"/>
    <w:rPr>
      <w:color w:val="800080"/>
      <w:u w:val="single"/>
    </w:rPr>
  </w:style>
  <w:style w:type="paragraph" w:styleId="Tekstpodstawowy">
    <w:name w:val="Body Text"/>
    <w:basedOn w:val="Normalny"/>
    <w:rsid w:val="00B70E76"/>
    <w:rPr>
      <w:sz w:val="22"/>
    </w:rPr>
  </w:style>
  <w:style w:type="paragraph" w:styleId="Lista">
    <w:name w:val="List"/>
    <w:basedOn w:val="Tekstpodstawowy"/>
    <w:rsid w:val="00B70E76"/>
    <w:pPr>
      <w:snapToGrid w:val="0"/>
    </w:pPr>
    <w:rPr>
      <w:rFonts w:ascii="MS Sans Serif" w:hAnsi="MS Sans Serif" w:cs="Tahoma"/>
      <w:sz w:val="24"/>
    </w:rPr>
  </w:style>
  <w:style w:type="paragraph" w:customStyle="1" w:styleId="Podpis2">
    <w:name w:val="Podpis2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70E76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70E76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70E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uiPriority w:val="99"/>
    <w:rsid w:val="00B70E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E7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0E76"/>
    <w:pPr>
      <w:spacing w:after="120"/>
      <w:ind w:left="283"/>
    </w:pPr>
  </w:style>
  <w:style w:type="paragraph" w:customStyle="1" w:styleId="Tekstpodstawowy21">
    <w:name w:val="Tekst podstawowy 21"/>
    <w:basedOn w:val="Normalny"/>
    <w:rsid w:val="00B70E76"/>
    <w:pPr>
      <w:spacing w:after="120" w:line="480" w:lineRule="auto"/>
    </w:pPr>
  </w:style>
  <w:style w:type="paragraph" w:styleId="NormalnyWeb">
    <w:name w:val="Normal (Web)"/>
    <w:basedOn w:val="Normalny"/>
    <w:rsid w:val="00B70E76"/>
    <w:pPr>
      <w:spacing w:before="100" w:after="100"/>
    </w:pPr>
    <w:rPr>
      <w:rFonts w:ascii="Verdana" w:hAnsi="Verdana"/>
      <w:sz w:val="22"/>
      <w:szCs w:val="22"/>
    </w:rPr>
  </w:style>
  <w:style w:type="paragraph" w:styleId="Tekstdymka">
    <w:name w:val="Balloon Text"/>
    <w:basedOn w:val="Normalny"/>
    <w:rsid w:val="00B70E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0E76"/>
  </w:style>
  <w:style w:type="paragraph" w:customStyle="1" w:styleId="Zawartotabeli">
    <w:name w:val="Zawartość tabeli"/>
    <w:basedOn w:val="Normalny"/>
    <w:rsid w:val="00B70E76"/>
    <w:pPr>
      <w:widowControl w:val="0"/>
      <w:suppressLineNumbers/>
    </w:pPr>
    <w:rPr>
      <w:rFonts w:eastAsia="Lucida Sans Unicode"/>
      <w:sz w:val="24"/>
      <w:szCs w:val="24"/>
    </w:rPr>
  </w:style>
  <w:style w:type="paragraph" w:styleId="Tytu">
    <w:name w:val="Title"/>
    <w:basedOn w:val="Normalny"/>
    <w:next w:val="Podtytu"/>
    <w:qFormat/>
    <w:rsid w:val="00B70E76"/>
    <w:pPr>
      <w:jc w:val="center"/>
    </w:pPr>
    <w:rPr>
      <w:rFonts w:ascii="Arial" w:hAnsi="Arial" w:cs="Arial"/>
      <w:sz w:val="24"/>
      <w:szCs w:val="24"/>
      <w:u w:val="single"/>
    </w:rPr>
  </w:style>
  <w:style w:type="paragraph" w:styleId="Podtytu">
    <w:name w:val="Subtitle"/>
    <w:basedOn w:val="Nagwek10"/>
    <w:next w:val="Tekstpodstawowy"/>
    <w:qFormat/>
    <w:rsid w:val="00B70E76"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rsid w:val="00B70E76"/>
    <w:pPr>
      <w:spacing w:after="120" w:line="480" w:lineRule="auto"/>
      <w:ind w:left="283"/>
    </w:pPr>
  </w:style>
  <w:style w:type="paragraph" w:customStyle="1" w:styleId="Lista21">
    <w:name w:val="Lista 21"/>
    <w:basedOn w:val="Normalny"/>
    <w:rsid w:val="00B70E76"/>
    <w:pPr>
      <w:ind w:left="566" w:hanging="283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B70E76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B70E76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A4-literowewyliczenie">
    <w:name w:val="A4 - literowe wyliczenie"/>
    <w:basedOn w:val="Normalny"/>
    <w:rsid w:val="00B70E76"/>
    <w:pPr>
      <w:spacing w:after="40"/>
      <w:jc w:val="both"/>
    </w:pPr>
    <w:rPr>
      <w:rFonts w:ascii="Verdana" w:hAnsi="Verdana"/>
      <w:szCs w:val="24"/>
    </w:rPr>
  </w:style>
  <w:style w:type="paragraph" w:customStyle="1" w:styleId="Nagwektabeli">
    <w:name w:val="Nagłówek tabeli"/>
    <w:basedOn w:val="Zawartotabeli"/>
    <w:rsid w:val="00B70E76"/>
    <w:pPr>
      <w:widowControl/>
      <w:jc w:val="center"/>
    </w:pPr>
    <w:rPr>
      <w:rFonts w:eastAsia="Times New Roman"/>
      <w:b/>
      <w:bCs/>
      <w:i/>
      <w:iCs/>
    </w:rPr>
  </w:style>
  <w:style w:type="paragraph" w:customStyle="1" w:styleId="TableContents">
    <w:name w:val="Table Contents"/>
    <w:basedOn w:val="Tekstpodstawowy"/>
    <w:rsid w:val="00B70E76"/>
    <w:pPr>
      <w:suppressLineNumbers/>
      <w:spacing w:after="120"/>
    </w:pPr>
    <w:rPr>
      <w:sz w:val="20"/>
    </w:rPr>
  </w:style>
  <w:style w:type="paragraph" w:customStyle="1" w:styleId="TableHeading">
    <w:name w:val="Table Heading"/>
    <w:basedOn w:val="TableContents"/>
    <w:rsid w:val="00B70E76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B70E76"/>
    <w:pPr>
      <w:jc w:val="both"/>
    </w:pPr>
    <w:rPr>
      <w:sz w:val="24"/>
    </w:rPr>
  </w:style>
  <w:style w:type="paragraph" w:customStyle="1" w:styleId="WW-Tekstpodstawowy2">
    <w:name w:val="WW-Tekst podstawowy 2"/>
    <w:basedOn w:val="Normalny"/>
    <w:rsid w:val="00B70E76"/>
    <w:rPr>
      <w:i/>
      <w:sz w:val="28"/>
    </w:rPr>
  </w:style>
  <w:style w:type="paragraph" w:customStyle="1" w:styleId="A2">
    <w:name w:val="A2"/>
    <w:basedOn w:val="Normalny"/>
    <w:rsid w:val="00B70E76"/>
    <w:pPr>
      <w:spacing w:before="120" w:after="180"/>
      <w:ind w:left="720"/>
      <w:jc w:val="both"/>
    </w:pPr>
    <w:rPr>
      <w:rFonts w:ascii="Verdana" w:hAnsi="Verdana"/>
      <w:bCs/>
      <w:szCs w:val="24"/>
    </w:rPr>
  </w:style>
  <w:style w:type="paragraph" w:customStyle="1" w:styleId="A4-Pocztekwyliczenia">
    <w:name w:val="A4-Początek wyliczenia"/>
    <w:basedOn w:val="Normalny"/>
    <w:rsid w:val="00B70E76"/>
    <w:pPr>
      <w:spacing w:after="60"/>
      <w:jc w:val="both"/>
    </w:pPr>
    <w:rPr>
      <w:rFonts w:ascii="Verdana" w:hAnsi="Verdana"/>
    </w:rPr>
  </w:style>
  <w:style w:type="paragraph" w:customStyle="1" w:styleId="A4-numerowany">
    <w:name w:val="A4-numerowany"/>
    <w:basedOn w:val="Normalny"/>
    <w:rsid w:val="00B70E76"/>
    <w:pPr>
      <w:numPr>
        <w:numId w:val="1"/>
      </w:numPr>
      <w:spacing w:after="60"/>
      <w:ind w:left="-13500" w:firstLine="0"/>
      <w:jc w:val="both"/>
    </w:pPr>
    <w:rPr>
      <w:rFonts w:ascii="Verdana" w:hAnsi="Verdana"/>
      <w:szCs w:val="24"/>
    </w:rPr>
  </w:style>
  <w:style w:type="paragraph" w:customStyle="1" w:styleId="A4">
    <w:name w:val="A4"/>
    <w:basedOn w:val="Normalny"/>
    <w:rsid w:val="00B70E76"/>
    <w:pPr>
      <w:ind w:left="708"/>
      <w:jc w:val="both"/>
    </w:pPr>
    <w:rPr>
      <w:rFonts w:ascii="Verdana" w:hAnsi="Verdana"/>
    </w:rPr>
  </w:style>
  <w:style w:type="paragraph" w:customStyle="1" w:styleId="WW-Tekstblokowy">
    <w:name w:val="WW-Tekst blokowy"/>
    <w:basedOn w:val="Normalny"/>
    <w:rsid w:val="00B70E76"/>
    <w:pPr>
      <w:ind w:left="528" w:right="-284"/>
    </w:pPr>
    <w:rPr>
      <w:sz w:val="24"/>
    </w:rPr>
  </w:style>
  <w:style w:type="paragraph" w:styleId="Tekstprzypisukocowego">
    <w:name w:val="endnote text"/>
    <w:basedOn w:val="Normalny"/>
    <w:semiHidden/>
    <w:rsid w:val="00B70E76"/>
  </w:style>
  <w:style w:type="paragraph" w:customStyle="1" w:styleId="Tekstpodstawowy32">
    <w:name w:val="Tekst podstawowy 32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Default">
    <w:name w:val="Default"/>
    <w:basedOn w:val="Normalny"/>
    <w:rsid w:val="00B70E76"/>
    <w:pPr>
      <w:widowControl w:val="0"/>
      <w:autoSpaceDE w:val="0"/>
    </w:pPr>
    <w:rPr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rsid w:val="00B70E76"/>
    <w:rPr>
      <w:rFonts w:eastAsia="Verdana" w:cs="Tahoma"/>
      <w:color w:val="auto"/>
    </w:rPr>
  </w:style>
  <w:style w:type="paragraph" w:customStyle="1" w:styleId="WW-Akapitzlist">
    <w:name w:val="WW-Akapit z listą"/>
    <w:basedOn w:val="Normalny"/>
    <w:rsid w:val="00B70E76"/>
    <w:pPr>
      <w:widowControl w:val="0"/>
      <w:ind w:left="720"/>
    </w:pPr>
    <w:rPr>
      <w:rFonts w:eastAsia="Verdana"/>
      <w:sz w:val="24"/>
    </w:rPr>
  </w:style>
  <w:style w:type="paragraph" w:customStyle="1" w:styleId="WW-Zawartotabeli11">
    <w:name w:val="WW-Zawartość tabeli11"/>
    <w:basedOn w:val="Tekstpodstawowy"/>
    <w:rsid w:val="00B70E76"/>
    <w:pPr>
      <w:widowControl w:val="0"/>
      <w:suppressLineNumbers/>
      <w:spacing w:after="120"/>
    </w:pPr>
    <w:rPr>
      <w:rFonts w:eastAsia="Verdana"/>
      <w:sz w:val="24"/>
    </w:rPr>
  </w:style>
  <w:style w:type="paragraph" w:customStyle="1" w:styleId="WW-Nagwektabeli11">
    <w:name w:val="WW-Nagłówek tabeli11"/>
    <w:basedOn w:val="WW-Zawartotabeli11"/>
    <w:rsid w:val="00B70E76"/>
    <w:pPr>
      <w:jc w:val="center"/>
    </w:pPr>
    <w:rPr>
      <w:b/>
      <w:bCs/>
      <w:i/>
      <w:iCs/>
    </w:rPr>
  </w:style>
  <w:style w:type="paragraph" w:customStyle="1" w:styleId="Tekstpodstawowy31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Nagwektabeli11111111111111111111111111111111111111111111111">
    <w:name w:val="WW-Nagłówek tabeli11111111111111111111111111111111111111111111111"/>
    <w:basedOn w:val="Normalny"/>
    <w:rsid w:val="00B70E76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color w:val="000000"/>
      <w:sz w:val="24"/>
      <w:szCs w:val="24"/>
    </w:rPr>
  </w:style>
  <w:style w:type="paragraph" w:customStyle="1" w:styleId="Tekstpodstawowy310">
    <w:name w:val="Tekst podstawowy 31"/>
    <w:basedOn w:val="Normalny"/>
    <w:rsid w:val="00B70E76"/>
    <w:pPr>
      <w:widowControl w:val="0"/>
      <w:overflowPunct w:val="0"/>
      <w:autoSpaceDE w:val="0"/>
      <w:textAlignment w:val="baseline"/>
    </w:pPr>
    <w:rPr>
      <w:rFonts w:eastAsia="Lucida Sans Unicode"/>
      <w:sz w:val="24"/>
      <w:szCs w:val="24"/>
    </w:rPr>
  </w:style>
  <w:style w:type="paragraph" w:customStyle="1" w:styleId="WW-Zawartotabeli1111111">
    <w:name w:val="WW-Zawartość tabeli1111111"/>
    <w:basedOn w:val="Tekstpodstawowy"/>
    <w:rsid w:val="00A73F0F"/>
    <w:pPr>
      <w:widowControl w:val="0"/>
      <w:suppressLineNumbers/>
      <w:spacing w:after="120"/>
    </w:pPr>
    <w:rPr>
      <w:rFonts w:eastAsia="Luxi Sans"/>
      <w:sz w:val="24"/>
      <w:szCs w:val="24"/>
      <w:lang w:val="en-US" w:eastAsia="pl-PL"/>
    </w:rPr>
  </w:style>
  <w:style w:type="table" w:styleId="Tabela-Siatka">
    <w:name w:val="Table Grid"/>
    <w:basedOn w:val="Standardowy"/>
    <w:rsid w:val="0060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ny"/>
    <w:rsid w:val="00DC2409"/>
    <w:pPr>
      <w:widowControl w:val="0"/>
      <w:suppressAutoHyphens w:val="0"/>
      <w:ind w:left="57" w:right="57"/>
    </w:pPr>
    <w:rPr>
      <w:rFonts w:ascii="Arial Narrow" w:hAnsi="Arial Narrow"/>
      <w:b/>
      <w:snapToGrid w:val="0"/>
      <w:sz w:val="22"/>
      <w:lang w:eastAsia="pl-PL"/>
    </w:rPr>
  </w:style>
  <w:style w:type="paragraph" w:customStyle="1" w:styleId="Styl2">
    <w:name w:val="Styl2"/>
    <w:basedOn w:val="Listanumerowana"/>
    <w:rsid w:val="00DC2409"/>
    <w:pPr>
      <w:widowControl w:val="0"/>
      <w:numPr>
        <w:numId w:val="0"/>
      </w:numPr>
      <w:suppressAutoHyphens w:val="0"/>
      <w:ind w:left="113" w:right="57"/>
      <w:contextualSpacing w:val="0"/>
      <w:jc w:val="both"/>
    </w:pPr>
    <w:rPr>
      <w:rFonts w:ascii="Arial Narrow" w:hAnsi="Arial Narrow"/>
      <w:i/>
      <w:snapToGrid w:val="0"/>
      <w:sz w:val="22"/>
      <w:lang w:eastAsia="pl-PL"/>
    </w:rPr>
  </w:style>
  <w:style w:type="character" w:styleId="Odwoaniedokomentarza">
    <w:name w:val="annotation reference"/>
    <w:rsid w:val="00DC24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2409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DC2409"/>
  </w:style>
  <w:style w:type="paragraph" w:styleId="Listanumerowana">
    <w:name w:val="List Number"/>
    <w:basedOn w:val="Normalny"/>
    <w:uiPriority w:val="99"/>
    <w:rsid w:val="00DC2409"/>
    <w:pPr>
      <w:numPr>
        <w:numId w:val="2"/>
      </w:numPr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474451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474451"/>
    <w:rPr>
      <w:b/>
      <w:bCs/>
      <w:lang w:eastAsia="ar-SA"/>
    </w:rPr>
  </w:style>
  <w:style w:type="paragraph" w:styleId="Poprawka">
    <w:name w:val="Revision"/>
    <w:hidden/>
    <w:uiPriority w:val="99"/>
    <w:semiHidden/>
    <w:rsid w:val="000075FC"/>
    <w:rPr>
      <w:lang w:eastAsia="ar-SA"/>
    </w:rPr>
  </w:style>
  <w:style w:type="character" w:customStyle="1" w:styleId="Nagwek3Znak">
    <w:name w:val="Nagłówek 3 Znak"/>
    <w:link w:val="Nagwek3"/>
    <w:rsid w:val="00DC363A"/>
    <w:rPr>
      <w:rFonts w:ascii="Cambria" w:hAnsi="Cambria"/>
      <w:b/>
      <w:bCs/>
      <w:color w:val="4F81BD"/>
      <w:lang w:eastAsia="ar-SA"/>
    </w:rPr>
  </w:style>
  <w:style w:type="character" w:customStyle="1" w:styleId="Nagwek4Znak">
    <w:name w:val="Nagłówek 4 Znak"/>
    <w:link w:val="Nagwek4"/>
    <w:rsid w:val="00DC363A"/>
    <w:rPr>
      <w:rFonts w:ascii="Cambria" w:hAnsi="Cambria"/>
      <w:b/>
      <w:bCs/>
      <w:i/>
      <w:iCs/>
      <w:color w:val="4F81BD"/>
      <w:lang w:eastAsia="ar-SA"/>
    </w:rPr>
  </w:style>
  <w:style w:type="character" w:customStyle="1" w:styleId="Nagwek5Znak">
    <w:name w:val="Nagłówek 5 Znak"/>
    <w:link w:val="Nagwek5"/>
    <w:rsid w:val="00DC363A"/>
    <w:rPr>
      <w:rFonts w:ascii="Cambria" w:hAnsi="Cambria"/>
      <w:color w:val="243F60"/>
      <w:lang w:eastAsia="ar-SA"/>
    </w:rPr>
  </w:style>
  <w:style w:type="character" w:customStyle="1" w:styleId="Nagwek6Znak">
    <w:name w:val="Nagłówek 6 Znak"/>
    <w:link w:val="Nagwek6"/>
    <w:rsid w:val="00DC363A"/>
    <w:rPr>
      <w:rFonts w:ascii="Cambria" w:hAnsi="Cambria"/>
      <w:i/>
      <w:iCs/>
      <w:color w:val="243F60"/>
      <w:lang w:eastAsia="ar-SA"/>
    </w:rPr>
  </w:style>
  <w:style w:type="character" w:customStyle="1" w:styleId="Nagwek7Znak">
    <w:name w:val="Nagłówek 7 Znak"/>
    <w:link w:val="Nagwek7"/>
    <w:rsid w:val="00DC363A"/>
    <w:rPr>
      <w:rFonts w:ascii="Cambria" w:hAnsi="Cambria"/>
      <w:i/>
      <w:iCs/>
      <w:color w:val="404040"/>
      <w:lang w:eastAsia="ar-SA"/>
    </w:rPr>
  </w:style>
  <w:style w:type="character" w:customStyle="1" w:styleId="Nagwek8Znak">
    <w:name w:val="Nagłówek 8 Znak"/>
    <w:link w:val="Nagwek8"/>
    <w:rsid w:val="00DC363A"/>
    <w:rPr>
      <w:rFonts w:ascii="Cambria" w:hAnsi="Cambria"/>
      <w:color w:val="404040"/>
      <w:lang w:eastAsia="ar-SA"/>
    </w:rPr>
  </w:style>
  <w:style w:type="character" w:customStyle="1" w:styleId="Nagwek9Znak">
    <w:name w:val="Nagłówek 9 Znak"/>
    <w:link w:val="Nagwek9"/>
    <w:rsid w:val="00DC363A"/>
    <w:rPr>
      <w:rFonts w:ascii="Cambria" w:hAnsi="Cambria"/>
      <w:i/>
      <w:iCs/>
      <w:color w:val="404040"/>
      <w:lang w:eastAsia="ar-SA"/>
    </w:rPr>
  </w:style>
  <w:style w:type="character" w:styleId="Odwoanieprzypisudolnego">
    <w:name w:val="footnote reference"/>
    <w:uiPriority w:val="99"/>
    <w:rsid w:val="00A17E90"/>
    <w:rPr>
      <w:vertAlign w:val="superscript"/>
    </w:rPr>
  </w:style>
  <w:style w:type="character" w:styleId="Wyrnienieintensywne">
    <w:name w:val="Intense Emphasis"/>
    <w:uiPriority w:val="21"/>
    <w:qFormat/>
    <w:rsid w:val="009E7C7F"/>
    <w:rPr>
      <w:b/>
      <w:bCs/>
      <w:i/>
      <w:iCs/>
      <w:color w:val="4F81BD"/>
    </w:rPr>
  </w:style>
  <w:style w:type="character" w:styleId="Odwoanieprzypisukocowego">
    <w:name w:val="endnote reference"/>
    <w:rsid w:val="009E7C7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E7C7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F58074B-FF5D-4B9D-8F70-B6CB6E26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 SIWZ</vt:lpstr>
    </vt:vector>
  </TitlesOfParts>
  <Company>HP</Company>
  <LinksUpToDate>false</LinksUpToDate>
  <CharactersWithSpaces>11302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http://www.asgeupos.pl/index.php?wpg_type=syst_descr&amp;sub=ref_st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 SIWZ</dc:title>
  <dc:creator>AO, SW</dc:creator>
  <cp:lastModifiedBy>aprzepiorka</cp:lastModifiedBy>
  <cp:revision>3</cp:revision>
  <cp:lastPrinted>2017-09-22T12:43:00Z</cp:lastPrinted>
  <dcterms:created xsi:type="dcterms:W3CDTF">2017-10-23T10:23:00Z</dcterms:created>
  <dcterms:modified xsi:type="dcterms:W3CDTF">2017-10-24T08:53:00Z</dcterms:modified>
</cp:coreProperties>
</file>