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FC" w:rsidRPr="00055BFC" w:rsidRDefault="00055BFC" w:rsidP="00CE1090">
      <w:pPr>
        <w:spacing w:line="276" w:lineRule="auto"/>
        <w:ind w:right="-142"/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Pr="00055BFC">
        <w:rPr>
          <w:i/>
          <w:sz w:val="22"/>
          <w:szCs w:val="22"/>
        </w:rPr>
        <w:t xml:space="preserve">Załącznik nr </w:t>
      </w:r>
      <w:r w:rsidR="00CE1090">
        <w:rPr>
          <w:i/>
          <w:sz w:val="22"/>
          <w:szCs w:val="22"/>
        </w:rPr>
        <w:t>2</w:t>
      </w:r>
      <w:r w:rsidRPr="00055BFC">
        <w:rPr>
          <w:i/>
          <w:sz w:val="22"/>
          <w:szCs w:val="22"/>
        </w:rPr>
        <w:t xml:space="preserve"> do</w:t>
      </w:r>
      <w:r w:rsidR="00CE1090">
        <w:rPr>
          <w:i/>
          <w:sz w:val="22"/>
          <w:szCs w:val="22"/>
        </w:rPr>
        <w:t xml:space="preserve"> Ogłoszenia</w:t>
      </w:r>
      <w:r w:rsidRPr="00055BFC">
        <w:rPr>
          <w:i/>
          <w:sz w:val="22"/>
          <w:szCs w:val="22"/>
        </w:rPr>
        <w:t xml:space="preserve"> </w:t>
      </w:r>
    </w:p>
    <w:p w:rsidR="00055BFC" w:rsidRDefault="00055BFC" w:rsidP="00852647">
      <w:pPr>
        <w:spacing w:line="276" w:lineRule="auto"/>
        <w:jc w:val="center"/>
        <w:rPr>
          <w:b/>
          <w:sz w:val="22"/>
          <w:szCs w:val="22"/>
        </w:rPr>
      </w:pPr>
    </w:p>
    <w:p w:rsidR="00852647" w:rsidRPr="00FA5599" w:rsidRDefault="00852647" w:rsidP="00852647">
      <w:pPr>
        <w:spacing w:line="276" w:lineRule="auto"/>
        <w:jc w:val="center"/>
        <w:rPr>
          <w:b/>
          <w:sz w:val="22"/>
          <w:szCs w:val="22"/>
        </w:rPr>
      </w:pPr>
      <w:r w:rsidRPr="00FA5599">
        <w:rPr>
          <w:b/>
          <w:sz w:val="22"/>
          <w:szCs w:val="22"/>
        </w:rPr>
        <w:t>UMOWA O ŚWIADCZENIE USŁUG - ZLECENI</w:t>
      </w:r>
      <w:r w:rsidR="00055BFC">
        <w:rPr>
          <w:b/>
          <w:sz w:val="22"/>
          <w:szCs w:val="22"/>
        </w:rPr>
        <w:t>E</w:t>
      </w:r>
    </w:p>
    <w:p w:rsidR="00852647" w:rsidRPr="00FA5599" w:rsidRDefault="00852647" w:rsidP="00852647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FA5599">
        <w:rPr>
          <w:b/>
          <w:sz w:val="22"/>
          <w:szCs w:val="22"/>
        </w:rPr>
        <w:t>NR ………………………...</w:t>
      </w:r>
    </w:p>
    <w:p w:rsidR="00852647" w:rsidRPr="00FA5599" w:rsidRDefault="00852647" w:rsidP="00852647">
      <w:pPr>
        <w:spacing w:line="276" w:lineRule="auto"/>
        <w:rPr>
          <w:sz w:val="22"/>
          <w:szCs w:val="22"/>
        </w:rPr>
      </w:pPr>
    </w:p>
    <w:p w:rsidR="00852647" w:rsidRPr="00FA5599" w:rsidRDefault="00852647" w:rsidP="00852647">
      <w:pPr>
        <w:spacing w:line="276" w:lineRule="auto"/>
        <w:rPr>
          <w:sz w:val="22"/>
          <w:szCs w:val="22"/>
        </w:rPr>
      </w:pPr>
      <w:r w:rsidRPr="00FA5599">
        <w:rPr>
          <w:sz w:val="22"/>
          <w:szCs w:val="22"/>
        </w:rPr>
        <w:t xml:space="preserve">zawarta w dniu  </w:t>
      </w:r>
      <w:r w:rsidR="00A4244E">
        <w:rPr>
          <w:sz w:val="22"/>
          <w:szCs w:val="22"/>
        </w:rPr>
        <w:t>……….</w:t>
      </w:r>
      <w:r w:rsidRPr="00FA5599">
        <w:rPr>
          <w:sz w:val="22"/>
          <w:szCs w:val="22"/>
        </w:rPr>
        <w:t xml:space="preserve"> </w:t>
      </w:r>
      <w:r w:rsidR="00BB3100">
        <w:rPr>
          <w:sz w:val="22"/>
          <w:szCs w:val="22"/>
        </w:rPr>
        <w:t>…..</w:t>
      </w:r>
      <w:r w:rsidRPr="00FA5599">
        <w:rPr>
          <w:sz w:val="22"/>
          <w:szCs w:val="22"/>
        </w:rPr>
        <w:t>20</w:t>
      </w:r>
      <w:r w:rsidR="00412C3E">
        <w:rPr>
          <w:sz w:val="22"/>
          <w:szCs w:val="22"/>
        </w:rPr>
        <w:t>20</w:t>
      </w:r>
      <w:r w:rsidRPr="00FA5599">
        <w:rPr>
          <w:sz w:val="22"/>
          <w:szCs w:val="22"/>
        </w:rPr>
        <w:t xml:space="preserve"> r. w Warszawie pomiędzy: </w:t>
      </w:r>
    </w:p>
    <w:p w:rsidR="00852647" w:rsidRPr="00FA5599" w:rsidRDefault="00852647" w:rsidP="00852647">
      <w:pPr>
        <w:spacing w:line="276" w:lineRule="auto"/>
        <w:jc w:val="both"/>
        <w:rPr>
          <w:sz w:val="22"/>
          <w:szCs w:val="22"/>
        </w:rPr>
      </w:pPr>
    </w:p>
    <w:p w:rsidR="00852647" w:rsidRPr="00FA5599" w:rsidRDefault="00852647" w:rsidP="005A5CF5">
      <w:pPr>
        <w:spacing w:line="276" w:lineRule="auto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Skarbem Państwa – Głównym Urzędem Geodezji i Kartografii w Warszawie, ul. Wspólna 2,</w:t>
      </w:r>
      <w:r w:rsidRPr="00FA5599">
        <w:rPr>
          <w:sz w:val="22"/>
          <w:szCs w:val="22"/>
        </w:rPr>
        <w:br/>
        <w:t>00-926 Warszawa, zwanym dalej Zamawiającym, reprezentowanym przez:</w:t>
      </w:r>
      <w:r w:rsidR="00C42E40">
        <w:rPr>
          <w:sz w:val="22"/>
          <w:szCs w:val="22"/>
        </w:rPr>
        <w:t xml:space="preserve"> Beatę Mastalerz </w:t>
      </w:r>
      <w:r w:rsidR="00055BFC">
        <w:rPr>
          <w:sz w:val="22"/>
          <w:szCs w:val="22"/>
        </w:rPr>
        <w:t xml:space="preserve">- </w:t>
      </w:r>
      <w:r w:rsidRPr="00FA5599">
        <w:rPr>
          <w:sz w:val="22"/>
          <w:szCs w:val="22"/>
        </w:rPr>
        <w:t xml:space="preserve">Dyrektora Generalnego Głównego Urzędu Geodezji i Kartografii </w:t>
      </w:r>
    </w:p>
    <w:p w:rsidR="00A4244E" w:rsidRDefault="00A4244E" w:rsidP="005A5CF5">
      <w:pPr>
        <w:spacing w:line="276" w:lineRule="auto"/>
        <w:jc w:val="both"/>
        <w:rPr>
          <w:sz w:val="22"/>
          <w:szCs w:val="22"/>
        </w:rPr>
      </w:pPr>
    </w:p>
    <w:p w:rsidR="00852647" w:rsidRPr="00FA5599" w:rsidRDefault="00852647" w:rsidP="005A5CF5">
      <w:pPr>
        <w:spacing w:line="276" w:lineRule="auto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a </w:t>
      </w:r>
    </w:p>
    <w:p w:rsidR="00C42E40" w:rsidRDefault="00C42E40" w:rsidP="005A5CF5">
      <w:pPr>
        <w:keepNext/>
        <w:keepLines/>
        <w:spacing w:line="276" w:lineRule="auto"/>
        <w:jc w:val="both"/>
        <w:rPr>
          <w:sz w:val="22"/>
          <w:szCs w:val="22"/>
        </w:rPr>
      </w:pPr>
    </w:p>
    <w:p w:rsidR="00195FB4" w:rsidRPr="00FA5599" w:rsidRDefault="00BB3100" w:rsidP="005A5CF5">
      <w:pPr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195FB4" w:rsidRPr="00FA5599">
        <w:rPr>
          <w:sz w:val="22"/>
          <w:szCs w:val="22"/>
        </w:rPr>
        <w:t xml:space="preserve">reprezentowaną przez: </w:t>
      </w:r>
    </w:p>
    <w:p w:rsidR="00195FB4" w:rsidRPr="00FA5599" w:rsidRDefault="00195FB4" w:rsidP="005A5CF5">
      <w:pPr>
        <w:spacing w:line="276" w:lineRule="auto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 </w:t>
      </w:r>
    </w:p>
    <w:p w:rsidR="00852647" w:rsidRPr="00FA5599" w:rsidRDefault="00195FB4" w:rsidP="005A5CF5">
      <w:pPr>
        <w:spacing w:line="276" w:lineRule="auto"/>
        <w:jc w:val="both"/>
        <w:rPr>
          <w:b/>
          <w:sz w:val="22"/>
          <w:szCs w:val="22"/>
        </w:rPr>
      </w:pPr>
      <w:r w:rsidRPr="00FA5599">
        <w:rPr>
          <w:sz w:val="22"/>
          <w:szCs w:val="22"/>
        </w:rPr>
        <w:t>zwaną</w:t>
      </w:r>
      <w:r w:rsidR="00852647" w:rsidRPr="00FA5599">
        <w:rPr>
          <w:sz w:val="22"/>
          <w:szCs w:val="22"/>
        </w:rPr>
        <w:t xml:space="preserve"> dalej Wykonawcą </w:t>
      </w:r>
    </w:p>
    <w:p w:rsidR="00852647" w:rsidRPr="00FA5599" w:rsidRDefault="00852647" w:rsidP="005A5CF5">
      <w:pPr>
        <w:spacing w:before="120" w:after="120" w:line="276" w:lineRule="auto"/>
        <w:jc w:val="center"/>
        <w:rPr>
          <w:b/>
          <w:sz w:val="22"/>
          <w:szCs w:val="22"/>
        </w:rPr>
      </w:pPr>
    </w:p>
    <w:p w:rsidR="00852647" w:rsidRPr="00FA5599" w:rsidRDefault="00852647" w:rsidP="005A5CF5">
      <w:pPr>
        <w:spacing w:before="120" w:after="120" w:line="276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 w:rsidRPr="00FA5599">
        <w:rPr>
          <w:b/>
          <w:sz w:val="22"/>
          <w:szCs w:val="22"/>
        </w:rPr>
        <w:t>§ 1</w:t>
      </w:r>
    </w:p>
    <w:p w:rsidR="00852647" w:rsidRPr="00FA5599" w:rsidRDefault="00852647" w:rsidP="00C711B8">
      <w:pPr>
        <w:numPr>
          <w:ilvl w:val="0"/>
          <w:numId w:val="2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Przedmiotem zamówienia jest wykonywanie na rzecz Zamawiającego usługi polegającej na świadczeniu eksperckiej obsługi prawnej w kwestiach prawnych</w:t>
      </w:r>
      <w:r w:rsidR="004F646B" w:rsidRPr="00FA5599">
        <w:rPr>
          <w:sz w:val="22"/>
          <w:szCs w:val="22"/>
        </w:rPr>
        <w:t>,</w:t>
      </w:r>
      <w:r w:rsidRPr="00FA5599">
        <w:rPr>
          <w:sz w:val="22"/>
          <w:szCs w:val="22"/>
        </w:rPr>
        <w:t xml:space="preserve"> jakie wynikają z</w:t>
      </w:r>
      <w:r w:rsidR="00FF339E" w:rsidRPr="00FA5599">
        <w:rPr>
          <w:sz w:val="22"/>
          <w:szCs w:val="22"/>
        </w:rPr>
        <w:t> </w:t>
      </w:r>
      <w:r w:rsidRPr="00FA5599">
        <w:rPr>
          <w:sz w:val="22"/>
          <w:szCs w:val="22"/>
        </w:rPr>
        <w:t>prowadzonej przez Zamawiającego działalności w sprawach z zakresu prawa zamówień publicznych</w:t>
      </w:r>
      <w:r w:rsidR="00C42E40">
        <w:rPr>
          <w:sz w:val="22"/>
          <w:szCs w:val="22"/>
        </w:rPr>
        <w:t>, ustawy o dostępie do informacji publicznej</w:t>
      </w:r>
      <w:r w:rsidR="00055BFC">
        <w:rPr>
          <w:sz w:val="22"/>
          <w:szCs w:val="22"/>
        </w:rPr>
        <w:t>, prawa autorskiego i praw pokrewnych</w:t>
      </w:r>
      <w:r w:rsidRPr="00FA5599">
        <w:rPr>
          <w:sz w:val="22"/>
          <w:szCs w:val="22"/>
        </w:rPr>
        <w:t xml:space="preserve">. </w:t>
      </w:r>
    </w:p>
    <w:p w:rsidR="00852647" w:rsidRPr="00FA5599" w:rsidRDefault="00852647" w:rsidP="00C711B8">
      <w:pPr>
        <w:numPr>
          <w:ilvl w:val="0"/>
          <w:numId w:val="2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Zakres obsługi prawnej obejmuje, w szczególności:</w:t>
      </w:r>
    </w:p>
    <w:p w:rsidR="00852647" w:rsidRPr="00FA5599" w:rsidRDefault="004F646B" w:rsidP="00C711B8">
      <w:pPr>
        <w:numPr>
          <w:ilvl w:val="0"/>
          <w:numId w:val="10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u</w:t>
      </w:r>
      <w:r w:rsidR="00852647" w:rsidRPr="00FA5599">
        <w:rPr>
          <w:sz w:val="22"/>
          <w:szCs w:val="22"/>
        </w:rPr>
        <w:t>dzielanie porad prawnych i konsultacji prawnych, wydawanie opinii prawnych w sprawach zgłaszanych przez komórki organizacyjne Głównego Urzędu Geodezji i  Kartografii, dotyczących stosowania przepisów prawa</w:t>
      </w:r>
      <w:r w:rsidR="00A4244E">
        <w:rPr>
          <w:sz w:val="22"/>
          <w:szCs w:val="22"/>
        </w:rPr>
        <w:t xml:space="preserve"> zamówień publicznych</w:t>
      </w:r>
      <w:r w:rsidR="00C42E40">
        <w:rPr>
          <w:sz w:val="22"/>
          <w:szCs w:val="22"/>
        </w:rPr>
        <w:t xml:space="preserve"> oraz </w:t>
      </w:r>
      <w:r w:rsidR="002343D4">
        <w:rPr>
          <w:sz w:val="22"/>
          <w:szCs w:val="22"/>
        </w:rPr>
        <w:t xml:space="preserve"> ustawy o dostępie do informacji publicznej</w:t>
      </w:r>
      <w:r w:rsidR="000160EB">
        <w:rPr>
          <w:sz w:val="22"/>
          <w:szCs w:val="22"/>
        </w:rPr>
        <w:t>, prawa autorskiego i praw pokrewnych</w:t>
      </w:r>
      <w:r w:rsidRPr="00FA5599">
        <w:rPr>
          <w:sz w:val="22"/>
          <w:szCs w:val="22"/>
        </w:rPr>
        <w:t>;</w:t>
      </w:r>
      <w:r w:rsidR="00852647" w:rsidRPr="00FA5599">
        <w:rPr>
          <w:sz w:val="22"/>
          <w:szCs w:val="22"/>
        </w:rPr>
        <w:t xml:space="preserve"> </w:t>
      </w:r>
    </w:p>
    <w:p w:rsidR="00852647" w:rsidRPr="00FA5599" w:rsidRDefault="004F646B" w:rsidP="00C711B8">
      <w:pPr>
        <w:numPr>
          <w:ilvl w:val="0"/>
          <w:numId w:val="10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r</w:t>
      </w:r>
      <w:r w:rsidR="00852647" w:rsidRPr="00FA5599">
        <w:rPr>
          <w:sz w:val="22"/>
          <w:szCs w:val="22"/>
        </w:rPr>
        <w:t xml:space="preserve">eprezentowanie Zamawiającego i sporządzanie pism procesowych </w:t>
      </w:r>
      <w:r w:rsidRPr="00FA5599">
        <w:rPr>
          <w:sz w:val="22"/>
          <w:szCs w:val="22"/>
        </w:rPr>
        <w:t>prez</w:t>
      </w:r>
      <w:r w:rsidR="00852647" w:rsidRPr="00FA5599">
        <w:rPr>
          <w:sz w:val="22"/>
          <w:szCs w:val="22"/>
        </w:rPr>
        <w:t>entujących stanowisko Zamawiającego w postępowaniach przed organami kontrolnymi i urzędami</w:t>
      </w:r>
      <w:r w:rsidRPr="00FA5599">
        <w:rPr>
          <w:sz w:val="22"/>
          <w:szCs w:val="22"/>
        </w:rPr>
        <w:t>;</w:t>
      </w:r>
    </w:p>
    <w:p w:rsidR="00852647" w:rsidRPr="00FA5599" w:rsidRDefault="004F646B" w:rsidP="00C711B8">
      <w:pPr>
        <w:numPr>
          <w:ilvl w:val="0"/>
          <w:numId w:val="10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r</w:t>
      </w:r>
      <w:r w:rsidR="00852647" w:rsidRPr="00FA5599">
        <w:rPr>
          <w:sz w:val="22"/>
          <w:szCs w:val="22"/>
        </w:rPr>
        <w:t xml:space="preserve">eprezentowanie Zamawiającego przed Krajową Izbą Odwoławczą </w:t>
      </w:r>
      <w:r w:rsidR="00C1546E" w:rsidRPr="00FA5599">
        <w:rPr>
          <w:sz w:val="22"/>
          <w:szCs w:val="22"/>
        </w:rPr>
        <w:t xml:space="preserve">(KIO) </w:t>
      </w:r>
      <w:r w:rsidR="00852647" w:rsidRPr="00FA5599">
        <w:rPr>
          <w:sz w:val="22"/>
          <w:szCs w:val="22"/>
        </w:rPr>
        <w:t xml:space="preserve">i </w:t>
      </w:r>
      <w:r w:rsidR="009D6482">
        <w:rPr>
          <w:sz w:val="22"/>
          <w:szCs w:val="22"/>
        </w:rPr>
        <w:t xml:space="preserve">wszelkimi </w:t>
      </w:r>
      <w:r w:rsidR="00D42D55">
        <w:rPr>
          <w:sz w:val="22"/>
          <w:szCs w:val="22"/>
        </w:rPr>
        <w:t xml:space="preserve"> </w:t>
      </w:r>
      <w:r w:rsidR="00852647" w:rsidRPr="00FA5599">
        <w:rPr>
          <w:sz w:val="22"/>
          <w:szCs w:val="22"/>
        </w:rPr>
        <w:t>sądami w sprawach zamówień publicznych</w:t>
      </w:r>
      <w:r w:rsidR="00C42E40">
        <w:rPr>
          <w:sz w:val="22"/>
          <w:szCs w:val="22"/>
        </w:rPr>
        <w:t xml:space="preserve"> oraz ustawy o dostępie do informacji publicznej</w:t>
      </w:r>
      <w:r w:rsidRPr="00FA5599">
        <w:rPr>
          <w:sz w:val="22"/>
          <w:szCs w:val="22"/>
        </w:rPr>
        <w:t>;</w:t>
      </w:r>
    </w:p>
    <w:p w:rsidR="00852647" w:rsidRPr="00FA5599" w:rsidRDefault="004F646B" w:rsidP="00C711B8">
      <w:pPr>
        <w:numPr>
          <w:ilvl w:val="0"/>
          <w:numId w:val="10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u</w:t>
      </w:r>
      <w:r w:rsidR="00852647" w:rsidRPr="00FA5599">
        <w:rPr>
          <w:sz w:val="22"/>
          <w:szCs w:val="22"/>
        </w:rPr>
        <w:t>dział w charakterze doradczym w pracach związanych z przeprowadzeniem postępowań o udzielenie zamówienia publicznego, udział w negocjacjach z podmiotami zewnętrznymi.</w:t>
      </w:r>
    </w:p>
    <w:p w:rsidR="00852647" w:rsidRPr="00FA5599" w:rsidRDefault="00C1546E" w:rsidP="00C711B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C</w:t>
      </w:r>
      <w:r w:rsidR="00852647" w:rsidRPr="00FA5599">
        <w:rPr>
          <w:sz w:val="22"/>
          <w:szCs w:val="22"/>
        </w:rPr>
        <w:t xml:space="preserve">zynności </w:t>
      </w:r>
      <w:r w:rsidRPr="00FA5599">
        <w:rPr>
          <w:sz w:val="22"/>
          <w:szCs w:val="22"/>
        </w:rPr>
        <w:t>opisane powyżej Wykonawca wykonywał będzie</w:t>
      </w:r>
      <w:r w:rsidR="00852647" w:rsidRPr="00FA5599">
        <w:rPr>
          <w:sz w:val="22"/>
          <w:szCs w:val="22"/>
        </w:rPr>
        <w:t xml:space="preserve"> zgodnie z ustawą z dnia 6 lipca 1982 r. </w:t>
      </w:r>
      <w:r w:rsidR="00852647" w:rsidRPr="00C42E40">
        <w:rPr>
          <w:i/>
          <w:sz w:val="22"/>
          <w:szCs w:val="22"/>
        </w:rPr>
        <w:t>o radcach prawnych</w:t>
      </w:r>
      <w:r w:rsidR="00852647" w:rsidRPr="00FA5599">
        <w:rPr>
          <w:sz w:val="22"/>
          <w:szCs w:val="22"/>
        </w:rPr>
        <w:t>.</w:t>
      </w:r>
    </w:p>
    <w:p w:rsidR="00B657A7" w:rsidRDefault="00DF68C9" w:rsidP="00E7608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będzie wykonywany od …………. 2020</w:t>
      </w:r>
      <w:r w:rsidR="00A4244E">
        <w:rPr>
          <w:sz w:val="22"/>
          <w:szCs w:val="22"/>
        </w:rPr>
        <w:t xml:space="preserve"> r.</w:t>
      </w:r>
      <w:r w:rsidR="00030EAA" w:rsidRPr="00FA5599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końca </w:t>
      </w:r>
      <w:r w:rsidR="00B05616">
        <w:rPr>
          <w:sz w:val="22"/>
          <w:szCs w:val="22"/>
        </w:rPr>
        <w:t>20</w:t>
      </w:r>
      <w:r w:rsidR="00883F1E">
        <w:rPr>
          <w:sz w:val="22"/>
          <w:szCs w:val="22"/>
        </w:rPr>
        <w:t>20</w:t>
      </w:r>
      <w:r w:rsidR="00B05616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(pierwotny okres obowiązywania umowy).</w:t>
      </w:r>
      <w:r w:rsidR="00030EAA" w:rsidRPr="00FA5599">
        <w:rPr>
          <w:sz w:val="22"/>
          <w:szCs w:val="22"/>
        </w:rPr>
        <w:t xml:space="preserve"> </w:t>
      </w:r>
      <w:r w:rsidR="00B657A7">
        <w:rPr>
          <w:sz w:val="22"/>
          <w:szCs w:val="22"/>
        </w:rPr>
        <w:t xml:space="preserve">Zamawiający zastrzega sobie możliwość przedłużenia okresu obowiązywania umowy </w:t>
      </w:r>
      <w:r w:rsidR="00BE0794">
        <w:rPr>
          <w:sz w:val="22"/>
          <w:szCs w:val="22"/>
        </w:rPr>
        <w:t xml:space="preserve">maksymalnie </w:t>
      </w:r>
      <w:r w:rsidR="00B657A7">
        <w:rPr>
          <w:sz w:val="22"/>
          <w:szCs w:val="22"/>
        </w:rPr>
        <w:t xml:space="preserve">o 12 miesięcy, poprzez złożenie na piśmie oświadczenia w przedmiocie przedłużenia </w:t>
      </w:r>
      <w:r>
        <w:rPr>
          <w:sz w:val="22"/>
          <w:szCs w:val="22"/>
        </w:rPr>
        <w:t xml:space="preserve">okresu obowiązywania </w:t>
      </w:r>
      <w:r w:rsidR="00B657A7">
        <w:rPr>
          <w:sz w:val="22"/>
          <w:szCs w:val="22"/>
        </w:rPr>
        <w:t xml:space="preserve">umowy, na co najmniej 7 dni przed upływem </w:t>
      </w:r>
      <w:r>
        <w:rPr>
          <w:sz w:val="22"/>
          <w:szCs w:val="22"/>
        </w:rPr>
        <w:t xml:space="preserve">pierwotnego </w:t>
      </w:r>
      <w:r w:rsidR="00B657A7">
        <w:rPr>
          <w:sz w:val="22"/>
          <w:szCs w:val="22"/>
        </w:rPr>
        <w:t>okresu obowiązywania umowy.</w:t>
      </w:r>
    </w:p>
    <w:p w:rsidR="00B657A7" w:rsidRPr="00B657A7" w:rsidRDefault="00030EAA" w:rsidP="00B657A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A4244E">
        <w:rPr>
          <w:sz w:val="22"/>
          <w:szCs w:val="22"/>
        </w:rPr>
        <w:t xml:space="preserve">Przy założeniu </w:t>
      </w:r>
      <w:r w:rsidR="00DF68C9">
        <w:rPr>
          <w:sz w:val="22"/>
          <w:szCs w:val="22"/>
        </w:rPr>
        <w:t xml:space="preserve">maksymalnego przedłużenia okresu </w:t>
      </w:r>
      <w:r w:rsidRPr="00A4244E">
        <w:rPr>
          <w:sz w:val="22"/>
          <w:szCs w:val="22"/>
        </w:rPr>
        <w:t>obowiązywania umowy</w:t>
      </w:r>
      <w:r w:rsidR="00DF68C9">
        <w:rPr>
          <w:sz w:val="22"/>
          <w:szCs w:val="22"/>
        </w:rPr>
        <w:t>, tj. do końca 2021 r.</w:t>
      </w:r>
      <w:r w:rsidRPr="00A4244E">
        <w:rPr>
          <w:sz w:val="22"/>
          <w:szCs w:val="22"/>
        </w:rPr>
        <w:t xml:space="preserve"> </w:t>
      </w:r>
      <w:r w:rsidR="007D0E73" w:rsidRPr="00A4244E">
        <w:rPr>
          <w:sz w:val="22"/>
          <w:szCs w:val="22"/>
        </w:rPr>
        <w:t>Wykonawca</w:t>
      </w:r>
      <w:r w:rsidRPr="00A4244E">
        <w:rPr>
          <w:sz w:val="22"/>
          <w:szCs w:val="22"/>
        </w:rPr>
        <w:t xml:space="preserve"> będzie realizował świadczenia przewidziane umową w </w:t>
      </w:r>
      <w:r w:rsidR="00ED6E92" w:rsidRPr="00A4244E">
        <w:rPr>
          <w:sz w:val="22"/>
          <w:szCs w:val="22"/>
        </w:rPr>
        <w:t xml:space="preserve">wymiarze </w:t>
      </w:r>
      <w:r w:rsidR="000160EB">
        <w:rPr>
          <w:sz w:val="22"/>
          <w:szCs w:val="22"/>
        </w:rPr>
        <w:t>72</w:t>
      </w:r>
      <w:r w:rsidR="00A4244E">
        <w:rPr>
          <w:sz w:val="22"/>
          <w:szCs w:val="22"/>
        </w:rPr>
        <w:t>0</w:t>
      </w:r>
      <w:r w:rsidR="003B4E16" w:rsidRPr="00A4244E">
        <w:rPr>
          <w:sz w:val="22"/>
          <w:szCs w:val="22"/>
        </w:rPr>
        <w:t xml:space="preserve"> </w:t>
      </w:r>
      <w:r w:rsidRPr="00A4244E">
        <w:rPr>
          <w:sz w:val="22"/>
          <w:szCs w:val="22"/>
        </w:rPr>
        <w:t>godzin</w:t>
      </w:r>
      <w:r w:rsidR="005468BB">
        <w:rPr>
          <w:sz w:val="22"/>
          <w:szCs w:val="22"/>
        </w:rPr>
        <w:t>, przy czym</w:t>
      </w:r>
      <w:r w:rsidRPr="00A4244E">
        <w:rPr>
          <w:sz w:val="22"/>
          <w:szCs w:val="22"/>
        </w:rPr>
        <w:t xml:space="preserve"> </w:t>
      </w:r>
      <w:r w:rsidR="007D0E73" w:rsidRPr="00A4244E">
        <w:rPr>
          <w:sz w:val="22"/>
          <w:szCs w:val="22"/>
        </w:rPr>
        <w:t xml:space="preserve">Wykonawca </w:t>
      </w:r>
      <w:r w:rsidR="00852647" w:rsidRPr="00A4244E">
        <w:rPr>
          <w:sz w:val="22"/>
          <w:szCs w:val="22"/>
        </w:rPr>
        <w:t xml:space="preserve">będzie świadczyć usługi </w:t>
      </w:r>
      <w:r w:rsidR="00C1546E" w:rsidRPr="00A4244E">
        <w:rPr>
          <w:sz w:val="22"/>
          <w:szCs w:val="22"/>
        </w:rPr>
        <w:t xml:space="preserve">przewidziane </w:t>
      </w:r>
      <w:r w:rsidR="00ED6E92" w:rsidRPr="00A4244E">
        <w:rPr>
          <w:sz w:val="22"/>
          <w:szCs w:val="22"/>
        </w:rPr>
        <w:t xml:space="preserve">w ust. 2 </w:t>
      </w:r>
      <w:r w:rsidR="00852647" w:rsidRPr="00A4244E">
        <w:rPr>
          <w:sz w:val="22"/>
          <w:szCs w:val="22"/>
        </w:rPr>
        <w:t xml:space="preserve">w wymiarze nie większym </w:t>
      </w:r>
      <w:r w:rsidR="009D7AAE" w:rsidRPr="00A4244E">
        <w:rPr>
          <w:sz w:val="22"/>
          <w:szCs w:val="22"/>
        </w:rPr>
        <w:t xml:space="preserve">niż </w:t>
      </w:r>
      <w:r w:rsidR="000160EB">
        <w:rPr>
          <w:sz w:val="22"/>
          <w:szCs w:val="22"/>
        </w:rPr>
        <w:t>3</w:t>
      </w:r>
      <w:r w:rsidR="00883F1E">
        <w:rPr>
          <w:sz w:val="22"/>
          <w:szCs w:val="22"/>
        </w:rPr>
        <w:t>0</w:t>
      </w:r>
      <w:r w:rsidR="00852647" w:rsidRPr="00A4244E">
        <w:rPr>
          <w:sz w:val="22"/>
          <w:szCs w:val="22"/>
        </w:rPr>
        <w:t xml:space="preserve"> godzin </w:t>
      </w:r>
      <w:r w:rsidR="00F85F98">
        <w:rPr>
          <w:sz w:val="22"/>
          <w:szCs w:val="22"/>
        </w:rPr>
        <w:t>w</w:t>
      </w:r>
      <w:r w:rsidR="00BA574D">
        <w:rPr>
          <w:sz w:val="22"/>
          <w:szCs w:val="22"/>
        </w:rPr>
        <w:t> </w:t>
      </w:r>
      <w:r w:rsidR="00852647" w:rsidRPr="00A4244E">
        <w:rPr>
          <w:sz w:val="22"/>
          <w:szCs w:val="22"/>
        </w:rPr>
        <w:t>miesi</w:t>
      </w:r>
      <w:r w:rsidR="00F85F98">
        <w:rPr>
          <w:sz w:val="22"/>
          <w:szCs w:val="22"/>
        </w:rPr>
        <w:t>ącu kalendarzowym</w:t>
      </w:r>
      <w:r w:rsidR="006B4065" w:rsidRPr="00A4244E">
        <w:rPr>
          <w:sz w:val="22"/>
          <w:szCs w:val="22"/>
        </w:rPr>
        <w:t>.</w:t>
      </w:r>
      <w:r w:rsidR="003B4E16" w:rsidRPr="00A4244E">
        <w:rPr>
          <w:sz w:val="22"/>
          <w:szCs w:val="22"/>
        </w:rPr>
        <w:t xml:space="preserve"> </w:t>
      </w:r>
    </w:p>
    <w:p w:rsidR="00852647" w:rsidRPr="00B657A7" w:rsidRDefault="0004250D" w:rsidP="00B657A7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657A7">
        <w:rPr>
          <w:sz w:val="22"/>
          <w:szCs w:val="22"/>
        </w:rPr>
        <w:t xml:space="preserve">Wykonawca będzie świadczyć usługi przewidziane w ust. 2 </w:t>
      </w:r>
      <w:r w:rsidR="00FE3167" w:rsidRPr="00B657A7">
        <w:rPr>
          <w:sz w:val="22"/>
          <w:szCs w:val="22"/>
        </w:rPr>
        <w:t>w </w:t>
      </w:r>
      <w:r w:rsidR="00DC30E9" w:rsidRPr="00B657A7">
        <w:rPr>
          <w:sz w:val="22"/>
          <w:szCs w:val="22"/>
        </w:rPr>
        <w:t>dniach i </w:t>
      </w:r>
      <w:r w:rsidR="00FE3167" w:rsidRPr="00B657A7">
        <w:rPr>
          <w:sz w:val="22"/>
          <w:szCs w:val="22"/>
        </w:rPr>
        <w:t>godzinach pracy Z</w:t>
      </w:r>
      <w:r w:rsidR="007D0E73" w:rsidRPr="00B657A7">
        <w:rPr>
          <w:sz w:val="22"/>
          <w:szCs w:val="22"/>
        </w:rPr>
        <w:t>amawiającego</w:t>
      </w:r>
      <w:r w:rsidR="00FE3167" w:rsidRPr="00B657A7">
        <w:rPr>
          <w:sz w:val="22"/>
          <w:szCs w:val="22"/>
        </w:rPr>
        <w:t xml:space="preserve"> uprzednio z nim ustalonych, </w:t>
      </w:r>
      <w:r w:rsidR="00852647" w:rsidRPr="00B657A7">
        <w:rPr>
          <w:sz w:val="22"/>
          <w:szCs w:val="22"/>
        </w:rPr>
        <w:t xml:space="preserve">przy czym każdorazowo Zamawiający określi termin, </w:t>
      </w:r>
      <w:r w:rsidR="00852647" w:rsidRPr="00B657A7">
        <w:rPr>
          <w:sz w:val="22"/>
          <w:szCs w:val="22"/>
        </w:rPr>
        <w:lastRenderedPageBreak/>
        <w:t>czasochłonność, sposób, zakres i formę świadczenia usługi</w:t>
      </w:r>
      <w:r w:rsidR="00F85F98" w:rsidRPr="00B657A7">
        <w:rPr>
          <w:sz w:val="22"/>
          <w:szCs w:val="22"/>
        </w:rPr>
        <w:t>,</w:t>
      </w:r>
      <w:r w:rsidR="005468BB">
        <w:rPr>
          <w:sz w:val="22"/>
          <w:szCs w:val="22"/>
        </w:rPr>
        <w:t xml:space="preserve"> </w:t>
      </w:r>
      <w:r w:rsidR="00852647" w:rsidRPr="00B657A7">
        <w:rPr>
          <w:sz w:val="22"/>
          <w:szCs w:val="22"/>
        </w:rPr>
        <w:t>z</w:t>
      </w:r>
      <w:r w:rsidR="00A41736" w:rsidRPr="00B657A7">
        <w:rPr>
          <w:sz w:val="22"/>
          <w:szCs w:val="22"/>
        </w:rPr>
        <w:t> </w:t>
      </w:r>
      <w:r w:rsidR="00852647" w:rsidRPr="00B657A7">
        <w:rPr>
          <w:sz w:val="22"/>
          <w:szCs w:val="22"/>
        </w:rPr>
        <w:t>7</w:t>
      </w:r>
      <w:r w:rsidR="00A41736" w:rsidRPr="00B657A7">
        <w:rPr>
          <w:sz w:val="22"/>
          <w:szCs w:val="22"/>
        </w:rPr>
        <w:t> </w:t>
      </w:r>
      <w:r w:rsidR="00852647" w:rsidRPr="00B657A7">
        <w:rPr>
          <w:sz w:val="22"/>
          <w:szCs w:val="22"/>
        </w:rPr>
        <w:t>dniowym wyprzedzeniem. Zamawiający zapłaci jedynie za faktycznie wykonane usługi.</w:t>
      </w:r>
      <w:r w:rsidR="003B4E16" w:rsidRPr="00B657A7">
        <w:rPr>
          <w:sz w:val="22"/>
          <w:szCs w:val="22"/>
        </w:rPr>
        <w:t xml:space="preserve"> </w:t>
      </w:r>
    </w:p>
    <w:p w:rsidR="00852647" w:rsidRPr="00FA5599" w:rsidRDefault="00C1546E" w:rsidP="00C711B8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A4244E">
        <w:rPr>
          <w:sz w:val="22"/>
          <w:szCs w:val="22"/>
        </w:rPr>
        <w:t xml:space="preserve">Pod pojęciem </w:t>
      </w:r>
      <w:r w:rsidR="00852647" w:rsidRPr="00A4244E">
        <w:rPr>
          <w:sz w:val="22"/>
          <w:szCs w:val="22"/>
        </w:rPr>
        <w:t>godzin</w:t>
      </w:r>
      <w:r w:rsidRPr="00A4244E">
        <w:rPr>
          <w:sz w:val="22"/>
          <w:szCs w:val="22"/>
        </w:rPr>
        <w:t>y Strony</w:t>
      </w:r>
      <w:r w:rsidR="00852647" w:rsidRPr="00A4244E">
        <w:rPr>
          <w:sz w:val="22"/>
          <w:szCs w:val="22"/>
        </w:rPr>
        <w:t xml:space="preserve"> </w:t>
      </w:r>
      <w:r w:rsidRPr="00A4244E">
        <w:rPr>
          <w:sz w:val="22"/>
          <w:szCs w:val="22"/>
        </w:rPr>
        <w:t xml:space="preserve">rozumieją godzinę </w:t>
      </w:r>
      <w:r w:rsidR="00852647" w:rsidRPr="00A4244E">
        <w:rPr>
          <w:sz w:val="22"/>
          <w:szCs w:val="22"/>
        </w:rPr>
        <w:t>zegarową (60 minut)</w:t>
      </w:r>
      <w:r w:rsidR="00FF339E" w:rsidRPr="00A4244E">
        <w:rPr>
          <w:sz w:val="22"/>
          <w:szCs w:val="22"/>
        </w:rPr>
        <w:t xml:space="preserve"> </w:t>
      </w:r>
      <w:r w:rsidRPr="00A4244E">
        <w:rPr>
          <w:sz w:val="22"/>
          <w:szCs w:val="22"/>
        </w:rPr>
        <w:t>faktycznego wykonywania czynności o</w:t>
      </w:r>
      <w:r w:rsidRPr="00FA5599">
        <w:rPr>
          <w:sz w:val="22"/>
          <w:szCs w:val="22"/>
        </w:rPr>
        <w:t>bjętych umow</w:t>
      </w:r>
      <w:r w:rsidR="00DC17B2" w:rsidRPr="00FA5599">
        <w:rPr>
          <w:sz w:val="22"/>
          <w:szCs w:val="22"/>
        </w:rPr>
        <w:t>ą</w:t>
      </w:r>
      <w:r w:rsidR="00852647" w:rsidRPr="00FA5599">
        <w:rPr>
          <w:sz w:val="22"/>
          <w:szCs w:val="22"/>
        </w:rPr>
        <w:t xml:space="preserve">. Nie dopuszcza się wliczania do czasu </w:t>
      </w:r>
      <w:r w:rsidRPr="00FA5599">
        <w:rPr>
          <w:sz w:val="22"/>
          <w:szCs w:val="22"/>
        </w:rPr>
        <w:t xml:space="preserve">świadczenia usług czasu </w:t>
      </w:r>
      <w:r w:rsidR="00852647" w:rsidRPr="00FA5599">
        <w:rPr>
          <w:sz w:val="22"/>
          <w:szCs w:val="22"/>
        </w:rPr>
        <w:t xml:space="preserve">dojazdów, przejazdów jak też innych </w:t>
      </w:r>
      <w:r w:rsidRPr="00FA5599">
        <w:rPr>
          <w:sz w:val="22"/>
          <w:szCs w:val="22"/>
        </w:rPr>
        <w:t xml:space="preserve">czynności </w:t>
      </w:r>
      <w:r w:rsidR="00852647" w:rsidRPr="00FA5599">
        <w:rPr>
          <w:sz w:val="22"/>
          <w:szCs w:val="22"/>
        </w:rPr>
        <w:t>niewynikających bezpośrednio z</w:t>
      </w:r>
      <w:r w:rsidR="00FF339E" w:rsidRPr="00FA5599">
        <w:rPr>
          <w:sz w:val="22"/>
          <w:szCs w:val="22"/>
        </w:rPr>
        <w:t> </w:t>
      </w:r>
      <w:r w:rsidR="00852647" w:rsidRPr="00FA5599">
        <w:rPr>
          <w:sz w:val="22"/>
          <w:szCs w:val="22"/>
        </w:rPr>
        <w:t>realizacji umowy.</w:t>
      </w:r>
    </w:p>
    <w:p w:rsidR="0040320E" w:rsidRPr="00FA5599" w:rsidRDefault="0040320E" w:rsidP="00C711B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W przypadku, gdyby </w:t>
      </w:r>
      <w:r w:rsidR="007D0E73" w:rsidRPr="00FA5599">
        <w:rPr>
          <w:sz w:val="22"/>
          <w:szCs w:val="22"/>
        </w:rPr>
        <w:t>Wykonawca</w:t>
      </w:r>
      <w:r w:rsidRPr="00FA5599">
        <w:rPr>
          <w:sz w:val="22"/>
          <w:szCs w:val="22"/>
        </w:rPr>
        <w:t xml:space="preserve"> powziął wiadomość, że na świadczenie usług będzie musiał poświecić więcej, niż określon</w:t>
      </w:r>
      <w:r w:rsidR="00ED6E92" w:rsidRPr="00FA5599">
        <w:rPr>
          <w:sz w:val="22"/>
          <w:szCs w:val="22"/>
        </w:rPr>
        <w:t xml:space="preserve">y </w:t>
      </w:r>
      <w:r w:rsidRPr="00FA5599">
        <w:rPr>
          <w:sz w:val="22"/>
          <w:szCs w:val="22"/>
        </w:rPr>
        <w:t xml:space="preserve">w ust. </w:t>
      </w:r>
      <w:r w:rsidR="007C78D9">
        <w:rPr>
          <w:sz w:val="22"/>
          <w:szCs w:val="22"/>
        </w:rPr>
        <w:t>5</w:t>
      </w:r>
      <w:r w:rsidR="00954BA7" w:rsidRPr="00FA5599">
        <w:rPr>
          <w:sz w:val="22"/>
          <w:szCs w:val="22"/>
        </w:rPr>
        <w:t xml:space="preserve"> </w:t>
      </w:r>
      <w:r w:rsidR="00ED6E92" w:rsidRPr="00FA5599">
        <w:rPr>
          <w:sz w:val="22"/>
          <w:szCs w:val="22"/>
        </w:rPr>
        <w:t xml:space="preserve">wymiar </w:t>
      </w:r>
      <w:r w:rsidRPr="00FA5599">
        <w:rPr>
          <w:sz w:val="22"/>
          <w:szCs w:val="22"/>
        </w:rPr>
        <w:t>godzi</w:t>
      </w:r>
      <w:r w:rsidR="00954BA7" w:rsidRPr="00FA5599">
        <w:rPr>
          <w:sz w:val="22"/>
          <w:szCs w:val="22"/>
        </w:rPr>
        <w:t>n przewidzianych do wykonania w </w:t>
      </w:r>
      <w:r w:rsidRPr="00FA5599">
        <w:rPr>
          <w:sz w:val="22"/>
          <w:szCs w:val="22"/>
        </w:rPr>
        <w:t>miesiącu</w:t>
      </w:r>
      <w:r w:rsidR="005468BB">
        <w:rPr>
          <w:sz w:val="22"/>
          <w:szCs w:val="22"/>
        </w:rPr>
        <w:t xml:space="preserve"> kalendarzowym</w:t>
      </w:r>
      <w:r w:rsidRPr="00FA5599">
        <w:rPr>
          <w:sz w:val="22"/>
          <w:szCs w:val="22"/>
        </w:rPr>
        <w:t xml:space="preserve">, </w:t>
      </w:r>
      <w:r w:rsidR="007D0E73" w:rsidRPr="00FA5599">
        <w:rPr>
          <w:sz w:val="22"/>
          <w:szCs w:val="22"/>
        </w:rPr>
        <w:t>Wykonawca</w:t>
      </w:r>
      <w:r w:rsidRPr="00FA5599">
        <w:rPr>
          <w:sz w:val="22"/>
          <w:szCs w:val="22"/>
        </w:rPr>
        <w:t xml:space="preserve"> jest zobowiązany niezwłocznie powiadomić o tym </w:t>
      </w:r>
      <w:r w:rsidR="007D0E73" w:rsidRPr="00FA5599">
        <w:rPr>
          <w:sz w:val="22"/>
          <w:szCs w:val="22"/>
        </w:rPr>
        <w:t>Zamawiającego</w:t>
      </w:r>
      <w:r w:rsidRPr="00FA5599">
        <w:rPr>
          <w:sz w:val="22"/>
          <w:szCs w:val="22"/>
        </w:rPr>
        <w:t xml:space="preserve">, przedstawiając jednocześnie informacje uzasadniające potrzebę wykonywania </w:t>
      </w:r>
      <w:r w:rsidR="00A41736">
        <w:rPr>
          <w:sz w:val="22"/>
          <w:szCs w:val="22"/>
        </w:rPr>
        <w:t xml:space="preserve">usługi </w:t>
      </w:r>
      <w:r w:rsidR="005A5CF5">
        <w:rPr>
          <w:sz w:val="22"/>
          <w:szCs w:val="22"/>
        </w:rPr>
        <w:t>w </w:t>
      </w:r>
      <w:r w:rsidR="00ED6E92" w:rsidRPr="00FA5599">
        <w:rPr>
          <w:sz w:val="22"/>
          <w:szCs w:val="22"/>
        </w:rPr>
        <w:t>większym wymiarze</w:t>
      </w:r>
      <w:r w:rsidRPr="00FA5599">
        <w:rPr>
          <w:sz w:val="22"/>
          <w:szCs w:val="22"/>
        </w:rPr>
        <w:t>. Z</w:t>
      </w:r>
      <w:r w:rsidR="007D0E73" w:rsidRPr="00FA5599">
        <w:rPr>
          <w:sz w:val="22"/>
          <w:szCs w:val="22"/>
        </w:rPr>
        <w:t>amawiający</w:t>
      </w:r>
      <w:r w:rsidRPr="00FA5599">
        <w:rPr>
          <w:sz w:val="22"/>
          <w:szCs w:val="22"/>
        </w:rPr>
        <w:t xml:space="preserve"> może wyrazić zgodę na zwiększenie liczby godzin świadczenia usług w danym miesiącu </w:t>
      </w:r>
      <w:r w:rsidR="005468BB">
        <w:rPr>
          <w:sz w:val="22"/>
          <w:szCs w:val="22"/>
        </w:rPr>
        <w:t xml:space="preserve">kalendarzowym </w:t>
      </w:r>
      <w:r w:rsidRPr="00FA5599">
        <w:rPr>
          <w:sz w:val="22"/>
          <w:szCs w:val="22"/>
        </w:rPr>
        <w:t>ponad liczbę</w:t>
      </w:r>
      <w:r w:rsidR="005468BB">
        <w:rPr>
          <w:sz w:val="22"/>
          <w:szCs w:val="22"/>
        </w:rPr>
        <w:t xml:space="preserve"> 30 godzin </w:t>
      </w:r>
      <w:r w:rsidRPr="00FA5599">
        <w:rPr>
          <w:sz w:val="22"/>
          <w:szCs w:val="22"/>
        </w:rPr>
        <w:t xml:space="preserve">przy jednoczesnym zmniejszeniu </w:t>
      </w:r>
      <w:r w:rsidR="00A41736">
        <w:rPr>
          <w:sz w:val="22"/>
          <w:szCs w:val="22"/>
        </w:rPr>
        <w:t xml:space="preserve">limitu określonego w ust. </w:t>
      </w:r>
      <w:r w:rsidR="007C78D9">
        <w:rPr>
          <w:sz w:val="22"/>
          <w:szCs w:val="22"/>
        </w:rPr>
        <w:t>5</w:t>
      </w:r>
      <w:r w:rsidR="00A41736">
        <w:rPr>
          <w:sz w:val="22"/>
          <w:szCs w:val="22"/>
        </w:rPr>
        <w:t xml:space="preserve"> w kolejnym miesiącu kalendarzowym. </w:t>
      </w:r>
      <w:r w:rsidRPr="00FA5599">
        <w:rPr>
          <w:sz w:val="22"/>
          <w:szCs w:val="22"/>
        </w:rPr>
        <w:t>Wobec braku zgody Z</w:t>
      </w:r>
      <w:r w:rsidR="007D0E73" w:rsidRPr="00FA5599">
        <w:rPr>
          <w:sz w:val="22"/>
          <w:szCs w:val="22"/>
        </w:rPr>
        <w:t>amawiającego</w:t>
      </w:r>
      <w:r w:rsidRPr="00FA5599">
        <w:rPr>
          <w:sz w:val="22"/>
          <w:szCs w:val="22"/>
        </w:rPr>
        <w:t xml:space="preserve"> </w:t>
      </w:r>
      <w:r w:rsidR="007D0E73" w:rsidRPr="00FA5599">
        <w:rPr>
          <w:sz w:val="22"/>
          <w:szCs w:val="22"/>
        </w:rPr>
        <w:t>Wykonawca</w:t>
      </w:r>
      <w:r w:rsidRPr="00FA5599">
        <w:rPr>
          <w:sz w:val="22"/>
          <w:szCs w:val="22"/>
        </w:rPr>
        <w:t xml:space="preserve"> nie ma obowiązku wykonywania</w:t>
      </w:r>
      <w:r w:rsidR="00A41736">
        <w:rPr>
          <w:sz w:val="22"/>
          <w:szCs w:val="22"/>
        </w:rPr>
        <w:t xml:space="preserve"> usług z </w:t>
      </w:r>
      <w:r w:rsidR="00C25191" w:rsidRPr="00FA5599">
        <w:rPr>
          <w:sz w:val="22"/>
          <w:szCs w:val="22"/>
        </w:rPr>
        <w:t> </w:t>
      </w:r>
      <w:r w:rsidRPr="00FA5599">
        <w:rPr>
          <w:sz w:val="22"/>
          <w:szCs w:val="22"/>
        </w:rPr>
        <w:t>przekroczeniem liczby godzin wskazane</w:t>
      </w:r>
      <w:r w:rsidR="000D58D9">
        <w:rPr>
          <w:sz w:val="22"/>
          <w:szCs w:val="22"/>
        </w:rPr>
        <w:t>go</w:t>
      </w:r>
      <w:r w:rsidRPr="00FA5599">
        <w:rPr>
          <w:sz w:val="22"/>
          <w:szCs w:val="22"/>
        </w:rPr>
        <w:t xml:space="preserve"> w ust</w:t>
      </w:r>
      <w:r w:rsidR="00251E94" w:rsidRPr="00FA5599">
        <w:rPr>
          <w:sz w:val="22"/>
          <w:szCs w:val="22"/>
        </w:rPr>
        <w:t>.</w:t>
      </w:r>
      <w:r w:rsidR="000D58D9">
        <w:rPr>
          <w:sz w:val="22"/>
          <w:szCs w:val="22"/>
        </w:rPr>
        <w:t xml:space="preserve"> </w:t>
      </w:r>
      <w:r w:rsidR="007C78D9">
        <w:rPr>
          <w:sz w:val="22"/>
          <w:szCs w:val="22"/>
        </w:rPr>
        <w:t>5</w:t>
      </w:r>
      <w:r w:rsidRPr="00FA5599">
        <w:rPr>
          <w:sz w:val="22"/>
          <w:szCs w:val="22"/>
        </w:rPr>
        <w:t>.</w:t>
      </w:r>
    </w:p>
    <w:p w:rsidR="0040320E" w:rsidRPr="00FA5599" w:rsidRDefault="007D0E73" w:rsidP="00C711B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Wykonawcy</w:t>
      </w:r>
      <w:r w:rsidR="0040320E" w:rsidRPr="00FA5599">
        <w:rPr>
          <w:sz w:val="22"/>
          <w:szCs w:val="22"/>
        </w:rPr>
        <w:t xml:space="preserve"> nie jest należne wynagrodzenie za świadczenie usług w wymiarze prze</w:t>
      </w:r>
      <w:r w:rsidR="00251E94" w:rsidRPr="00FA5599">
        <w:rPr>
          <w:sz w:val="22"/>
          <w:szCs w:val="22"/>
        </w:rPr>
        <w:t>kraczającym</w:t>
      </w:r>
      <w:r w:rsidR="0040320E" w:rsidRPr="00FA5599">
        <w:rPr>
          <w:sz w:val="22"/>
          <w:szCs w:val="22"/>
        </w:rPr>
        <w:t xml:space="preserve"> w</w:t>
      </w:r>
      <w:r w:rsidR="00A41736">
        <w:rPr>
          <w:sz w:val="22"/>
          <w:szCs w:val="22"/>
        </w:rPr>
        <w:t> </w:t>
      </w:r>
      <w:r w:rsidR="0040320E" w:rsidRPr="00FA5599">
        <w:rPr>
          <w:sz w:val="22"/>
          <w:szCs w:val="22"/>
        </w:rPr>
        <w:t xml:space="preserve">miesiącu </w:t>
      </w:r>
      <w:r w:rsidR="000D58D9">
        <w:rPr>
          <w:sz w:val="22"/>
          <w:szCs w:val="22"/>
        </w:rPr>
        <w:t xml:space="preserve">kalendarzowym </w:t>
      </w:r>
      <w:r w:rsidR="0040320E" w:rsidRPr="00FA5599">
        <w:rPr>
          <w:sz w:val="22"/>
          <w:szCs w:val="22"/>
        </w:rPr>
        <w:t>li</w:t>
      </w:r>
      <w:r w:rsidR="000D58D9">
        <w:rPr>
          <w:sz w:val="22"/>
          <w:szCs w:val="22"/>
        </w:rPr>
        <w:t>mit</w:t>
      </w:r>
      <w:r w:rsidR="0040320E" w:rsidRPr="00FA5599">
        <w:rPr>
          <w:sz w:val="22"/>
          <w:szCs w:val="22"/>
        </w:rPr>
        <w:t xml:space="preserve"> godzin wskazan</w:t>
      </w:r>
      <w:r w:rsidR="000D58D9">
        <w:rPr>
          <w:sz w:val="22"/>
          <w:szCs w:val="22"/>
        </w:rPr>
        <w:t>y</w:t>
      </w:r>
      <w:r w:rsidR="0040320E" w:rsidRPr="00FA5599">
        <w:rPr>
          <w:sz w:val="22"/>
          <w:szCs w:val="22"/>
        </w:rPr>
        <w:t xml:space="preserve"> w ust. </w:t>
      </w:r>
      <w:r w:rsidR="007C78D9">
        <w:rPr>
          <w:sz w:val="22"/>
          <w:szCs w:val="22"/>
        </w:rPr>
        <w:t>5</w:t>
      </w:r>
      <w:r w:rsidR="0040320E" w:rsidRPr="00FA5599">
        <w:rPr>
          <w:sz w:val="22"/>
          <w:szCs w:val="22"/>
        </w:rPr>
        <w:t xml:space="preserve"> lub </w:t>
      </w:r>
      <w:r w:rsidR="000D58D9">
        <w:rPr>
          <w:sz w:val="22"/>
          <w:szCs w:val="22"/>
        </w:rPr>
        <w:t xml:space="preserve">liczbę godzin </w:t>
      </w:r>
      <w:r w:rsidR="0040320E" w:rsidRPr="00FA5599">
        <w:rPr>
          <w:sz w:val="22"/>
          <w:szCs w:val="22"/>
        </w:rPr>
        <w:t>zaakceptowaną przez Z</w:t>
      </w:r>
      <w:r w:rsidRPr="00FA5599">
        <w:rPr>
          <w:sz w:val="22"/>
          <w:szCs w:val="22"/>
        </w:rPr>
        <w:t>amawiającego</w:t>
      </w:r>
      <w:r w:rsidR="0040320E" w:rsidRPr="00FA5599">
        <w:rPr>
          <w:sz w:val="22"/>
          <w:szCs w:val="22"/>
        </w:rPr>
        <w:t xml:space="preserve"> zgodnie z</w:t>
      </w:r>
      <w:r w:rsidR="006405E4">
        <w:rPr>
          <w:sz w:val="22"/>
          <w:szCs w:val="22"/>
        </w:rPr>
        <w:t> </w:t>
      </w:r>
      <w:r w:rsidR="0040320E" w:rsidRPr="00FA5599">
        <w:rPr>
          <w:sz w:val="22"/>
          <w:szCs w:val="22"/>
        </w:rPr>
        <w:t xml:space="preserve">ust. </w:t>
      </w:r>
      <w:r w:rsidR="007C78D9">
        <w:rPr>
          <w:sz w:val="22"/>
          <w:szCs w:val="22"/>
        </w:rPr>
        <w:t>8</w:t>
      </w:r>
      <w:r w:rsidR="0040320E" w:rsidRPr="00FA5599">
        <w:rPr>
          <w:sz w:val="22"/>
          <w:szCs w:val="22"/>
        </w:rPr>
        <w:t>.</w:t>
      </w:r>
    </w:p>
    <w:p w:rsidR="00852647" w:rsidRPr="00FA5599" w:rsidRDefault="00852647" w:rsidP="00C711B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Zamawiający zastrzega sobie możliwość niewykorzystania </w:t>
      </w:r>
      <w:r w:rsidR="00BE2302" w:rsidRPr="00FA5599">
        <w:rPr>
          <w:sz w:val="22"/>
          <w:szCs w:val="22"/>
        </w:rPr>
        <w:t xml:space="preserve">całej puli </w:t>
      </w:r>
      <w:r w:rsidRPr="00FA5599">
        <w:rPr>
          <w:sz w:val="22"/>
          <w:szCs w:val="22"/>
        </w:rPr>
        <w:t xml:space="preserve">godzin </w:t>
      </w:r>
      <w:r w:rsidR="00BE2302" w:rsidRPr="00FA5599">
        <w:rPr>
          <w:sz w:val="22"/>
          <w:szCs w:val="22"/>
        </w:rPr>
        <w:t>przewidzianych w</w:t>
      </w:r>
      <w:r w:rsidR="006B4065" w:rsidRPr="00FA5599">
        <w:rPr>
          <w:sz w:val="22"/>
          <w:szCs w:val="22"/>
        </w:rPr>
        <w:t> </w:t>
      </w:r>
      <w:r w:rsidR="00BE2302" w:rsidRPr="00FA5599">
        <w:rPr>
          <w:sz w:val="22"/>
          <w:szCs w:val="22"/>
        </w:rPr>
        <w:t xml:space="preserve">ust. </w:t>
      </w:r>
      <w:r w:rsidR="007C78D9">
        <w:rPr>
          <w:sz w:val="22"/>
          <w:szCs w:val="22"/>
        </w:rPr>
        <w:t>5</w:t>
      </w:r>
      <w:r w:rsidRPr="00FA5599">
        <w:rPr>
          <w:sz w:val="22"/>
          <w:szCs w:val="22"/>
        </w:rPr>
        <w:t>.</w:t>
      </w:r>
    </w:p>
    <w:p w:rsidR="00852647" w:rsidRPr="00FA5599" w:rsidRDefault="006405E4" w:rsidP="00C711B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w </w:t>
      </w:r>
      <w:r w:rsidR="00F36C1D" w:rsidRPr="00FA5599">
        <w:rPr>
          <w:sz w:val="22"/>
          <w:szCs w:val="22"/>
        </w:rPr>
        <w:t xml:space="preserve">każdym </w:t>
      </w:r>
      <w:r w:rsidR="00852647" w:rsidRPr="00FA5599">
        <w:rPr>
          <w:sz w:val="22"/>
          <w:szCs w:val="22"/>
        </w:rPr>
        <w:t>miesiącu</w:t>
      </w:r>
      <w:r w:rsidR="00251E94" w:rsidRPr="00FA5599">
        <w:rPr>
          <w:sz w:val="22"/>
          <w:szCs w:val="22"/>
        </w:rPr>
        <w:t xml:space="preserve"> kalendarzowym</w:t>
      </w:r>
      <w:r w:rsidR="00852647" w:rsidRPr="00FA5599">
        <w:rPr>
          <w:sz w:val="22"/>
          <w:szCs w:val="22"/>
        </w:rPr>
        <w:t xml:space="preserve"> realizowan</w:t>
      </w:r>
      <w:r w:rsidR="00F36C1D" w:rsidRPr="00FA5599">
        <w:rPr>
          <w:sz w:val="22"/>
          <w:szCs w:val="22"/>
        </w:rPr>
        <w:t>e</w:t>
      </w:r>
      <w:r w:rsidR="00852647" w:rsidRPr="00FA5599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ędą </w:t>
      </w:r>
      <w:r w:rsidR="00852647" w:rsidRPr="00FA5599">
        <w:rPr>
          <w:sz w:val="22"/>
          <w:szCs w:val="22"/>
        </w:rPr>
        <w:t>przez koordynatora:</w:t>
      </w:r>
      <w:r w:rsidR="00251E94" w:rsidRPr="00FA5599">
        <w:rPr>
          <w:sz w:val="22"/>
          <w:szCs w:val="22"/>
        </w:rPr>
        <w:t xml:space="preserve"> </w:t>
      </w:r>
      <w:r w:rsidR="00195FB4" w:rsidRPr="00FA5599">
        <w:rPr>
          <w:sz w:val="22"/>
          <w:szCs w:val="22"/>
        </w:rPr>
        <w:t>radcę prawnego</w:t>
      </w:r>
      <w:r>
        <w:rPr>
          <w:sz w:val="22"/>
          <w:szCs w:val="22"/>
        </w:rPr>
        <w:t xml:space="preserve">/adwokata </w:t>
      </w:r>
      <w:r w:rsidR="00A4244E">
        <w:rPr>
          <w:sz w:val="22"/>
          <w:szCs w:val="22"/>
        </w:rPr>
        <w:t>…………</w:t>
      </w:r>
      <w:r>
        <w:rPr>
          <w:sz w:val="22"/>
          <w:szCs w:val="22"/>
        </w:rPr>
        <w:t>……….</w:t>
      </w:r>
    </w:p>
    <w:p w:rsidR="00852647" w:rsidRPr="00FA5599" w:rsidRDefault="00852647" w:rsidP="00C711B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Wykonawca </w:t>
      </w:r>
      <w:r w:rsidR="00400AA4" w:rsidRPr="00FA5599">
        <w:rPr>
          <w:sz w:val="22"/>
          <w:szCs w:val="22"/>
        </w:rPr>
        <w:t xml:space="preserve">zapewnia </w:t>
      </w:r>
      <w:r w:rsidRPr="00FA5599">
        <w:rPr>
          <w:sz w:val="22"/>
          <w:szCs w:val="22"/>
        </w:rPr>
        <w:t>w sytuacjach pilnych stawienie się przedstawiciela Wykonawcy w</w:t>
      </w:r>
      <w:r w:rsidR="00FF339E" w:rsidRPr="00FA5599">
        <w:rPr>
          <w:sz w:val="22"/>
          <w:szCs w:val="22"/>
        </w:rPr>
        <w:t> </w:t>
      </w:r>
      <w:r w:rsidRPr="00FA5599">
        <w:rPr>
          <w:sz w:val="22"/>
          <w:szCs w:val="22"/>
        </w:rPr>
        <w:t xml:space="preserve">siedzibie Zamawiającego w ciągu </w:t>
      </w:r>
      <w:r w:rsidR="007C78D9">
        <w:rPr>
          <w:sz w:val="22"/>
          <w:szCs w:val="22"/>
        </w:rPr>
        <w:t>1</w:t>
      </w:r>
      <w:r w:rsidR="000160EB">
        <w:rPr>
          <w:sz w:val="22"/>
          <w:szCs w:val="22"/>
        </w:rPr>
        <w:t xml:space="preserve"> </w:t>
      </w:r>
      <w:r w:rsidRPr="00FA5599">
        <w:rPr>
          <w:sz w:val="22"/>
          <w:szCs w:val="22"/>
        </w:rPr>
        <w:t>godziny</w:t>
      </w:r>
      <w:r w:rsidR="00400AA4" w:rsidRPr="00FA5599">
        <w:rPr>
          <w:sz w:val="22"/>
          <w:szCs w:val="22"/>
        </w:rPr>
        <w:t xml:space="preserve"> od zgłoszenia takiego żądania</w:t>
      </w:r>
      <w:r w:rsidRPr="00FA5599">
        <w:rPr>
          <w:sz w:val="22"/>
          <w:szCs w:val="22"/>
        </w:rPr>
        <w:t>.</w:t>
      </w:r>
    </w:p>
    <w:p w:rsidR="00852647" w:rsidRPr="00FA5599" w:rsidRDefault="00852647" w:rsidP="00C711B8">
      <w:pPr>
        <w:tabs>
          <w:tab w:val="num" w:pos="426"/>
        </w:tabs>
        <w:spacing w:before="120" w:after="60" w:line="276" w:lineRule="auto"/>
        <w:ind w:hanging="567"/>
        <w:jc w:val="center"/>
        <w:rPr>
          <w:sz w:val="22"/>
          <w:szCs w:val="22"/>
        </w:rPr>
      </w:pPr>
      <w:r w:rsidRPr="00FA5599">
        <w:rPr>
          <w:b/>
          <w:sz w:val="22"/>
          <w:szCs w:val="22"/>
        </w:rPr>
        <w:t>§ 2</w:t>
      </w:r>
    </w:p>
    <w:p w:rsidR="00852647" w:rsidRPr="000128E1" w:rsidRDefault="00852647" w:rsidP="00C711B8">
      <w:pPr>
        <w:numPr>
          <w:ilvl w:val="0"/>
          <w:numId w:val="8"/>
        </w:numPr>
        <w:tabs>
          <w:tab w:val="clear" w:pos="567"/>
          <w:tab w:val="num" w:pos="284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Zamawiający zobowiązuje się zapłacić Wykonawcy za wykonanie czynności określonych</w:t>
      </w:r>
      <w:r w:rsidRPr="00FA5599">
        <w:rPr>
          <w:sz w:val="22"/>
          <w:szCs w:val="22"/>
        </w:rPr>
        <w:br/>
        <w:t xml:space="preserve">w § 1 wynagrodzenie </w:t>
      </w:r>
      <w:r w:rsidRPr="000128E1">
        <w:rPr>
          <w:sz w:val="22"/>
          <w:szCs w:val="22"/>
        </w:rPr>
        <w:t>w kwocie</w:t>
      </w:r>
      <w:r w:rsidRPr="00FA5599">
        <w:rPr>
          <w:b/>
          <w:sz w:val="22"/>
          <w:szCs w:val="22"/>
        </w:rPr>
        <w:t xml:space="preserve"> </w:t>
      </w:r>
      <w:r w:rsidR="00A4244E">
        <w:rPr>
          <w:b/>
          <w:sz w:val="22"/>
          <w:szCs w:val="22"/>
        </w:rPr>
        <w:t>……………..</w:t>
      </w:r>
      <w:r w:rsidR="000D58D9">
        <w:rPr>
          <w:b/>
          <w:sz w:val="22"/>
          <w:szCs w:val="22"/>
        </w:rPr>
        <w:t xml:space="preserve"> </w:t>
      </w:r>
      <w:r w:rsidR="00960D55" w:rsidRPr="000128E1">
        <w:rPr>
          <w:b/>
          <w:sz w:val="22"/>
          <w:szCs w:val="22"/>
        </w:rPr>
        <w:t xml:space="preserve">złotych </w:t>
      </w:r>
      <w:r w:rsidR="007C78D9">
        <w:rPr>
          <w:b/>
          <w:sz w:val="22"/>
          <w:szCs w:val="22"/>
        </w:rPr>
        <w:t xml:space="preserve">netto </w:t>
      </w:r>
      <w:r w:rsidR="000128E1">
        <w:rPr>
          <w:sz w:val="22"/>
          <w:szCs w:val="22"/>
        </w:rPr>
        <w:t xml:space="preserve"> </w:t>
      </w:r>
      <w:r w:rsidR="00960D55" w:rsidRPr="000128E1">
        <w:rPr>
          <w:sz w:val="22"/>
          <w:szCs w:val="22"/>
        </w:rPr>
        <w:t>(słownie:</w:t>
      </w:r>
      <w:r w:rsidR="00C711B8">
        <w:rPr>
          <w:sz w:val="22"/>
          <w:szCs w:val="22"/>
        </w:rPr>
        <w:t>……..</w:t>
      </w:r>
      <w:r w:rsidR="00960D55" w:rsidRPr="000128E1">
        <w:rPr>
          <w:sz w:val="22"/>
          <w:szCs w:val="22"/>
        </w:rPr>
        <w:t>)</w:t>
      </w:r>
      <w:r w:rsidR="00666725">
        <w:rPr>
          <w:sz w:val="22"/>
          <w:szCs w:val="22"/>
        </w:rPr>
        <w:t xml:space="preserve"> </w:t>
      </w:r>
      <w:r w:rsidR="007C78D9">
        <w:rPr>
          <w:sz w:val="22"/>
          <w:szCs w:val="22"/>
        </w:rPr>
        <w:t xml:space="preserve">plus 23% podatku </w:t>
      </w:r>
      <w:r w:rsidR="000D58D9">
        <w:rPr>
          <w:sz w:val="22"/>
          <w:szCs w:val="22"/>
        </w:rPr>
        <w:t xml:space="preserve">od towarów i usług </w:t>
      </w:r>
      <w:r w:rsidR="007C78D9">
        <w:rPr>
          <w:sz w:val="22"/>
          <w:szCs w:val="22"/>
        </w:rPr>
        <w:t>z</w:t>
      </w:r>
      <w:r w:rsidR="00666725">
        <w:rPr>
          <w:sz w:val="22"/>
          <w:szCs w:val="22"/>
        </w:rPr>
        <w:t>a każdą godzinę wykonywania czynności przewidzianych umową</w:t>
      </w:r>
      <w:r w:rsidRPr="000128E1">
        <w:rPr>
          <w:sz w:val="22"/>
          <w:szCs w:val="22"/>
        </w:rPr>
        <w:t>.</w:t>
      </w:r>
    </w:p>
    <w:p w:rsidR="006009E0" w:rsidRDefault="00852647" w:rsidP="006009E0">
      <w:pPr>
        <w:numPr>
          <w:ilvl w:val="0"/>
          <w:numId w:val="8"/>
        </w:numPr>
        <w:tabs>
          <w:tab w:val="clear" w:pos="567"/>
          <w:tab w:val="num" w:pos="284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Wynagrodzenie wskazane w ust. 1 pokrywa wszelkie koszty, jakie poniesie Wykonawca</w:t>
      </w:r>
      <w:r w:rsidRPr="00FA5599">
        <w:rPr>
          <w:sz w:val="22"/>
          <w:szCs w:val="22"/>
        </w:rPr>
        <w:br/>
        <w:t>w związku z wykonywaniem umowy i stanowi górną granicę odpowiedzialności finansowej Zamawiającego</w:t>
      </w:r>
      <w:r w:rsidR="006009E0" w:rsidRPr="006009E0">
        <w:rPr>
          <w:sz w:val="22"/>
          <w:szCs w:val="22"/>
        </w:rPr>
        <w:t>.</w:t>
      </w:r>
    </w:p>
    <w:p w:rsidR="00416688" w:rsidRPr="00416688" w:rsidRDefault="000D58D9" w:rsidP="00416688">
      <w:pPr>
        <w:numPr>
          <w:ilvl w:val="0"/>
          <w:numId w:val="8"/>
        </w:numPr>
        <w:tabs>
          <w:tab w:val="clear" w:pos="567"/>
          <w:tab w:val="num" w:pos="284"/>
        </w:tabs>
        <w:suppressAutoHyphens/>
        <w:spacing w:line="276" w:lineRule="auto"/>
        <w:ind w:left="284" w:hanging="28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Wykonawcy nie jest należne dodatkowe wynagrodzenie; </w:t>
      </w:r>
      <w:r w:rsidR="00416688" w:rsidRPr="00416688">
        <w:rPr>
          <w:color w:val="000000"/>
          <w:sz w:val="22"/>
          <w:szCs w:val="22"/>
          <w:lang w:eastAsia="ar-SA"/>
        </w:rPr>
        <w:t xml:space="preserve">koszty zastępstwa procesowego </w:t>
      </w:r>
      <w:r w:rsidR="006171AA">
        <w:rPr>
          <w:color w:val="000000"/>
          <w:sz w:val="22"/>
          <w:szCs w:val="22"/>
          <w:lang w:eastAsia="ar-SA"/>
        </w:rPr>
        <w:t xml:space="preserve">zasądzone lub ustalone ugodą na rzecz Zamawiającego w postępowaniach z udziałem Wykonawcy (osób działających z ramienia Wykonawcy jako pełnomocnicy Zamawiającego) w całości przypadają Zamawiającemu. W każdym postępowaniu, w którym przepisy prawa dopuszczają możliwość zasądzenia </w:t>
      </w:r>
      <w:r w:rsidR="00BD0FE3">
        <w:rPr>
          <w:color w:val="000000"/>
          <w:sz w:val="22"/>
          <w:szCs w:val="22"/>
          <w:lang w:eastAsia="ar-SA"/>
        </w:rPr>
        <w:t xml:space="preserve">na rzecz Zamawiającego zwrotu kosztów zastępstwa procesowego osoba działająca z ramienia Wykonawcy jako pełnomocnik Zamawiającego zgłosi żądanie zasądzenia takich kosztów co najmniej w stawce minimalnej a w razie potrzeby – dopełni również wszelkich wymagań warunkujących zasądzenie tych kosztów. W postępowaniach przed KIO osoba działająca z ramienia Wykonawcy jako pełnomocnik Zamawiającego przedłoży </w:t>
      </w:r>
      <w:r w:rsidR="00B93B6D">
        <w:rPr>
          <w:color w:val="000000"/>
          <w:sz w:val="22"/>
          <w:szCs w:val="22"/>
          <w:lang w:eastAsia="ar-SA"/>
        </w:rPr>
        <w:t>rachunek/</w:t>
      </w:r>
      <w:r w:rsidR="00BD0FE3">
        <w:rPr>
          <w:color w:val="000000"/>
          <w:sz w:val="22"/>
          <w:szCs w:val="22"/>
          <w:lang w:eastAsia="ar-SA"/>
        </w:rPr>
        <w:t>fakturę potwierdzając</w:t>
      </w:r>
      <w:r w:rsidR="00B93B6D">
        <w:rPr>
          <w:color w:val="000000"/>
          <w:sz w:val="22"/>
          <w:szCs w:val="22"/>
          <w:lang w:eastAsia="ar-SA"/>
        </w:rPr>
        <w:t>y/</w:t>
      </w:r>
      <w:r w:rsidR="00BD0FE3">
        <w:rPr>
          <w:color w:val="000000"/>
          <w:sz w:val="22"/>
          <w:szCs w:val="22"/>
          <w:lang w:eastAsia="ar-SA"/>
        </w:rPr>
        <w:t xml:space="preserve">ą </w:t>
      </w:r>
      <w:r w:rsidR="00B93B6D">
        <w:rPr>
          <w:color w:val="000000"/>
          <w:sz w:val="22"/>
          <w:szCs w:val="22"/>
          <w:lang w:eastAsia="ar-SA"/>
        </w:rPr>
        <w:t xml:space="preserve">poniesienie przez </w:t>
      </w:r>
      <w:r w:rsidR="00BD0FE3">
        <w:rPr>
          <w:color w:val="000000"/>
          <w:sz w:val="22"/>
          <w:szCs w:val="22"/>
          <w:lang w:eastAsia="ar-SA"/>
        </w:rPr>
        <w:t>Zamawiającego</w:t>
      </w:r>
      <w:r w:rsidR="006171AA">
        <w:rPr>
          <w:color w:val="000000"/>
          <w:sz w:val="22"/>
          <w:szCs w:val="22"/>
          <w:lang w:eastAsia="ar-SA"/>
        </w:rPr>
        <w:t xml:space="preserve"> </w:t>
      </w:r>
      <w:r w:rsidR="00B93B6D">
        <w:rPr>
          <w:color w:val="000000"/>
          <w:sz w:val="22"/>
          <w:szCs w:val="22"/>
          <w:lang w:eastAsia="ar-SA"/>
        </w:rPr>
        <w:t xml:space="preserve">kosztów zastępstwa procesowego. Koszty </w:t>
      </w:r>
      <w:r w:rsidR="00B93B6D" w:rsidRPr="008F4A2E">
        <w:rPr>
          <w:color w:val="000000"/>
          <w:sz w:val="22"/>
          <w:szCs w:val="22"/>
          <w:lang w:eastAsia="ar-SA"/>
        </w:rPr>
        <w:t>procesu odebrane od strony przeciwnej Wykonawca niezwłocznie przekaże Zamawiającemu.</w:t>
      </w:r>
    </w:p>
    <w:p w:rsidR="004B4216" w:rsidRPr="00FA5599" w:rsidRDefault="00F46246" w:rsidP="00416688">
      <w:pPr>
        <w:numPr>
          <w:ilvl w:val="0"/>
          <w:numId w:val="8"/>
        </w:numPr>
        <w:tabs>
          <w:tab w:val="clear" w:pos="567"/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Wynagrodzenie płatne będzie w</w:t>
      </w:r>
      <w:r w:rsidRPr="00FA5599">
        <w:rPr>
          <w:b/>
          <w:sz w:val="22"/>
          <w:szCs w:val="22"/>
        </w:rPr>
        <w:t xml:space="preserve"> </w:t>
      </w:r>
      <w:r w:rsidRPr="00FA5599">
        <w:rPr>
          <w:sz w:val="22"/>
          <w:szCs w:val="22"/>
        </w:rPr>
        <w:t xml:space="preserve">częściach po zakończeniu kolejnych miesięcy kalendarzowych obowiązywania umowy, na podstawie </w:t>
      </w:r>
      <w:r w:rsidR="004B4216" w:rsidRPr="00FA5599">
        <w:rPr>
          <w:sz w:val="22"/>
          <w:szCs w:val="22"/>
        </w:rPr>
        <w:t>rachunków/</w:t>
      </w:r>
      <w:r w:rsidRPr="00FA5599">
        <w:rPr>
          <w:sz w:val="22"/>
          <w:szCs w:val="22"/>
        </w:rPr>
        <w:t xml:space="preserve">faktur </w:t>
      </w:r>
      <w:r w:rsidR="007D0E73" w:rsidRPr="00FA5599">
        <w:rPr>
          <w:sz w:val="22"/>
          <w:szCs w:val="22"/>
        </w:rPr>
        <w:t>Wykonaw</w:t>
      </w:r>
      <w:r w:rsidRPr="00FA5599">
        <w:rPr>
          <w:sz w:val="22"/>
          <w:szCs w:val="22"/>
        </w:rPr>
        <w:t>cy, po potwierdzeniu wykonania zlecenia</w:t>
      </w:r>
      <w:r w:rsidR="00EA5DCD">
        <w:rPr>
          <w:sz w:val="22"/>
          <w:szCs w:val="22"/>
        </w:rPr>
        <w:t xml:space="preserve"> (faktycznie wykonanych godzin)</w:t>
      </w:r>
      <w:r w:rsidRPr="00FA5599">
        <w:rPr>
          <w:sz w:val="22"/>
          <w:szCs w:val="22"/>
        </w:rPr>
        <w:t xml:space="preserve"> przez wyznaczonego pracownika </w:t>
      </w:r>
      <w:r w:rsidR="007D0E73" w:rsidRPr="00FA5599">
        <w:rPr>
          <w:sz w:val="22"/>
          <w:szCs w:val="22"/>
        </w:rPr>
        <w:t>Zamawiającego</w:t>
      </w:r>
      <w:r w:rsidRPr="00FA5599">
        <w:rPr>
          <w:sz w:val="22"/>
          <w:szCs w:val="22"/>
        </w:rPr>
        <w:t>.</w:t>
      </w:r>
      <w:r w:rsidR="004B4216" w:rsidRPr="00FA5599">
        <w:rPr>
          <w:sz w:val="22"/>
          <w:szCs w:val="22"/>
        </w:rPr>
        <w:t xml:space="preserve"> </w:t>
      </w:r>
      <w:r w:rsidR="00B93B6D">
        <w:rPr>
          <w:sz w:val="22"/>
          <w:szCs w:val="22"/>
        </w:rPr>
        <w:t>W</w:t>
      </w:r>
      <w:r w:rsidR="00185D7C" w:rsidRPr="00FA5599">
        <w:rPr>
          <w:sz w:val="22"/>
          <w:szCs w:val="22"/>
        </w:rPr>
        <w:t xml:space="preserve">ysokość </w:t>
      </w:r>
      <w:r w:rsidR="004B4216" w:rsidRPr="00FA5599">
        <w:rPr>
          <w:sz w:val="22"/>
          <w:szCs w:val="22"/>
        </w:rPr>
        <w:t>wynagrodzeni</w:t>
      </w:r>
      <w:r w:rsidR="00185D7C" w:rsidRPr="00FA5599">
        <w:rPr>
          <w:sz w:val="22"/>
          <w:szCs w:val="22"/>
        </w:rPr>
        <w:t>a</w:t>
      </w:r>
      <w:r w:rsidR="004B4216" w:rsidRPr="00FA5599">
        <w:rPr>
          <w:sz w:val="22"/>
          <w:szCs w:val="22"/>
        </w:rPr>
        <w:t xml:space="preserve"> będzie </w:t>
      </w:r>
      <w:r w:rsidR="00185D7C" w:rsidRPr="00FA5599">
        <w:rPr>
          <w:sz w:val="22"/>
          <w:szCs w:val="22"/>
        </w:rPr>
        <w:t xml:space="preserve">odpowiadać </w:t>
      </w:r>
      <w:r w:rsidR="004B4216" w:rsidRPr="00FA5599">
        <w:rPr>
          <w:sz w:val="22"/>
          <w:szCs w:val="22"/>
        </w:rPr>
        <w:t>liczbie godzin świadczenia usług przez Wykonawcę.</w:t>
      </w:r>
    </w:p>
    <w:p w:rsidR="00FA5599" w:rsidRPr="00A4244E" w:rsidRDefault="00852647" w:rsidP="00C711B8">
      <w:pPr>
        <w:pStyle w:val="Akapitzlist"/>
        <w:numPr>
          <w:ilvl w:val="0"/>
          <w:numId w:val="8"/>
        </w:numPr>
        <w:tabs>
          <w:tab w:val="clear" w:pos="567"/>
          <w:tab w:val="num" w:pos="284"/>
          <w:tab w:val="num" w:pos="426"/>
        </w:tabs>
        <w:suppressAutoHyphens/>
        <w:spacing w:line="276" w:lineRule="auto"/>
        <w:ind w:left="284" w:hanging="284"/>
        <w:jc w:val="both"/>
        <w:rPr>
          <w:b/>
          <w:color w:val="000000"/>
          <w:sz w:val="22"/>
          <w:szCs w:val="22"/>
        </w:rPr>
      </w:pPr>
      <w:r w:rsidRPr="00A4244E">
        <w:rPr>
          <w:sz w:val="22"/>
          <w:szCs w:val="22"/>
        </w:rPr>
        <w:lastRenderedPageBreak/>
        <w:t>Wynagrodzenie płatne będzie</w:t>
      </w:r>
      <w:r w:rsidRPr="00A4244E">
        <w:rPr>
          <w:color w:val="000000"/>
          <w:sz w:val="22"/>
          <w:szCs w:val="22"/>
        </w:rPr>
        <w:t xml:space="preserve"> w terminie 21 dni od dnia doręczenia Zamawiającemu przez Wykonawcę prawidłowo wystawionej</w:t>
      </w:r>
      <w:r w:rsidR="00B93B6D">
        <w:rPr>
          <w:color w:val="000000"/>
          <w:sz w:val="22"/>
          <w:szCs w:val="22"/>
        </w:rPr>
        <w:t>/go</w:t>
      </w:r>
      <w:r w:rsidRPr="00A4244E">
        <w:rPr>
          <w:color w:val="000000"/>
          <w:sz w:val="22"/>
          <w:szCs w:val="22"/>
        </w:rPr>
        <w:t xml:space="preserve"> faktury/rachunku, przelewem na rachunek bankowy </w:t>
      </w:r>
      <w:r w:rsidR="00A4244E">
        <w:rPr>
          <w:b/>
          <w:color w:val="000000"/>
          <w:sz w:val="22"/>
          <w:szCs w:val="22"/>
        </w:rPr>
        <w:t>……………………………</w:t>
      </w:r>
      <w:r w:rsidR="00C711B8">
        <w:rPr>
          <w:b/>
          <w:color w:val="000000"/>
          <w:sz w:val="22"/>
          <w:szCs w:val="22"/>
        </w:rPr>
        <w:t>……………………………………………………</w:t>
      </w:r>
    </w:p>
    <w:p w:rsidR="00852647" w:rsidRPr="0037674B" w:rsidRDefault="00852647" w:rsidP="00C711B8">
      <w:pPr>
        <w:numPr>
          <w:ilvl w:val="0"/>
          <w:numId w:val="8"/>
        </w:numPr>
        <w:tabs>
          <w:tab w:val="clear" w:pos="567"/>
          <w:tab w:val="num" w:pos="284"/>
          <w:tab w:val="num" w:pos="426"/>
        </w:tabs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A4244E">
        <w:rPr>
          <w:color w:val="000000"/>
          <w:sz w:val="22"/>
          <w:szCs w:val="22"/>
        </w:rPr>
        <w:t xml:space="preserve">Zmiana numeru rachunku bankowego wymienionego w ust. </w:t>
      </w:r>
      <w:r w:rsidR="00B93B6D">
        <w:rPr>
          <w:color w:val="000000"/>
          <w:sz w:val="22"/>
          <w:szCs w:val="22"/>
        </w:rPr>
        <w:t>5</w:t>
      </w:r>
      <w:r w:rsidRPr="00A4244E">
        <w:rPr>
          <w:color w:val="000000"/>
          <w:sz w:val="22"/>
          <w:szCs w:val="22"/>
        </w:rPr>
        <w:t xml:space="preserve"> nie wymaga sporządzenia aneksu do umowy, lecz pisemnego p</w:t>
      </w:r>
      <w:r w:rsidRPr="008F4A2E">
        <w:rPr>
          <w:iCs/>
          <w:color w:val="000000"/>
          <w:sz w:val="22"/>
          <w:szCs w:val="22"/>
        </w:rPr>
        <w:t>o</w:t>
      </w:r>
      <w:r w:rsidRPr="00FA5599">
        <w:rPr>
          <w:color w:val="000000"/>
          <w:sz w:val="22"/>
          <w:szCs w:val="22"/>
        </w:rPr>
        <w:t>wiadomienia Zamawiającego</w:t>
      </w:r>
      <w:r w:rsidR="00400AA4" w:rsidRPr="00FA5599">
        <w:rPr>
          <w:color w:val="000000"/>
          <w:sz w:val="22"/>
          <w:szCs w:val="22"/>
        </w:rPr>
        <w:t xml:space="preserve"> o nowym numerze rachunku bankowego.</w:t>
      </w:r>
    </w:p>
    <w:p w:rsidR="00852647" w:rsidRPr="00FA5599" w:rsidRDefault="00852647" w:rsidP="00C711B8">
      <w:pPr>
        <w:tabs>
          <w:tab w:val="num" w:pos="426"/>
        </w:tabs>
        <w:spacing w:before="120" w:after="120" w:line="276" w:lineRule="auto"/>
        <w:ind w:left="284" w:hanging="284"/>
        <w:jc w:val="center"/>
        <w:rPr>
          <w:sz w:val="22"/>
          <w:szCs w:val="22"/>
        </w:rPr>
      </w:pPr>
      <w:r w:rsidRPr="00FA5599">
        <w:rPr>
          <w:b/>
          <w:sz w:val="22"/>
          <w:szCs w:val="22"/>
        </w:rPr>
        <w:t>§ 3</w:t>
      </w:r>
    </w:p>
    <w:p w:rsidR="006405E4" w:rsidRDefault="00852647" w:rsidP="00C711B8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6405E4">
        <w:rPr>
          <w:sz w:val="22"/>
          <w:szCs w:val="22"/>
        </w:rPr>
        <w:t xml:space="preserve">Wykonawca </w:t>
      </w:r>
      <w:r w:rsidR="006C4D70">
        <w:rPr>
          <w:sz w:val="22"/>
          <w:szCs w:val="22"/>
        </w:rPr>
        <w:t xml:space="preserve">nie </w:t>
      </w:r>
      <w:r w:rsidRPr="006405E4">
        <w:rPr>
          <w:sz w:val="22"/>
          <w:szCs w:val="22"/>
        </w:rPr>
        <w:t>może powierzyć wykonywani</w:t>
      </w:r>
      <w:r w:rsidR="0033071D">
        <w:rPr>
          <w:sz w:val="22"/>
          <w:szCs w:val="22"/>
        </w:rPr>
        <w:t>a</w:t>
      </w:r>
      <w:r w:rsidRPr="006405E4">
        <w:rPr>
          <w:sz w:val="22"/>
          <w:szCs w:val="22"/>
        </w:rPr>
        <w:t xml:space="preserve"> czynności objętych </w:t>
      </w:r>
      <w:r w:rsidR="00C25191" w:rsidRPr="006405E4">
        <w:rPr>
          <w:sz w:val="22"/>
          <w:szCs w:val="22"/>
        </w:rPr>
        <w:t>umową</w:t>
      </w:r>
      <w:r w:rsidR="0033071D">
        <w:rPr>
          <w:sz w:val="22"/>
          <w:szCs w:val="22"/>
        </w:rPr>
        <w:t xml:space="preserve"> podwykonawcy</w:t>
      </w:r>
      <w:r w:rsidR="006C4D70">
        <w:rPr>
          <w:sz w:val="22"/>
          <w:szCs w:val="22"/>
        </w:rPr>
        <w:t xml:space="preserve">, bez uzyskania uprzednio </w:t>
      </w:r>
      <w:r w:rsidR="0033071D">
        <w:rPr>
          <w:sz w:val="22"/>
          <w:szCs w:val="22"/>
        </w:rPr>
        <w:t xml:space="preserve">pisemnej </w:t>
      </w:r>
      <w:r w:rsidR="006C4D70">
        <w:rPr>
          <w:sz w:val="22"/>
          <w:szCs w:val="22"/>
        </w:rPr>
        <w:t xml:space="preserve">zgody Zamawiającego. </w:t>
      </w:r>
      <w:r w:rsidR="00F2354E" w:rsidRPr="006405E4">
        <w:rPr>
          <w:sz w:val="22"/>
          <w:szCs w:val="22"/>
        </w:rPr>
        <w:t xml:space="preserve"> </w:t>
      </w:r>
      <w:r w:rsidR="006405E4" w:rsidRPr="006405E4">
        <w:rPr>
          <w:sz w:val="22"/>
          <w:szCs w:val="22"/>
        </w:rPr>
        <w:t xml:space="preserve"> </w:t>
      </w:r>
    </w:p>
    <w:p w:rsidR="00852647" w:rsidRPr="006405E4" w:rsidRDefault="00852647" w:rsidP="00C711B8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6405E4">
        <w:rPr>
          <w:sz w:val="22"/>
          <w:szCs w:val="22"/>
        </w:rPr>
        <w:t xml:space="preserve">W razie braku możliwości wykonywania zlecenia, Wykonawca jest zobowiązany </w:t>
      </w:r>
      <w:r w:rsidRPr="006405E4">
        <w:rPr>
          <w:sz w:val="22"/>
          <w:szCs w:val="22"/>
        </w:rPr>
        <w:br/>
        <w:t>do natychmiastowego poinformowania o tym Zamawiającego.</w:t>
      </w:r>
    </w:p>
    <w:p w:rsidR="00852647" w:rsidRPr="00FA5599" w:rsidRDefault="00852647" w:rsidP="00C711B8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Wykonawca zobowiązany jest do zachowania tajemnicy w odniesieniu do informacji uzyskanych w związku lub w wyniku realizacji umowy.</w:t>
      </w:r>
    </w:p>
    <w:p w:rsidR="00852647" w:rsidRPr="00FA5599" w:rsidRDefault="00852647" w:rsidP="00C711B8">
      <w:pPr>
        <w:numPr>
          <w:ilvl w:val="0"/>
          <w:numId w:val="3"/>
        </w:numPr>
        <w:tabs>
          <w:tab w:val="clear" w:pos="708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Wykonawca będzie udzielał</w:t>
      </w:r>
      <w:r w:rsidR="00F2354E" w:rsidRPr="00FA5599">
        <w:rPr>
          <w:sz w:val="22"/>
          <w:szCs w:val="22"/>
        </w:rPr>
        <w:t xml:space="preserve"> niezwłocznie</w:t>
      </w:r>
      <w:r w:rsidRPr="00FA5599">
        <w:rPr>
          <w:sz w:val="22"/>
          <w:szCs w:val="22"/>
        </w:rPr>
        <w:t>, na żądanie Zamawiającego</w:t>
      </w:r>
      <w:r w:rsidR="00B72A4E" w:rsidRPr="00FA5599">
        <w:rPr>
          <w:sz w:val="22"/>
          <w:szCs w:val="22"/>
        </w:rPr>
        <w:t xml:space="preserve"> przesłane na adres mailowy Wykonawcy</w:t>
      </w:r>
      <w:r w:rsidR="00B72A4E" w:rsidRPr="00C711B8">
        <w:rPr>
          <w:sz w:val="22"/>
          <w:szCs w:val="22"/>
        </w:rPr>
        <w:t xml:space="preserve">: </w:t>
      </w:r>
      <w:r w:rsidR="00DC17C7" w:rsidRPr="00C711B8">
        <w:rPr>
          <w:sz w:val="22"/>
          <w:szCs w:val="22"/>
        </w:rPr>
        <w:t>……………………………………………………………….,</w:t>
      </w:r>
      <w:r w:rsidRPr="00FA5599">
        <w:rPr>
          <w:sz w:val="22"/>
          <w:szCs w:val="22"/>
        </w:rPr>
        <w:t xml:space="preserve"> ustnych lub pisemnych informacji na temat stanu spraw oraz przewidywanych terminów wykonania zleconych czynności.</w:t>
      </w:r>
    </w:p>
    <w:p w:rsidR="00852647" w:rsidRPr="00FA5599" w:rsidRDefault="00852647" w:rsidP="00C711B8">
      <w:pPr>
        <w:tabs>
          <w:tab w:val="num" w:pos="426"/>
        </w:tabs>
        <w:spacing w:before="120" w:after="120" w:line="276" w:lineRule="auto"/>
        <w:ind w:hanging="567"/>
        <w:jc w:val="center"/>
        <w:rPr>
          <w:sz w:val="22"/>
          <w:szCs w:val="22"/>
        </w:rPr>
      </w:pPr>
      <w:r w:rsidRPr="00FA5599">
        <w:rPr>
          <w:b/>
          <w:sz w:val="22"/>
          <w:szCs w:val="22"/>
        </w:rPr>
        <w:t>§ 4</w:t>
      </w:r>
    </w:p>
    <w:p w:rsidR="00852647" w:rsidRPr="00FA5599" w:rsidRDefault="00852647" w:rsidP="00C711B8">
      <w:pPr>
        <w:numPr>
          <w:ilvl w:val="0"/>
          <w:numId w:val="4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Każda ze Stron może rozwiązać umowę, bez wskazywania przyczyny, z zachowaniem </w:t>
      </w:r>
      <w:r w:rsidRPr="00FA5599">
        <w:rPr>
          <w:sz w:val="22"/>
          <w:szCs w:val="22"/>
        </w:rPr>
        <w:br/>
      </w:r>
      <w:r w:rsidR="00B72A4E" w:rsidRPr="00FA5599">
        <w:rPr>
          <w:sz w:val="22"/>
          <w:szCs w:val="22"/>
        </w:rPr>
        <w:t>jedno</w:t>
      </w:r>
      <w:r w:rsidRPr="00FA5599">
        <w:rPr>
          <w:sz w:val="22"/>
          <w:szCs w:val="22"/>
        </w:rPr>
        <w:t>miesięcznego okresu wypowiedzenia.</w:t>
      </w:r>
    </w:p>
    <w:p w:rsidR="00852647" w:rsidRPr="00FA5599" w:rsidRDefault="00852647" w:rsidP="00C711B8">
      <w:pPr>
        <w:numPr>
          <w:ilvl w:val="0"/>
          <w:numId w:val="4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W przypadku niewywiązania się przez Wykonawcę ze zobowiązań określonych w umowie lub gdy jakość wykonanych przez Wykonawcę usług będzie budziła zastrzeżenia lub gdy </w:t>
      </w:r>
      <w:r w:rsidR="00F2354E" w:rsidRPr="00FA5599">
        <w:rPr>
          <w:sz w:val="22"/>
          <w:szCs w:val="22"/>
        </w:rPr>
        <w:t xml:space="preserve">przedstawiciel Wykonawcy </w:t>
      </w:r>
      <w:r w:rsidRPr="00FA5599">
        <w:rPr>
          <w:sz w:val="22"/>
          <w:szCs w:val="22"/>
        </w:rPr>
        <w:t xml:space="preserve">nie stawi się na wezwanie Zamawiającego w terminie </w:t>
      </w:r>
      <w:r w:rsidR="007C78D9">
        <w:rPr>
          <w:sz w:val="22"/>
          <w:szCs w:val="22"/>
        </w:rPr>
        <w:t>1/2</w:t>
      </w:r>
      <w:r w:rsidRPr="00FA5599">
        <w:rPr>
          <w:sz w:val="22"/>
          <w:szCs w:val="22"/>
        </w:rPr>
        <w:t xml:space="preserve"> godziny od wezwania do siedziby Zamawiającego, Zamawiający może obniżyć wynagrodzenie Wykonawcy proporcjonalnie do wartości jego świadczenia lub rozwiązać umowę w trybie natychmiastowym, poprzez złożenie oświadczenia na piśmie.</w:t>
      </w:r>
    </w:p>
    <w:p w:rsidR="00852647" w:rsidRPr="00FA5599" w:rsidRDefault="00852647" w:rsidP="00C711B8">
      <w:pPr>
        <w:numPr>
          <w:ilvl w:val="0"/>
          <w:numId w:val="4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 przypadkach określonych w ust. 1 lub ust. 2 Wykonawca może żądać wynagrodzenia należnego z tytułu wykonania części zlecenia, proporcjonalnie do czasu wykonania zlecenia</w:t>
      </w:r>
      <w:r w:rsidRPr="00FA5599">
        <w:rPr>
          <w:sz w:val="22"/>
          <w:szCs w:val="22"/>
        </w:rPr>
        <w:br/>
        <w:t>w danym miesiącu.</w:t>
      </w:r>
    </w:p>
    <w:p w:rsidR="00852647" w:rsidRPr="00FA5599" w:rsidRDefault="00852647" w:rsidP="00C711B8">
      <w:pPr>
        <w:numPr>
          <w:ilvl w:val="0"/>
          <w:numId w:val="4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Rozwiązanie umowy w trybie określonym w ust. 2 powoduje naliczenie wynagrodzenia na zasadach określonych w ust. 3 z jednoczesnym potrąceniem kary umownej, należnej zgodnie</w:t>
      </w:r>
      <w:r w:rsidRPr="00FA5599">
        <w:rPr>
          <w:sz w:val="22"/>
          <w:szCs w:val="22"/>
        </w:rPr>
        <w:br/>
        <w:t>z § 5.</w:t>
      </w:r>
    </w:p>
    <w:p w:rsidR="00852647" w:rsidRPr="00FA5599" w:rsidRDefault="00852647" w:rsidP="00C711B8">
      <w:pPr>
        <w:numPr>
          <w:ilvl w:val="0"/>
          <w:numId w:val="4"/>
        </w:numPr>
        <w:tabs>
          <w:tab w:val="clear" w:pos="567"/>
          <w:tab w:val="num" w:pos="426"/>
        </w:tabs>
        <w:suppressAutoHyphens/>
        <w:spacing w:line="276" w:lineRule="auto"/>
        <w:ind w:left="284" w:hanging="284"/>
        <w:jc w:val="both"/>
        <w:rPr>
          <w:b/>
          <w:sz w:val="22"/>
          <w:szCs w:val="22"/>
        </w:rPr>
      </w:pPr>
      <w:r w:rsidRPr="00FA5599">
        <w:rPr>
          <w:sz w:val="22"/>
          <w:szCs w:val="22"/>
        </w:rPr>
        <w:t>W każdym czasie umowa może zostać rozwiązana na mocy porozumienia Stron.</w:t>
      </w:r>
    </w:p>
    <w:p w:rsidR="006D7280" w:rsidRDefault="006D7280" w:rsidP="00C711B8">
      <w:pPr>
        <w:pStyle w:val="Tekstpodstawowywcity"/>
        <w:tabs>
          <w:tab w:val="num" w:pos="426"/>
        </w:tabs>
        <w:spacing w:before="120" w:line="276" w:lineRule="auto"/>
        <w:ind w:left="284" w:hanging="284"/>
        <w:jc w:val="center"/>
        <w:rPr>
          <w:b/>
          <w:sz w:val="22"/>
          <w:szCs w:val="22"/>
        </w:rPr>
      </w:pPr>
    </w:p>
    <w:p w:rsidR="00852647" w:rsidRPr="00FA5599" w:rsidRDefault="00852647" w:rsidP="00C711B8">
      <w:pPr>
        <w:pStyle w:val="Tekstpodstawowywcity"/>
        <w:tabs>
          <w:tab w:val="num" w:pos="426"/>
        </w:tabs>
        <w:spacing w:before="120" w:line="276" w:lineRule="auto"/>
        <w:ind w:left="0" w:hanging="567"/>
        <w:jc w:val="center"/>
        <w:rPr>
          <w:sz w:val="22"/>
          <w:szCs w:val="22"/>
        </w:rPr>
      </w:pPr>
      <w:r w:rsidRPr="00FA5599">
        <w:rPr>
          <w:b/>
          <w:sz w:val="22"/>
          <w:szCs w:val="22"/>
        </w:rPr>
        <w:t>§ 5</w:t>
      </w:r>
    </w:p>
    <w:p w:rsidR="00852647" w:rsidRPr="00FA5599" w:rsidRDefault="00852647" w:rsidP="00C711B8">
      <w:pPr>
        <w:pStyle w:val="Tekstpodstawowywcity"/>
        <w:numPr>
          <w:ilvl w:val="0"/>
          <w:numId w:val="5"/>
        </w:numPr>
        <w:tabs>
          <w:tab w:val="clear" w:pos="567"/>
          <w:tab w:val="num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 xml:space="preserve">Wykonawca zobowiązany jest zapłacić Zamawiającemu karę umowną w wysokości </w:t>
      </w:r>
      <w:r w:rsidR="007C78D9">
        <w:rPr>
          <w:sz w:val="22"/>
          <w:szCs w:val="22"/>
        </w:rPr>
        <w:t>1</w:t>
      </w:r>
      <w:r w:rsidR="00B72A4E" w:rsidRPr="00FA5599">
        <w:rPr>
          <w:sz w:val="22"/>
          <w:szCs w:val="22"/>
        </w:rPr>
        <w:t>5</w:t>
      </w:r>
      <w:r w:rsidRPr="00FA5599">
        <w:rPr>
          <w:sz w:val="22"/>
          <w:szCs w:val="22"/>
        </w:rPr>
        <w:t xml:space="preserve">.000 </w:t>
      </w:r>
      <w:r w:rsidR="00B72A4E" w:rsidRPr="00FA5599">
        <w:rPr>
          <w:sz w:val="22"/>
          <w:szCs w:val="22"/>
        </w:rPr>
        <w:t>zł (</w:t>
      </w:r>
      <w:r w:rsidR="001B016E">
        <w:rPr>
          <w:sz w:val="22"/>
          <w:szCs w:val="22"/>
        </w:rPr>
        <w:t xml:space="preserve">słownie: </w:t>
      </w:r>
      <w:r w:rsidR="00B72A4E" w:rsidRPr="00FA5599">
        <w:rPr>
          <w:sz w:val="22"/>
          <w:szCs w:val="22"/>
        </w:rPr>
        <w:t>pię</w:t>
      </w:r>
      <w:r w:rsidR="00964929">
        <w:rPr>
          <w:sz w:val="22"/>
          <w:szCs w:val="22"/>
        </w:rPr>
        <w:t xml:space="preserve">tnaście </w:t>
      </w:r>
      <w:r w:rsidR="00B72A4E" w:rsidRPr="00FA5599">
        <w:rPr>
          <w:sz w:val="22"/>
          <w:szCs w:val="22"/>
        </w:rPr>
        <w:t xml:space="preserve">tysięcy </w:t>
      </w:r>
      <w:r w:rsidRPr="00FA5599">
        <w:rPr>
          <w:sz w:val="22"/>
          <w:szCs w:val="22"/>
        </w:rPr>
        <w:t>złotych</w:t>
      </w:r>
      <w:r w:rsidR="00B72A4E" w:rsidRPr="00FA5599">
        <w:rPr>
          <w:sz w:val="22"/>
          <w:szCs w:val="22"/>
        </w:rPr>
        <w:t>)</w:t>
      </w:r>
      <w:r w:rsidRPr="00FA5599">
        <w:rPr>
          <w:sz w:val="22"/>
          <w:szCs w:val="22"/>
        </w:rPr>
        <w:t xml:space="preserve"> w przypadku rozwiązania umowy z powodu okoliczności, za które odpowiada Wykonawca.</w:t>
      </w:r>
    </w:p>
    <w:p w:rsidR="00852647" w:rsidRPr="006D7280" w:rsidRDefault="00852647" w:rsidP="00C711B8">
      <w:pPr>
        <w:pStyle w:val="Tekstpodstawowywcity"/>
        <w:numPr>
          <w:ilvl w:val="0"/>
          <w:numId w:val="5"/>
        </w:numPr>
        <w:tabs>
          <w:tab w:val="clear" w:pos="567"/>
          <w:tab w:val="num" w:pos="426"/>
        </w:tabs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FA5599">
        <w:rPr>
          <w:sz w:val="22"/>
          <w:szCs w:val="22"/>
        </w:rPr>
        <w:t>Zamawiającemu przysługuje prawo dochodzenia odszkodowania przekraczającego wysokość kary umownej.</w:t>
      </w:r>
    </w:p>
    <w:p w:rsidR="006D7280" w:rsidRPr="00FA5599" w:rsidRDefault="006D7280" w:rsidP="00C711B8">
      <w:pPr>
        <w:pStyle w:val="Tekstpodstawowywcity"/>
        <w:tabs>
          <w:tab w:val="num" w:pos="426"/>
        </w:tabs>
        <w:spacing w:after="0" w:line="276" w:lineRule="auto"/>
        <w:ind w:left="709" w:hanging="567"/>
        <w:jc w:val="both"/>
        <w:rPr>
          <w:b/>
          <w:sz w:val="22"/>
          <w:szCs w:val="22"/>
        </w:rPr>
      </w:pPr>
    </w:p>
    <w:p w:rsidR="00852647" w:rsidRPr="00FA5599" w:rsidRDefault="00852647" w:rsidP="00C711B8">
      <w:pPr>
        <w:tabs>
          <w:tab w:val="num" w:pos="426"/>
        </w:tabs>
        <w:spacing w:before="120" w:after="120" w:line="276" w:lineRule="auto"/>
        <w:ind w:hanging="567"/>
        <w:jc w:val="center"/>
        <w:rPr>
          <w:sz w:val="22"/>
          <w:szCs w:val="22"/>
        </w:rPr>
      </w:pPr>
      <w:r w:rsidRPr="00FA5599">
        <w:rPr>
          <w:b/>
          <w:sz w:val="22"/>
          <w:szCs w:val="22"/>
        </w:rPr>
        <w:t>§ 6</w:t>
      </w:r>
    </w:p>
    <w:p w:rsidR="009D7AAE" w:rsidRPr="00FA5599" w:rsidRDefault="00852647" w:rsidP="00C711B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Wykonawca zobowiązuje się do przestrzegania regulacji wewnętrznych dotyczących bezpieczeństwa informacji, w tym ochrony danych osobowych oraz obiegu dokumentacji</w:t>
      </w:r>
      <w:r w:rsidR="00F36C1D" w:rsidRPr="00FA5599">
        <w:rPr>
          <w:sz w:val="22"/>
          <w:szCs w:val="22"/>
        </w:rPr>
        <w:t xml:space="preserve"> </w:t>
      </w:r>
      <w:r w:rsidRPr="00FA5599">
        <w:rPr>
          <w:sz w:val="22"/>
          <w:szCs w:val="22"/>
        </w:rPr>
        <w:t>i</w:t>
      </w:r>
      <w:r w:rsidR="00B72A4E" w:rsidRPr="00FA5599">
        <w:rPr>
          <w:sz w:val="22"/>
          <w:szCs w:val="22"/>
        </w:rPr>
        <w:t> </w:t>
      </w:r>
      <w:r w:rsidRPr="00FA5599">
        <w:rPr>
          <w:sz w:val="22"/>
          <w:szCs w:val="22"/>
        </w:rPr>
        <w:t>sposobu dokumentowania wykonywanych czynności obowiązujących u Zamawiającego; Wykonawca zobowiązuje się poddać procedurom przewidzianym tymi regulacjami.</w:t>
      </w:r>
    </w:p>
    <w:p w:rsidR="00852647" w:rsidRPr="00FA5599" w:rsidRDefault="00852647" w:rsidP="00C711B8">
      <w:pPr>
        <w:numPr>
          <w:ilvl w:val="0"/>
          <w:numId w:val="6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b/>
          <w:sz w:val="22"/>
          <w:szCs w:val="22"/>
        </w:rPr>
      </w:pPr>
      <w:r w:rsidRPr="00FA5599">
        <w:rPr>
          <w:sz w:val="22"/>
          <w:szCs w:val="22"/>
        </w:rPr>
        <w:lastRenderedPageBreak/>
        <w:t>Zgodnym zamiarem Stron jest nawiązanie umową stosunku prawa cywilnego. W związku</w:t>
      </w:r>
      <w:r w:rsidRPr="00FA5599">
        <w:rPr>
          <w:sz w:val="22"/>
          <w:szCs w:val="22"/>
        </w:rPr>
        <w:br/>
        <w:t>z zawarciem umowy osoba wykonująca czynności przewidziane umową nie nabywa żadnych uprawnień pracowniczych.</w:t>
      </w:r>
    </w:p>
    <w:p w:rsidR="00852647" w:rsidRPr="00FA5599" w:rsidRDefault="00852647" w:rsidP="00C711B8">
      <w:pPr>
        <w:tabs>
          <w:tab w:val="num" w:pos="426"/>
        </w:tabs>
        <w:spacing w:before="120" w:after="120" w:line="276" w:lineRule="auto"/>
        <w:ind w:hanging="567"/>
        <w:jc w:val="center"/>
        <w:rPr>
          <w:sz w:val="22"/>
          <w:szCs w:val="22"/>
        </w:rPr>
      </w:pPr>
      <w:r w:rsidRPr="00FA5599">
        <w:rPr>
          <w:b/>
          <w:sz w:val="22"/>
          <w:szCs w:val="22"/>
        </w:rPr>
        <w:t>§ 7</w:t>
      </w:r>
    </w:p>
    <w:p w:rsidR="00852647" w:rsidRPr="00FA5599" w:rsidRDefault="00852647" w:rsidP="00C711B8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Wszelkie zmiany  umowy wymagają formy pisemnej pod rygorem nieważności</w:t>
      </w:r>
      <w:r w:rsidR="00564F65">
        <w:rPr>
          <w:sz w:val="22"/>
          <w:szCs w:val="22"/>
        </w:rPr>
        <w:t xml:space="preserve"> (aneks)</w:t>
      </w:r>
      <w:r w:rsidRPr="00FA5599">
        <w:rPr>
          <w:sz w:val="22"/>
          <w:szCs w:val="22"/>
        </w:rPr>
        <w:t>.</w:t>
      </w:r>
    </w:p>
    <w:p w:rsidR="00852647" w:rsidRPr="00FA5599" w:rsidRDefault="00852647" w:rsidP="00C711B8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W sprawach nieuregulowanych umową mają zastosowanie odpowiednie przepisy Kodeksu cywilnego.</w:t>
      </w:r>
    </w:p>
    <w:p w:rsidR="00852647" w:rsidRPr="00FA5599" w:rsidRDefault="00852647" w:rsidP="00C711B8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FA5599">
        <w:rPr>
          <w:sz w:val="22"/>
          <w:szCs w:val="22"/>
        </w:rPr>
        <w:t>Ewentualne spory wynikłe w związku z realizacją umowy będzie rozstrzygał sąd powszechny właściwy dla siedziby Zamawiającego.</w:t>
      </w:r>
    </w:p>
    <w:p w:rsidR="00852647" w:rsidRPr="00FA5599" w:rsidRDefault="00852647" w:rsidP="00C711B8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 w:rsidRPr="00FA5599">
        <w:rPr>
          <w:sz w:val="22"/>
          <w:szCs w:val="22"/>
        </w:rPr>
        <w:t xml:space="preserve">Do kontaktów Strony wyznaczają: </w:t>
      </w:r>
    </w:p>
    <w:p w:rsidR="00852647" w:rsidRPr="00FA5599" w:rsidRDefault="00564F65" w:rsidP="00C711B8">
      <w:pPr>
        <w:numPr>
          <w:ilvl w:val="0"/>
          <w:numId w:val="9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</w:t>
      </w:r>
      <w:r w:rsidR="00852647" w:rsidRPr="00FA5599">
        <w:rPr>
          <w:iCs/>
          <w:sz w:val="22"/>
          <w:szCs w:val="22"/>
        </w:rPr>
        <w:t>e strony Zamawiającego –</w:t>
      </w:r>
      <w:r w:rsidR="00C711B8">
        <w:rPr>
          <w:iCs/>
          <w:sz w:val="22"/>
          <w:szCs w:val="22"/>
        </w:rPr>
        <w:t xml:space="preserve">    </w:t>
      </w:r>
      <w:r w:rsidR="00A4244E">
        <w:rPr>
          <w:iCs/>
          <w:sz w:val="22"/>
          <w:szCs w:val="22"/>
        </w:rPr>
        <w:t>…………………..</w:t>
      </w:r>
      <w:r w:rsidR="00B05616">
        <w:rPr>
          <w:iCs/>
          <w:sz w:val="22"/>
          <w:szCs w:val="22"/>
        </w:rPr>
        <w:t>;</w:t>
      </w:r>
    </w:p>
    <w:p w:rsidR="00852647" w:rsidRPr="00B05616" w:rsidRDefault="00564F65" w:rsidP="00C711B8">
      <w:pPr>
        <w:numPr>
          <w:ilvl w:val="0"/>
          <w:numId w:val="9"/>
        </w:numPr>
        <w:tabs>
          <w:tab w:val="num" w:pos="426"/>
        </w:tabs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z</w:t>
      </w:r>
      <w:r w:rsidR="00852647" w:rsidRPr="00FA5599">
        <w:rPr>
          <w:iCs/>
          <w:sz w:val="22"/>
          <w:szCs w:val="22"/>
        </w:rPr>
        <w:t xml:space="preserve">e strony Wykonawcy –  </w:t>
      </w:r>
      <w:r w:rsidR="00C711B8">
        <w:rPr>
          <w:iCs/>
          <w:sz w:val="22"/>
          <w:szCs w:val="22"/>
        </w:rPr>
        <w:t xml:space="preserve">       </w:t>
      </w:r>
      <w:r w:rsidR="00A4244E">
        <w:rPr>
          <w:iCs/>
          <w:sz w:val="22"/>
          <w:szCs w:val="22"/>
        </w:rPr>
        <w:t>…………………..</w:t>
      </w:r>
      <w:r w:rsidR="00FA5599" w:rsidRPr="00FA5599">
        <w:rPr>
          <w:iCs/>
          <w:sz w:val="22"/>
          <w:szCs w:val="22"/>
        </w:rPr>
        <w:t>.</w:t>
      </w:r>
    </w:p>
    <w:p w:rsidR="00B05616" w:rsidRPr="00B05616" w:rsidRDefault="00B05616" w:rsidP="00C711B8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Zmiana osoby </w:t>
      </w:r>
      <w:r w:rsidR="0036468B">
        <w:rPr>
          <w:iCs/>
          <w:sz w:val="22"/>
          <w:szCs w:val="22"/>
        </w:rPr>
        <w:t xml:space="preserve">do </w:t>
      </w:r>
      <w:r w:rsidRPr="00B05616">
        <w:rPr>
          <w:iCs/>
          <w:sz w:val="22"/>
          <w:szCs w:val="22"/>
        </w:rPr>
        <w:t>kontaktów</w:t>
      </w:r>
      <w:r>
        <w:rPr>
          <w:iCs/>
          <w:sz w:val="22"/>
          <w:szCs w:val="22"/>
        </w:rPr>
        <w:t xml:space="preserve"> z</w:t>
      </w:r>
      <w:r w:rsidRPr="00B05616">
        <w:rPr>
          <w:iCs/>
          <w:sz w:val="22"/>
          <w:szCs w:val="22"/>
        </w:rPr>
        <w:t>e strony Zamawiającego</w:t>
      </w:r>
      <w:r w:rsidRPr="00B05616">
        <w:rPr>
          <w:color w:val="000000"/>
          <w:sz w:val="22"/>
          <w:szCs w:val="22"/>
        </w:rPr>
        <w:t xml:space="preserve"> </w:t>
      </w:r>
      <w:r w:rsidRPr="00B05616">
        <w:rPr>
          <w:iCs/>
          <w:sz w:val="22"/>
          <w:szCs w:val="22"/>
        </w:rPr>
        <w:t>wymienione</w:t>
      </w:r>
      <w:r>
        <w:rPr>
          <w:iCs/>
          <w:sz w:val="22"/>
          <w:szCs w:val="22"/>
        </w:rPr>
        <w:t xml:space="preserve">j w ust. 4 pkt 1 </w:t>
      </w:r>
      <w:r w:rsidRPr="00B05616">
        <w:rPr>
          <w:iCs/>
          <w:sz w:val="22"/>
          <w:szCs w:val="22"/>
        </w:rPr>
        <w:t xml:space="preserve">nie wymaga sporządzenia aneksu do umowy, lecz pisemnego powiadomienia </w:t>
      </w:r>
      <w:r>
        <w:rPr>
          <w:iCs/>
          <w:sz w:val="22"/>
          <w:szCs w:val="22"/>
        </w:rPr>
        <w:t>Wykonawcy</w:t>
      </w:r>
      <w:r w:rsidRPr="00B05616">
        <w:rPr>
          <w:iCs/>
          <w:sz w:val="22"/>
          <w:szCs w:val="22"/>
        </w:rPr>
        <w:t xml:space="preserve"> o </w:t>
      </w:r>
      <w:r w:rsidR="006D7280">
        <w:rPr>
          <w:iCs/>
          <w:sz w:val="22"/>
          <w:szCs w:val="22"/>
        </w:rPr>
        <w:t xml:space="preserve">wyznaczeniu </w:t>
      </w:r>
      <w:r w:rsidRPr="00B05616">
        <w:rPr>
          <w:iCs/>
          <w:sz w:val="22"/>
          <w:szCs w:val="22"/>
        </w:rPr>
        <w:t>now</w:t>
      </w:r>
      <w:r>
        <w:rPr>
          <w:iCs/>
          <w:sz w:val="22"/>
          <w:szCs w:val="22"/>
        </w:rPr>
        <w:t>ej osob</w:t>
      </w:r>
      <w:r w:rsidR="0036468B">
        <w:rPr>
          <w:iCs/>
          <w:sz w:val="22"/>
          <w:szCs w:val="22"/>
        </w:rPr>
        <w:t>y</w:t>
      </w:r>
      <w:r>
        <w:rPr>
          <w:iCs/>
          <w:sz w:val="22"/>
          <w:szCs w:val="22"/>
        </w:rPr>
        <w:t xml:space="preserve"> do kontaktów.</w:t>
      </w:r>
    </w:p>
    <w:p w:rsidR="00852647" w:rsidRPr="00FA5599" w:rsidRDefault="00852647" w:rsidP="00C711B8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FA5599">
        <w:rPr>
          <w:sz w:val="22"/>
          <w:szCs w:val="22"/>
        </w:rPr>
        <w:t>Umowę sporządzono w 3 jednobrzmiących egzemplarzach - 1 dla Wykonawcy, a 2 dla Zamawiającego.</w:t>
      </w:r>
    </w:p>
    <w:p w:rsidR="00852647" w:rsidRPr="00FA5599" w:rsidRDefault="00852647" w:rsidP="00C711B8">
      <w:pPr>
        <w:tabs>
          <w:tab w:val="num" w:pos="426"/>
        </w:tabs>
        <w:spacing w:line="276" w:lineRule="auto"/>
        <w:ind w:hanging="567"/>
        <w:rPr>
          <w:i/>
          <w:iCs/>
          <w:sz w:val="22"/>
          <w:szCs w:val="22"/>
        </w:rPr>
      </w:pPr>
    </w:p>
    <w:p w:rsidR="00852647" w:rsidRPr="00FA5599" w:rsidRDefault="00852647" w:rsidP="00F1465B">
      <w:pPr>
        <w:tabs>
          <w:tab w:val="num" w:pos="0"/>
          <w:tab w:val="left" w:pos="851"/>
        </w:tabs>
        <w:spacing w:line="276" w:lineRule="auto"/>
        <w:ind w:hanging="567"/>
        <w:jc w:val="center"/>
        <w:rPr>
          <w:b/>
          <w:sz w:val="22"/>
          <w:szCs w:val="22"/>
        </w:rPr>
      </w:pPr>
      <w:r w:rsidRPr="00FA5599">
        <w:rPr>
          <w:b/>
          <w:sz w:val="22"/>
          <w:szCs w:val="22"/>
        </w:rPr>
        <w:t>Zamawiający</w:t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  <w:t>Wykonawca</w:t>
      </w:r>
    </w:p>
    <w:p w:rsidR="00852647" w:rsidRPr="00FA5599" w:rsidRDefault="00852647" w:rsidP="00C711B8">
      <w:pPr>
        <w:tabs>
          <w:tab w:val="num" w:pos="426"/>
        </w:tabs>
        <w:spacing w:line="276" w:lineRule="auto"/>
        <w:ind w:hanging="567"/>
        <w:jc w:val="center"/>
        <w:rPr>
          <w:b/>
          <w:sz w:val="22"/>
          <w:szCs w:val="22"/>
        </w:rPr>
      </w:pPr>
    </w:p>
    <w:p w:rsidR="00852647" w:rsidRPr="00FA5599" w:rsidRDefault="00852647" w:rsidP="00C711B8">
      <w:pPr>
        <w:tabs>
          <w:tab w:val="num" w:pos="426"/>
        </w:tabs>
        <w:spacing w:line="276" w:lineRule="auto"/>
        <w:ind w:hanging="567"/>
        <w:rPr>
          <w:sz w:val="22"/>
          <w:szCs w:val="22"/>
        </w:rPr>
      </w:pP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  <w:t>………………</w:t>
      </w:r>
      <w:r w:rsidR="00C711B8">
        <w:rPr>
          <w:b/>
          <w:sz w:val="22"/>
          <w:szCs w:val="22"/>
        </w:rPr>
        <w:t>…………..</w:t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Pr="00FA5599">
        <w:rPr>
          <w:b/>
          <w:sz w:val="22"/>
          <w:szCs w:val="22"/>
        </w:rPr>
        <w:tab/>
      </w:r>
      <w:r w:rsidR="00C711B8">
        <w:rPr>
          <w:b/>
          <w:sz w:val="22"/>
          <w:szCs w:val="22"/>
        </w:rPr>
        <w:t>…………..</w:t>
      </w:r>
      <w:r w:rsidRPr="00FA5599">
        <w:rPr>
          <w:b/>
          <w:sz w:val="22"/>
          <w:szCs w:val="22"/>
        </w:rPr>
        <w:t>………………</w:t>
      </w:r>
    </w:p>
    <w:p w:rsidR="000A296A" w:rsidRPr="00FA5599" w:rsidRDefault="0021276B" w:rsidP="00C711B8">
      <w:pPr>
        <w:tabs>
          <w:tab w:val="num" w:pos="426"/>
        </w:tabs>
        <w:ind w:hanging="567"/>
        <w:rPr>
          <w:sz w:val="22"/>
          <w:szCs w:val="22"/>
        </w:rPr>
      </w:pPr>
    </w:p>
    <w:sectPr w:rsidR="000A296A" w:rsidRPr="00FA5599" w:rsidSect="00F84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6B" w:rsidRDefault="0021276B" w:rsidP="000128E1">
      <w:r>
        <w:separator/>
      </w:r>
    </w:p>
  </w:endnote>
  <w:endnote w:type="continuationSeparator" w:id="0">
    <w:p w:rsidR="0021276B" w:rsidRDefault="0021276B" w:rsidP="0001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6B" w:rsidRDefault="0021276B" w:rsidP="000128E1">
      <w:r>
        <w:separator/>
      </w:r>
    </w:p>
  </w:footnote>
  <w:footnote w:type="continuationSeparator" w:id="0">
    <w:p w:rsidR="0021276B" w:rsidRDefault="0021276B" w:rsidP="0001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1E482B54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567"/>
      </w:pPr>
      <w:rPr>
        <w:b w:val="0"/>
      </w:rPr>
    </w:lvl>
  </w:abstractNum>
  <w:abstractNum w:abstractNumId="2" w15:restartNumberingAfterBreak="0">
    <w:nsid w:val="00000003"/>
    <w:multiLevelType w:val="singleLevel"/>
    <w:tmpl w:val="81DC598C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3" w15:restartNumberingAfterBreak="0">
    <w:nsid w:val="00000004"/>
    <w:multiLevelType w:val="singleLevel"/>
    <w:tmpl w:val="F376B816"/>
    <w:name w:val="WW8Num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abstractNum w:abstractNumId="4" w15:restartNumberingAfterBreak="0">
    <w:nsid w:val="00000006"/>
    <w:multiLevelType w:val="singleLevel"/>
    <w:tmpl w:val="9A9E4F34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  <w:szCs w:val="22"/>
      </w:rPr>
    </w:lvl>
  </w:abstractNum>
  <w:abstractNum w:abstractNumId="5" w15:restartNumberingAfterBreak="0">
    <w:nsid w:val="00000008"/>
    <w:multiLevelType w:val="multilevel"/>
    <w:tmpl w:val="C108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9CA01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9972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D60EE"/>
    <w:multiLevelType w:val="singleLevel"/>
    <w:tmpl w:val="3DF681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9" w15:restartNumberingAfterBreak="0">
    <w:nsid w:val="39FE7207"/>
    <w:multiLevelType w:val="hybridMultilevel"/>
    <w:tmpl w:val="CA66571C"/>
    <w:lvl w:ilvl="0" w:tplc="BEE87D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926CC3"/>
    <w:multiLevelType w:val="hybridMultilevel"/>
    <w:tmpl w:val="337A52C0"/>
    <w:lvl w:ilvl="0" w:tplc="12B4F1AC">
      <w:start w:val="1"/>
      <w:numFmt w:val="decimal"/>
      <w:lvlText w:val="%1)"/>
      <w:lvlJc w:val="left"/>
      <w:pPr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4687A0E"/>
    <w:multiLevelType w:val="hybridMultilevel"/>
    <w:tmpl w:val="C2A0F60E"/>
    <w:lvl w:ilvl="0" w:tplc="286C0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47"/>
    <w:rsid w:val="00001B62"/>
    <w:rsid w:val="000128E1"/>
    <w:rsid w:val="000160EB"/>
    <w:rsid w:val="00030EAA"/>
    <w:rsid w:val="0004250D"/>
    <w:rsid w:val="000436A5"/>
    <w:rsid w:val="00044EEF"/>
    <w:rsid w:val="00055BFC"/>
    <w:rsid w:val="00076A0F"/>
    <w:rsid w:val="000854E1"/>
    <w:rsid w:val="000A57C9"/>
    <w:rsid w:val="000B754E"/>
    <w:rsid w:val="000D58D9"/>
    <w:rsid w:val="00123DDE"/>
    <w:rsid w:val="00125736"/>
    <w:rsid w:val="00185D7C"/>
    <w:rsid w:val="00195FB4"/>
    <w:rsid w:val="001B016E"/>
    <w:rsid w:val="001B1112"/>
    <w:rsid w:val="001C0FD6"/>
    <w:rsid w:val="001D6B77"/>
    <w:rsid w:val="0021276B"/>
    <w:rsid w:val="002343D4"/>
    <w:rsid w:val="00234684"/>
    <w:rsid w:val="00251E94"/>
    <w:rsid w:val="0025257F"/>
    <w:rsid w:val="002548B2"/>
    <w:rsid w:val="002A73BA"/>
    <w:rsid w:val="002D5D17"/>
    <w:rsid w:val="00312FDC"/>
    <w:rsid w:val="00327301"/>
    <w:rsid w:val="0033071D"/>
    <w:rsid w:val="003369D7"/>
    <w:rsid w:val="00360BCC"/>
    <w:rsid w:val="0036468B"/>
    <w:rsid w:val="0037674B"/>
    <w:rsid w:val="003B4E16"/>
    <w:rsid w:val="003D4163"/>
    <w:rsid w:val="003E76FA"/>
    <w:rsid w:val="00400AA4"/>
    <w:rsid w:val="0040320E"/>
    <w:rsid w:val="00412C3E"/>
    <w:rsid w:val="00416688"/>
    <w:rsid w:val="00422F63"/>
    <w:rsid w:val="004300CE"/>
    <w:rsid w:val="00495859"/>
    <w:rsid w:val="004B4216"/>
    <w:rsid w:val="004C620B"/>
    <w:rsid w:val="004F4057"/>
    <w:rsid w:val="004F646B"/>
    <w:rsid w:val="00500782"/>
    <w:rsid w:val="00513B1F"/>
    <w:rsid w:val="005158ED"/>
    <w:rsid w:val="005468BB"/>
    <w:rsid w:val="0055770D"/>
    <w:rsid w:val="00564F65"/>
    <w:rsid w:val="00577AC1"/>
    <w:rsid w:val="005A5CF5"/>
    <w:rsid w:val="006009E0"/>
    <w:rsid w:val="006171AA"/>
    <w:rsid w:val="00632AE0"/>
    <w:rsid w:val="006405E4"/>
    <w:rsid w:val="00666725"/>
    <w:rsid w:val="00667B5F"/>
    <w:rsid w:val="00687173"/>
    <w:rsid w:val="006B4065"/>
    <w:rsid w:val="006C4D70"/>
    <w:rsid w:val="006D7280"/>
    <w:rsid w:val="00736B54"/>
    <w:rsid w:val="0078472E"/>
    <w:rsid w:val="007874BE"/>
    <w:rsid w:val="007B22D6"/>
    <w:rsid w:val="007C705D"/>
    <w:rsid w:val="007C78D9"/>
    <w:rsid w:val="007D0E73"/>
    <w:rsid w:val="007E7941"/>
    <w:rsid w:val="00852647"/>
    <w:rsid w:val="00867A45"/>
    <w:rsid w:val="00880B61"/>
    <w:rsid w:val="00883F1E"/>
    <w:rsid w:val="008910C7"/>
    <w:rsid w:val="008A7CA1"/>
    <w:rsid w:val="008F4A2E"/>
    <w:rsid w:val="00925003"/>
    <w:rsid w:val="00931988"/>
    <w:rsid w:val="00932457"/>
    <w:rsid w:val="009329AF"/>
    <w:rsid w:val="00934099"/>
    <w:rsid w:val="00954BA7"/>
    <w:rsid w:val="00960D55"/>
    <w:rsid w:val="00960FAF"/>
    <w:rsid w:val="00964929"/>
    <w:rsid w:val="00973243"/>
    <w:rsid w:val="00982A9A"/>
    <w:rsid w:val="009C7AFC"/>
    <w:rsid w:val="009D6482"/>
    <w:rsid w:val="009D7AAE"/>
    <w:rsid w:val="00A23E51"/>
    <w:rsid w:val="00A41736"/>
    <w:rsid w:val="00A4244E"/>
    <w:rsid w:val="00AA0460"/>
    <w:rsid w:val="00AA58B0"/>
    <w:rsid w:val="00AE4EB6"/>
    <w:rsid w:val="00B04496"/>
    <w:rsid w:val="00B05616"/>
    <w:rsid w:val="00B20C73"/>
    <w:rsid w:val="00B46380"/>
    <w:rsid w:val="00B657A7"/>
    <w:rsid w:val="00B72A4E"/>
    <w:rsid w:val="00B772E2"/>
    <w:rsid w:val="00B81CEE"/>
    <w:rsid w:val="00B93B6D"/>
    <w:rsid w:val="00B9619B"/>
    <w:rsid w:val="00BA574D"/>
    <w:rsid w:val="00BB26D3"/>
    <w:rsid w:val="00BB3100"/>
    <w:rsid w:val="00BB569E"/>
    <w:rsid w:val="00BD0FE3"/>
    <w:rsid w:val="00BE0794"/>
    <w:rsid w:val="00BE2302"/>
    <w:rsid w:val="00BE7C36"/>
    <w:rsid w:val="00BE7F84"/>
    <w:rsid w:val="00C1546E"/>
    <w:rsid w:val="00C25191"/>
    <w:rsid w:val="00C419FC"/>
    <w:rsid w:val="00C42E40"/>
    <w:rsid w:val="00C565F4"/>
    <w:rsid w:val="00C711B8"/>
    <w:rsid w:val="00CA243D"/>
    <w:rsid w:val="00CB41BB"/>
    <w:rsid w:val="00CC4A50"/>
    <w:rsid w:val="00CE1090"/>
    <w:rsid w:val="00CE7DB9"/>
    <w:rsid w:val="00D0107D"/>
    <w:rsid w:val="00D109F8"/>
    <w:rsid w:val="00D16BC3"/>
    <w:rsid w:val="00D24680"/>
    <w:rsid w:val="00D42D55"/>
    <w:rsid w:val="00D7154F"/>
    <w:rsid w:val="00D7356F"/>
    <w:rsid w:val="00D84479"/>
    <w:rsid w:val="00D91105"/>
    <w:rsid w:val="00DC05AF"/>
    <w:rsid w:val="00DC17B2"/>
    <w:rsid w:val="00DC17C7"/>
    <w:rsid w:val="00DC30E9"/>
    <w:rsid w:val="00DF68C9"/>
    <w:rsid w:val="00E7608B"/>
    <w:rsid w:val="00EA5DCD"/>
    <w:rsid w:val="00ED6E92"/>
    <w:rsid w:val="00EE7F70"/>
    <w:rsid w:val="00F1465B"/>
    <w:rsid w:val="00F156ED"/>
    <w:rsid w:val="00F2354E"/>
    <w:rsid w:val="00F36C1D"/>
    <w:rsid w:val="00F46246"/>
    <w:rsid w:val="00F66636"/>
    <w:rsid w:val="00F83FA3"/>
    <w:rsid w:val="00F84D1F"/>
    <w:rsid w:val="00F85F98"/>
    <w:rsid w:val="00FA15AA"/>
    <w:rsid w:val="00FA5599"/>
    <w:rsid w:val="00FB5D4D"/>
    <w:rsid w:val="00FD2148"/>
    <w:rsid w:val="00FE3167"/>
    <w:rsid w:val="00FE484B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6B80-36F6-4321-A807-A7C0EE3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85264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26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6">
    <w:name w:val="Font Style16"/>
    <w:rsid w:val="00852647"/>
    <w:rPr>
      <w:rFonts w:ascii="Arial" w:hAnsi="Arial" w:cs="Arial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4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4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4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4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46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55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4D9D-78DC-4CBF-B0AD-0B43B325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 Michał</dc:creator>
  <cp:keywords/>
  <dc:description/>
  <cp:lastModifiedBy>Drewniak Arkadiusz</cp:lastModifiedBy>
  <cp:revision>3</cp:revision>
  <cp:lastPrinted>2019-12-20T07:55:00Z</cp:lastPrinted>
  <dcterms:created xsi:type="dcterms:W3CDTF">2019-12-20T11:25:00Z</dcterms:created>
  <dcterms:modified xsi:type="dcterms:W3CDTF">2019-12-20T11:26:00Z</dcterms:modified>
</cp:coreProperties>
</file>