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2" w:rsidRDefault="00A91EC5" w:rsidP="009A2B22">
      <w:pPr>
        <w:pStyle w:val="Nagwek"/>
        <w:jc w:val="right"/>
      </w:pPr>
      <w:r>
        <w:t>Załącznik nr 1 do Badania Rynku</w:t>
      </w: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9A2B22" w:rsidRPr="0032330C" w:rsidRDefault="00A91EC5" w:rsidP="009A2B22">
      <w:pPr>
        <w:jc w:val="center"/>
        <w:rPr>
          <w:b/>
        </w:rPr>
      </w:pPr>
      <w:r>
        <w:rPr>
          <w:b/>
        </w:rPr>
        <w:t>Warunki techniczne</w:t>
      </w:r>
    </w:p>
    <w:p w:rsidR="009A2B22" w:rsidRPr="009A2B22" w:rsidRDefault="009A2B22" w:rsidP="00A91EC5">
      <w:pPr>
        <w:spacing w:before="120"/>
        <w:jc w:val="center"/>
      </w:pPr>
      <w:r w:rsidRPr="006F21BC">
        <w:rPr>
          <w:b/>
        </w:rPr>
        <w:t xml:space="preserve">na </w:t>
      </w:r>
      <w:r w:rsidR="006F21BC" w:rsidRPr="006F21BC">
        <w:rPr>
          <w:b/>
        </w:rPr>
        <w:t>usługę</w:t>
      </w:r>
      <w:r w:rsidR="006F21BC">
        <w:rPr>
          <w:b/>
        </w:rPr>
        <w:t xml:space="preserve"> ubezpieczenia osób i mienia Głównego Urzędu Geodezji i Kartografii</w:t>
      </w:r>
      <w:r w:rsidR="00E9178A">
        <w:rPr>
          <w:b/>
        </w:rPr>
        <w:t xml:space="preserve"> </w:t>
      </w:r>
    </w:p>
    <w:p w:rsidR="009A2B22" w:rsidRPr="0032330C" w:rsidRDefault="009A2B22" w:rsidP="009A2B22">
      <w:pPr>
        <w:jc w:val="both"/>
      </w:pPr>
    </w:p>
    <w:p w:rsidR="009A2B22" w:rsidRPr="00F34572" w:rsidRDefault="006F21BC" w:rsidP="00F34572">
      <w:pPr>
        <w:pStyle w:val="Akapitzlist"/>
        <w:numPr>
          <w:ilvl w:val="0"/>
          <w:numId w:val="21"/>
        </w:numPr>
        <w:spacing w:after="120"/>
        <w:ind w:left="709" w:hanging="349"/>
        <w:jc w:val="both"/>
        <w:rPr>
          <w:b/>
          <w:bCs/>
        </w:rPr>
      </w:pPr>
      <w:r w:rsidRPr="00F34572">
        <w:rPr>
          <w:b/>
          <w:bCs/>
        </w:rPr>
        <w:t>Przedmiotem zamówienia jest:</w:t>
      </w:r>
    </w:p>
    <w:p w:rsidR="00A91EC5" w:rsidRDefault="006F21BC" w:rsidP="006F21BC">
      <w:pPr>
        <w:spacing w:after="120"/>
        <w:ind w:left="1276" w:hanging="992"/>
        <w:jc w:val="both"/>
        <w:rPr>
          <w:highlight w:val="red"/>
        </w:rPr>
      </w:pPr>
      <w:r>
        <w:t xml:space="preserve">Część I: </w:t>
      </w:r>
      <w:r w:rsidR="00F875D4">
        <w:t xml:space="preserve"> </w:t>
      </w:r>
      <w:r w:rsidRPr="006F21BC">
        <w:t>Ubezpieczenie</w:t>
      </w:r>
      <w:r w:rsidR="00423E60">
        <w:t xml:space="preserve"> </w:t>
      </w:r>
      <w:r w:rsidR="0070718C">
        <w:t xml:space="preserve">sprzętu wchodzącego w skład powietrznego Systemu Mobilnego </w:t>
      </w:r>
      <w:r w:rsidR="00F875D4">
        <w:t xml:space="preserve">    </w:t>
      </w:r>
      <w:r w:rsidR="00F875D4">
        <w:br/>
        <w:t xml:space="preserve"> </w:t>
      </w:r>
      <w:r w:rsidR="0070718C">
        <w:t>Kartowania</w:t>
      </w:r>
      <w:r w:rsidR="003F6EF9" w:rsidRPr="003F6EF9">
        <w:t>.</w:t>
      </w:r>
    </w:p>
    <w:p w:rsidR="00D24800" w:rsidRPr="006F21BC" w:rsidRDefault="00D24800" w:rsidP="006F21BC">
      <w:pPr>
        <w:spacing w:after="120"/>
        <w:ind w:left="1276" w:hanging="992"/>
        <w:jc w:val="both"/>
        <w:rPr>
          <w:highlight w:val="red"/>
        </w:rPr>
      </w:pPr>
      <w:r>
        <w:t>Część I</w:t>
      </w:r>
      <w:r w:rsidR="00F74A5B">
        <w:t>I</w:t>
      </w:r>
      <w:r>
        <w:t xml:space="preserve">: Ubezpieczenie sprzętu </w:t>
      </w:r>
      <w:r w:rsidR="0017511A">
        <w:t>wchodzącego w skład</w:t>
      </w:r>
      <w:r w:rsidR="0070718C">
        <w:t xml:space="preserve"> </w:t>
      </w:r>
      <w:r w:rsidR="00D44AC0">
        <w:t xml:space="preserve">naziemnego </w:t>
      </w:r>
      <w:r>
        <w:t xml:space="preserve">Systemu Mobilnego </w:t>
      </w:r>
      <w:r w:rsidR="00F875D4">
        <w:br/>
        <w:t xml:space="preserve"> </w:t>
      </w:r>
      <w:r>
        <w:t>Kartowania</w:t>
      </w:r>
      <w:r w:rsidR="003E0992">
        <w:t>.</w:t>
      </w:r>
    </w:p>
    <w:p w:rsidR="009A2B22" w:rsidRDefault="009A2B22" w:rsidP="00CD3F6E">
      <w:pPr>
        <w:spacing w:after="120"/>
        <w:jc w:val="both"/>
      </w:pPr>
    </w:p>
    <w:p w:rsidR="009A2B22" w:rsidRPr="00F34572" w:rsidRDefault="00987EF3" w:rsidP="00F34572">
      <w:pPr>
        <w:pStyle w:val="Akapitzlist"/>
        <w:numPr>
          <w:ilvl w:val="0"/>
          <w:numId w:val="21"/>
        </w:numPr>
        <w:spacing w:after="80"/>
        <w:ind w:left="709" w:hanging="349"/>
        <w:jc w:val="both"/>
        <w:rPr>
          <w:b/>
          <w:bCs/>
        </w:rPr>
      </w:pPr>
      <w:r w:rsidRPr="00F34572">
        <w:rPr>
          <w:b/>
          <w:bCs/>
        </w:rPr>
        <w:t>Części I zamówienia – opis szczegółowy</w:t>
      </w:r>
      <w:r w:rsidR="00DA2288" w:rsidRPr="00F34572">
        <w:rPr>
          <w:b/>
          <w:bCs/>
        </w:rPr>
        <w:t xml:space="preserve"> </w:t>
      </w:r>
    </w:p>
    <w:p w:rsidR="0070718C" w:rsidRDefault="003F6EF9" w:rsidP="00987EF3">
      <w:pPr>
        <w:spacing w:after="120"/>
        <w:ind w:left="284" w:firstLine="425"/>
        <w:jc w:val="both"/>
      </w:pPr>
      <w:r>
        <w:t xml:space="preserve">Zamówienie obejmuje ubezpieczenie </w:t>
      </w:r>
      <w:r w:rsidR="0070718C">
        <w:t xml:space="preserve">następujących elementów </w:t>
      </w:r>
      <w:r w:rsidR="0070718C" w:rsidRPr="00AA6D5F">
        <w:rPr>
          <w:b/>
        </w:rPr>
        <w:t>powietrznego Systemu Mobilnego Kartowania</w:t>
      </w:r>
      <w:r w:rsidR="00F34572">
        <w:t>, zakupionego w 2015 r., który nie był rozbudowywany po zakupie</w:t>
      </w:r>
      <w:r w:rsidR="0070718C">
        <w:t>:</w:t>
      </w:r>
    </w:p>
    <w:tbl>
      <w:tblPr>
        <w:tblStyle w:val="Tabela-Siatka"/>
        <w:tblW w:w="8651" w:type="dxa"/>
        <w:jc w:val="center"/>
        <w:tblInd w:w="3177" w:type="dxa"/>
        <w:tblLook w:val="04A0" w:firstRow="1" w:lastRow="0" w:firstColumn="1" w:lastColumn="0" w:noHBand="0" w:noVBand="1"/>
      </w:tblPr>
      <w:tblGrid>
        <w:gridCol w:w="4468"/>
        <w:gridCol w:w="1701"/>
        <w:gridCol w:w="2482"/>
      </w:tblGrid>
      <w:tr w:rsidR="0070718C" w:rsidTr="00AC098E">
        <w:trPr>
          <w:jc w:val="center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:rsidR="0070718C" w:rsidRDefault="00AC098E" w:rsidP="00AC098E">
            <w:pPr>
              <w:jc w:val="center"/>
            </w:pPr>
            <w:r>
              <w:t>n</w:t>
            </w:r>
            <w:r w:rsidR="0070718C">
              <w:t>azwa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98E" w:rsidRDefault="00AC098E" w:rsidP="00AC098E">
            <w:pPr>
              <w:jc w:val="center"/>
            </w:pPr>
            <w:r>
              <w:t>ilość</w:t>
            </w:r>
            <w:r w:rsidR="0070718C">
              <w:t xml:space="preserve"> </w:t>
            </w:r>
          </w:p>
          <w:p w:rsidR="0070718C" w:rsidRDefault="00AC098E" w:rsidP="00AC098E">
            <w:pPr>
              <w:jc w:val="center"/>
            </w:pPr>
            <w:r>
              <w:t>[</w:t>
            </w:r>
            <w:r w:rsidR="0070718C">
              <w:t>sztuk</w:t>
            </w:r>
            <w:r>
              <w:t>a]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70718C" w:rsidRDefault="00AC098E" w:rsidP="00AC098E">
            <w:pPr>
              <w:jc w:val="center"/>
            </w:pPr>
            <w:r>
              <w:t>s</w:t>
            </w:r>
            <w:r w:rsidR="0070718C">
              <w:t xml:space="preserve">zacunkowa cena za </w:t>
            </w:r>
            <w:r>
              <w:br/>
            </w:r>
            <w:r w:rsidR="0070718C">
              <w:t>1 sztukę [PLN]</w:t>
            </w: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Pr="0060603A" w:rsidRDefault="00AC098E" w:rsidP="00AB354C">
            <w:pPr>
              <w:spacing w:before="120" w:after="120"/>
            </w:pPr>
            <w:r w:rsidRPr="0060603A">
              <w:rPr>
                <w:b/>
              </w:rPr>
              <w:t>bezzałogowy statek powietrzny</w:t>
            </w:r>
            <w:r w:rsidRPr="0060603A">
              <w:t xml:space="preserve"> </w:t>
            </w:r>
            <w:proofErr w:type="spellStart"/>
            <w:r w:rsidRPr="0060603A">
              <w:rPr>
                <w:b/>
              </w:rPr>
              <w:t>FlyTech</w:t>
            </w:r>
            <w:proofErr w:type="spellEnd"/>
            <w:r w:rsidRPr="0060603A">
              <w:rPr>
                <w:b/>
              </w:rPr>
              <w:t xml:space="preserve"> FT03 Fenix: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rok produkcji – 2015,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rozpiętość skrzydeł – 1900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długość całkowita – 1250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wysokość całkowita – 400 mm,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masa pustego samolotu – 1800 g,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masa startowa – 3500g,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przelotowa – 14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minimalna – 9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maksymalna – 18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długotrwałość lotu 45-60 min,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wznoszenia – 5 m/s,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długość trasy – 35 km,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maksymalny obszar nalotu – 12 km2,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rozdzielczość – 1 cm/</w:t>
            </w:r>
            <w:proofErr w:type="spellStart"/>
            <w:r w:rsidRPr="0070718C">
              <w:rPr>
                <w:sz w:val="20"/>
                <w:szCs w:val="20"/>
              </w:rPr>
              <w:t>px</w:t>
            </w:r>
            <w:proofErr w:type="spellEnd"/>
            <w:r w:rsidRPr="0070718C">
              <w:rPr>
                <w:sz w:val="20"/>
                <w:szCs w:val="20"/>
              </w:rPr>
              <w:t>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zasięg telemetrii – do 7 km,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napęd – silnik elektryczny 700 W,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akumulator – Li-Po 10Ah,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śmigło – trójłopatowe, składane,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start – z ręki,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 xml:space="preserve">- lądowanie – </w:t>
            </w:r>
            <w:r w:rsidR="0017511A">
              <w:rPr>
                <w:sz w:val="20"/>
                <w:szCs w:val="20"/>
              </w:rPr>
              <w:t>„</w:t>
            </w:r>
            <w:r w:rsidRPr="0070718C">
              <w:rPr>
                <w:sz w:val="20"/>
                <w:szCs w:val="20"/>
              </w:rPr>
              <w:t>na brzuchu</w:t>
            </w:r>
            <w:r w:rsidR="0017511A">
              <w:rPr>
                <w:sz w:val="20"/>
                <w:szCs w:val="20"/>
              </w:rPr>
              <w:t>”</w:t>
            </w:r>
            <w:r w:rsidRPr="0070718C">
              <w:rPr>
                <w:sz w:val="20"/>
                <w:szCs w:val="20"/>
              </w:rPr>
              <w:t>,</w:t>
            </w:r>
          </w:p>
          <w:p w:rsidR="00AC098E" w:rsidRPr="0070718C" w:rsidRDefault="00AC098E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materiał – struktura z tworzywa EPO, kadłub wzmocniony materiałami kompozytowymi.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 w:val="restart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61 500,00</w:t>
            </w: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Default="00AC098E" w:rsidP="00AB354C">
            <w:pPr>
              <w:pStyle w:val="Akapitzlist"/>
              <w:spacing w:before="120" w:after="120"/>
              <w:ind w:left="0"/>
              <w:jc w:val="both"/>
            </w:pPr>
            <w:r w:rsidRPr="00F34572">
              <w:rPr>
                <w:b/>
              </w:rPr>
              <w:t>aparat fotograficzny</w:t>
            </w:r>
            <w:r>
              <w:t xml:space="preserve"> </w:t>
            </w:r>
            <w:r w:rsidRPr="00AC098E">
              <w:rPr>
                <w:b/>
              </w:rPr>
              <w:t>Sony A6000</w:t>
            </w:r>
            <w:r>
              <w:t xml:space="preserve">: </w:t>
            </w:r>
            <w:r w:rsidRPr="00AC098E">
              <w:rPr>
                <w:sz w:val="20"/>
                <w:szCs w:val="20"/>
              </w:rPr>
              <w:t xml:space="preserve">matryca 24 mln </w:t>
            </w:r>
            <w:proofErr w:type="spellStart"/>
            <w:r w:rsidRPr="00AC098E">
              <w:rPr>
                <w:sz w:val="20"/>
                <w:szCs w:val="20"/>
              </w:rPr>
              <w:t>MPx</w:t>
            </w:r>
            <w:proofErr w:type="spellEnd"/>
            <w:r w:rsidRPr="00AC098E">
              <w:rPr>
                <w:sz w:val="20"/>
                <w:szCs w:val="20"/>
              </w:rPr>
              <w:t xml:space="preserve"> z obiektywem 24 mm (Sony Carl Zeiss </w:t>
            </w:r>
            <w:proofErr w:type="spellStart"/>
            <w:r w:rsidRPr="00AC098E">
              <w:rPr>
                <w:sz w:val="20"/>
                <w:szCs w:val="20"/>
              </w:rPr>
              <w:t>Sonnar</w:t>
            </w:r>
            <w:proofErr w:type="spellEnd"/>
            <w:r w:rsidRPr="00AC098E">
              <w:rPr>
                <w:sz w:val="20"/>
                <w:szCs w:val="20"/>
              </w:rPr>
              <w:t xml:space="preserve"> T* E 24 mm F1.8 ZA)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</w:p>
        </w:tc>
      </w:tr>
      <w:tr w:rsidR="00AC098E" w:rsidTr="00AC098E">
        <w:trPr>
          <w:jc w:val="center"/>
        </w:trPr>
        <w:tc>
          <w:tcPr>
            <w:tcW w:w="4468" w:type="dxa"/>
            <w:vAlign w:val="center"/>
          </w:tcPr>
          <w:p w:rsidR="00AC098E" w:rsidRPr="00AC098E" w:rsidRDefault="00AC098E" w:rsidP="00AB354C">
            <w:pPr>
              <w:spacing w:before="120" w:after="120"/>
              <w:rPr>
                <w:b/>
              </w:rPr>
            </w:pPr>
            <w:r>
              <w:rPr>
                <w:b/>
              </w:rPr>
              <w:t>skrzynia</w:t>
            </w:r>
            <w:r w:rsidRPr="00AC098E">
              <w:rPr>
                <w:b/>
              </w:rPr>
              <w:t xml:space="preserve"> transportow</w:t>
            </w:r>
            <w:r>
              <w:rPr>
                <w:b/>
              </w:rPr>
              <w:t>a:</w:t>
            </w:r>
          </w:p>
          <w:p w:rsidR="00AC098E" w:rsidRPr="00AC098E" w:rsidRDefault="00AC098E" w:rsidP="00AB354C">
            <w:pPr>
              <w:pStyle w:val="Akapitzlist"/>
              <w:spacing w:before="120" w:after="120"/>
              <w:ind w:left="0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1400x350x350 mm</w:t>
            </w:r>
          </w:p>
        </w:tc>
        <w:tc>
          <w:tcPr>
            <w:tcW w:w="1701" w:type="dxa"/>
            <w:vAlign w:val="center"/>
          </w:tcPr>
          <w:p w:rsidR="00AC098E" w:rsidRDefault="00AC098E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Merge/>
            <w:vAlign w:val="center"/>
          </w:tcPr>
          <w:p w:rsidR="00AC098E" w:rsidRDefault="00AC098E" w:rsidP="00AB354C">
            <w:pPr>
              <w:spacing w:before="120" w:after="120"/>
            </w:pPr>
          </w:p>
        </w:tc>
      </w:tr>
    </w:tbl>
    <w:p w:rsidR="00F875D4" w:rsidRDefault="00F875D4"/>
    <w:p w:rsidR="00F875D4" w:rsidRDefault="00F875D4"/>
    <w:p w:rsidR="00F875D4" w:rsidRDefault="00F875D4"/>
    <w:tbl>
      <w:tblPr>
        <w:tblStyle w:val="Tabela-Siatka"/>
        <w:tblW w:w="8651" w:type="dxa"/>
        <w:jc w:val="center"/>
        <w:tblInd w:w="3177" w:type="dxa"/>
        <w:tblLook w:val="04A0" w:firstRow="1" w:lastRow="0" w:firstColumn="1" w:lastColumn="0" w:noHBand="0" w:noVBand="1"/>
      </w:tblPr>
      <w:tblGrid>
        <w:gridCol w:w="4468"/>
        <w:gridCol w:w="1701"/>
        <w:gridCol w:w="2482"/>
      </w:tblGrid>
      <w:tr w:rsidR="00F875D4" w:rsidTr="00F875D4">
        <w:trPr>
          <w:jc w:val="center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>nazwa urządzenia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 xml:space="preserve">ilość </w:t>
            </w:r>
          </w:p>
          <w:p w:rsidR="00F875D4" w:rsidRDefault="00F875D4" w:rsidP="00F875D4">
            <w:pPr>
              <w:jc w:val="center"/>
            </w:pPr>
            <w:r>
              <w:t>[sztuka]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F875D4" w:rsidRDefault="00F875D4" w:rsidP="00F875D4">
            <w:pPr>
              <w:jc w:val="center"/>
            </w:pPr>
            <w:r>
              <w:t xml:space="preserve">szacunkowa cena za </w:t>
            </w:r>
            <w:r>
              <w:br/>
              <w:t>1 sztukę [PLN]</w:t>
            </w:r>
          </w:p>
        </w:tc>
      </w:tr>
      <w:tr w:rsidR="0070718C" w:rsidTr="00AC098E">
        <w:trPr>
          <w:jc w:val="center"/>
        </w:trPr>
        <w:tc>
          <w:tcPr>
            <w:tcW w:w="4468" w:type="dxa"/>
            <w:vAlign w:val="center"/>
          </w:tcPr>
          <w:p w:rsidR="0070718C" w:rsidRPr="00AC098E" w:rsidRDefault="0070718C" w:rsidP="00AB354C">
            <w:pPr>
              <w:spacing w:before="120" w:after="120"/>
              <w:rPr>
                <w:b/>
              </w:rPr>
            </w:pPr>
            <w:r w:rsidRPr="00F34572">
              <w:rPr>
                <w:b/>
              </w:rPr>
              <w:t>stacja naziemna z oprogramowaniem</w:t>
            </w:r>
            <w:r w:rsidRPr="00CA4921">
              <w:t xml:space="preserve"> </w:t>
            </w:r>
            <w:r w:rsidRPr="00AC098E">
              <w:rPr>
                <w:b/>
              </w:rPr>
              <w:t>do pla</w:t>
            </w:r>
            <w:r w:rsidR="00AC098E">
              <w:rPr>
                <w:b/>
              </w:rPr>
              <w:t>nowania i monitorowania nalotu:</w:t>
            </w:r>
          </w:p>
          <w:p w:rsidR="00F34572" w:rsidRPr="0060603A" w:rsidRDefault="0060603A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60603A">
              <w:rPr>
                <w:sz w:val="20"/>
                <w:szCs w:val="20"/>
              </w:rPr>
              <w:t xml:space="preserve">kontroler stanowi </w:t>
            </w:r>
            <w:r w:rsidR="00F34572" w:rsidRPr="0060603A">
              <w:rPr>
                <w:sz w:val="20"/>
                <w:szCs w:val="20"/>
              </w:rPr>
              <w:t xml:space="preserve">komputer przenośny </w:t>
            </w:r>
            <w:proofErr w:type="spellStart"/>
            <w:r w:rsidR="00F34572" w:rsidRPr="0060603A">
              <w:rPr>
                <w:sz w:val="20"/>
                <w:szCs w:val="20"/>
              </w:rPr>
              <w:t>Acer</w:t>
            </w:r>
            <w:proofErr w:type="spellEnd"/>
            <w:r w:rsidR="00F34572" w:rsidRPr="0060603A">
              <w:rPr>
                <w:sz w:val="20"/>
                <w:szCs w:val="20"/>
              </w:rPr>
              <w:t xml:space="preserve"> </w:t>
            </w:r>
            <w:proofErr w:type="spellStart"/>
            <w:r w:rsidR="00F34572" w:rsidRPr="0060603A">
              <w:rPr>
                <w:sz w:val="20"/>
                <w:szCs w:val="20"/>
              </w:rPr>
              <w:t>Aspire</w:t>
            </w:r>
            <w:proofErr w:type="spellEnd"/>
            <w:r w:rsidR="00F34572" w:rsidRPr="0060603A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z wgraną</w:t>
            </w:r>
            <w:r w:rsidR="00F34572" w:rsidRPr="0060603A">
              <w:rPr>
                <w:sz w:val="20"/>
                <w:szCs w:val="20"/>
              </w:rPr>
              <w:t xml:space="preserve"> aplikacją </w:t>
            </w:r>
            <w:proofErr w:type="spellStart"/>
            <w:r w:rsidRPr="0060603A">
              <w:rPr>
                <w:sz w:val="20"/>
                <w:szCs w:val="20"/>
              </w:rPr>
              <w:t>Mission</w:t>
            </w:r>
            <w:proofErr w:type="spellEnd"/>
            <w:r w:rsidRPr="0060603A">
              <w:rPr>
                <w:sz w:val="20"/>
                <w:szCs w:val="20"/>
              </w:rPr>
              <w:t xml:space="preserve"> Planner</w:t>
            </w:r>
            <w:r>
              <w:rPr>
                <w:sz w:val="20"/>
                <w:szCs w:val="20"/>
              </w:rPr>
              <w:t>, która</w:t>
            </w:r>
            <w:r w:rsidRPr="0060603A">
              <w:rPr>
                <w:sz w:val="20"/>
                <w:szCs w:val="20"/>
              </w:rPr>
              <w:t xml:space="preserve"> </w:t>
            </w:r>
          </w:p>
          <w:p w:rsidR="00F34572" w:rsidRDefault="00F34572" w:rsidP="00AB354C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60603A">
              <w:rPr>
                <w:sz w:val="20"/>
                <w:szCs w:val="20"/>
              </w:rPr>
              <w:t>pozwala na planowanie misji przed lotem (włączając automatyczny start i automatyczne lądowanie) oraz przeplanowanie misji w trakcie jej trwania. Zapewniony jest podgląd bieżącego postępu realizacji misji, pełna kontrola parametrów lotu (zmiana trybów sterowania, zmiana wysokości i prędkości lotu oraz podgląd wszystkich istotnych parametrów technicznych samolotu (stan baterii, siła sygnału łączności radiowej, ilość satelitów GNSS w zasięgu, itp.).</w:t>
            </w:r>
          </w:p>
          <w:p w:rsidR="0060603A" w:rsidRDefault="0060603A" w:rsidP="00AB354C">
            <w:pPr>
              <w:pStyle w:val="Akapitzlist"/>
              <w:spacing w:before="120" w:after="120"/>
              <w:ind w:left="0"/>
              <w:jc w:val="both"/>
            </w:pPr>
            <w:r>
              <w:rPr>
                <w:sz w:val="20"/>
                <w:szCs w:val="20"/>
              </w:rPr>
              <w:t>S</w:t>
            </w:r>
            <w:r w:rsidRPr="0060603A">
              <w:rPr>
                <w:sz w:val="20"/>
                <w:szCs w:val="20"/>
              </w:rPr>
              <w:t xml:space="preserve">tale połączony z BSP </w:t>
            </w:r>
            <w:r>
              <w:rPr>
                <w:sz w:val="20"/>
                <w:szCs w:val="20"/>
              </w:rPr>
              <w:t xml:space="preserve">zapewniają </w:t>
            </w:r>
            <w:r w:rsidRPr="0060603A">
              <w:rPr>
                <w:sz w:val="20"/>
                <w:szCs w:val="20"/>
              </w:rPr>
              <w:t>dedykowan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modem</w:t>
            </w:r>
            <w:r>
              <w:rPr>
                <w:sz w:val="20"/>
                <w:szCs w:val="20"/>
              </w:rPr>
              <w:t>y</w:t>
            </w:r>
            <w:r w:rsidRPr="0060603A">
              <w:rPr>
                <w:sz w:val="20"/>
                <w:szCs w:val="20"/>
              </w:rPr>
              <w:t xml:space="preserve"> telemetryczn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oraz odbiornik RC.</w:t>
            </w:r>
          </w:p>
        </w:tc>
        <w:tc>
          <w:tcPr>
            <w:tcW w:w="1701" w:type="dxa"/>
            <w:vAlign w:val="center"/>
          </w:tcPr>
          <w:p w:rsidR="0070718C" w:rsidRDefault="00F34572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Align w:val="center"/>
          </w:tcPr>
          <w:p w:rsidR="0070718C" w:rsidRPr="009E6636" w:rsidRDefault="009E6636" w:rsidP="00AB354C">
            <w:pPr>
              <w:spacing w:before="120" w:after="120"/>
              <w:jc w:val="center"/>
            </w:pPr>
            <w:bookmarkStart w:id="0" w:name="_GoBack"/>
            <w:r w:rsidRPr="009E6636">
              <w:t>3 567,00</w:t>
            </w:r>
            <w:bookmarkEnd w:id="0"/>
          </w:p>
        </w:tc>
      </w:tr>
      <w:tr w:rsidR="002E78EB" w:rsidTr="00AC098E">
        <w:trPr>
          <w:jc w:val="center"/>
        </w:trPr>
        <w:tc>
          <w:tcPr>
            <w:tcW w:w="4468" w:type="dxa"/>
            <w:vAlign w:val="center"/>
          </w:tcPr>
          <w:p w:rsidR="002E78EB" w:rsidRPr="00F34572" w:rsidRDefault="002E78EB" w:rsidP="00AB354C">
            <w:pPr>
              <w:spacing w:before="120" w:after="120"/>
              <w:rPr>
                <w:b/>
              </w:rPr>
            </w:pPr>
            <w:r>
              <w:rPr>
                <w:b/>
              </w:rPr>
              <w:t>z</w:t>
            </w:r>
            <w:r w:rsidRPr="002E78EB">
              <w:rPr>
                <w:b/>
              </w:rPr>
              <w:t>estaw RTK</w:t>
            </w:r>
            <w:r>
              <w:t xml:space="preserve"> do pomiaru fotopunktów </w:t>
            </w:r>
            <w:proofErr w:type="spellStart"/>
            <w:r>
              <w:t>Leica</w:t>
            </w:r>
            <w:proofErr w:type="spellEnd"/>
            <w:r>
              <w:t xml:space="preserve"> </w:t>
            </w:r>
            <w:proofErr w:type="spellStart"/>
            <w:r>
              <w:t>NetoRover</w:t>
            </w:r>
            <w:proofErr w:type="spellEnd"/>
            <w:r>
              <w:t xml:space="preserve"> (CS15 + GSO8plus)</w:t>
            </w:r>
          </w:p>
        </w:tc>
        <w:tc>
          <w:tcPr>
            <w:tcW w:w="1701" w:type="dxa"/>
            <w:vAlign w:val="center"/>
          </w:tcPr>
          <w:p w:rsidR="002E78EB" w:rsidRDefault="002E78EB" w:rsidP="00AB354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82" w:type="dxa"/>
            <w:vAlign w:val="center"/>
          </w:tcPr>
          <w:p w:rsidR="002E78EB" w:rsidRDefault="002E78EB" w:rsidP="00AB354C">
            <w:pPr>
              <w:spacing w:before="120" w:after="120"/>
              <w:jc w:val="center"/>
            </w:pPr>
            <w:r>
              <w:t>36 900,00</w:t>
            </w:r>
          </w:p>
        </w:tc>
      </w:tr>
    </w:tbl>
    <w:p w:rsidR="0070718C" w:rsidRDefault="0070718C" w:rsidP="00987EF3">
      <w:pPr>
        <w:spacing w:after="120"/>
        <w:ind w:left="284" w:firstLine="425"/>
        <w:jc w:val="both"/>
      </w:pPr>
    </w:p>
    <w:p w:rsidR="00DB4EEC" w:rsidRDefault="00DB4EEC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 xml:space="preserve">Planowany czas eksploatacji powietrznego </w:t>
      </w:r>
      <w:r w:rsidR="0017511A">
        <w:t>S</w:t>
      </w:r>
      <w:r>
        <w:t xml:space="preserve">ystemu </w:t>
      </w:r>
      <w:r w:rsidR="0017511A">
        <w:t>M</w:t>
      </w:r>
      <w:r>
        <w:t xml:space="preserve">obilnego </w:t>
      </w:r>
      <w:r w:rsidR="0017511A">
        <w:t>K</w:t>
      </w:r>
      <w:r>
        <w:t>artowania w trakcie roku wynosi</w:t>
      </w:r>
      <w:r w:rsidR="0017511A">
        <w:t xml:space="preserve"> </w:t>
      </w:r>
      <w:r>
        <w:t>180 dni.</w:t>
      </w:r>
    </w:p>
    <w:p w:rsidR="00DB4EEC" w:rsidRDefault="005C1A2E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>Powietrzny System Mobilnego Kartowania</w:t>
      </w:r>
      <w:r w:rsidR="002A533D">
        <w:t xml:space="preserve"> </w:t>
      </w:r>
      <w:r>
        <w:t>jest wykorzystywany</w:t>
      </w:r>
      <w:r w:rsidR="00DB4EEC">
        <w:t xml:space="preserve"> do </w:t>
      </w:r>
      <w:r w:rsidR="00AA6D5F">
        <w:t xml:space="preserve">wykonywania </w:t>
      </w:r>
      <w:r w:rsidR="00DB4EEC">
        <w:t>l</w:t>
      </w:r>
      <w:r w:rsidR="00DB4EEC" w:rsidRPr="009B0BB4">
        <w:t>ot</w:t>
      </w:r>
      <w:r w:rsidR="00DB4EEC">
        <w:t>ów</w:t>
      </w:r>
      <w:r w:rsidR="00DB4EEC" w:rsidRPr="009B0BB4">
        <w:t xml:space="preserve"> niekomercyjn</w:t>
      </w:r>
      <w:r w:rsidR="00DB4EEC">
        <w:t>ych na terenie Rzeczypospolitej Polskiej. Są to</w:t>
      </w:r>
      <w:r w:rsidR="00DB4EEC" w:rsidRPr="009B0BB4">
        <w:t xml:space="preserve"> </w:t>
      </w:r>
      <w:r w:rsidR="00DB4EEC">
        <w:t>l</w:t>
      </w:r>
      <w:r w:rsidR="00DB4EEC" w:rsidRPr="009B0BB4">
        <w:t xml:space="preserve">oty państwowej służby geodezyjnej i kartograficznej </w:t>
      </w:r>
      <w:r w:rsidR="00DB4EEC">
        <w:t>wykonywane w ramach</w:t>
      </w:r>
      <w:r w:rsidR="00DB4EEC" w:rsidRPr="009B0BB4">
        <w:t xml:space="preserve"> kontrol</w:t>
      </w:r>
      <w:r w:rsidR="00DB4EEC">
        <w:t>i i aktualizacji</w:t>
      </w:r>
      <w:r w:rsidR="00DB4EEC" w:rsidRPr="009B0BB4">
        <w:t xml:space="preserve"> danych państwowego zasobu geodezyjnego i kart</w:t>
      </w:r>
      <w:r w:rsidR="00DB4EEC">
        <w:t xml:space="preserve">ograficznego </w:t>
      </w:r>
      <w:r w:rsidR="00DB4EEC" w:rsidRPr="009B0BB4">
        <w:t xml:space="preserve">(wykonywanie zdjęć </w:t>
      </w:r>
      <w:r w:rsidR="00DB4EEC">
        <w:t xml:space="preserve">lotniczych </w:t>
      </w:r>
      <w:r w:rsidR="00DB4EEC" w:rsidRPr="009B0BB4">
        <w:t xml:space="preserve">i ich </w:t>
      </w:r>
      <w:r w:rsidR="00DB4EEC">
        <w:t xml:space="preserve">późniejsze przetworzenie do </w:t>
      </w:r>
      <w:proofErr w:type="spellStart"/>
      <w:r w:rsidR="00DB4EEC">
        <w:t>ortofotomapy</w:t>
      </w:r>
      <w:proofErr w:type="spellEnd"/>
      <w:r w:rsidR="00DB4EEC">
        <w:t>).</w:t>
      </w:r>
    </w:p>
    <w:p w:rsidR="00AC098E" w:rsidRPr="00C42543" w:rsidRDefault="00AC098E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 xml:space="preserve">Loty odbywają się w zasięgu wzroku operatora </w:t>
      </w:r>
      <w:r w:rsidR="00AA6D5F">
        <w:t>bezzałogowego statku powietrznego</w:t>
      </w:r>
      <w:r>
        <w:t>.</w:t>
      </w:r>
    </w:p>
    <w:p w:rsidR="0060603A" w:rsidRPr="000202E4" w:rsidRDefault="00AA6D5F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>
        <w:t>E</w:t>
      </w:r>
      <w:r w:rsidR="00E211A8">
        <w:t>lement</w:t>
      </w:r>
      <w:r>
        <w:t>y</w:t>
      </w:r>
      <w:r w:rsidR="00E211A8">
        <w:t xml:space="preserve"> powietrznego </w:t>
      </w:r>
      <w:r w:rsidR="00E211A8" w:rsidRPr="00E922D3">
        <w:t>Systemu Mobilnego Kartowania</w:t>
      </w:r>
      <w:r w:rsidR="0060603A" w:rsidRPr="000202E4">
        <w:t xml:space="preserve"> przechowywan</w:t>
      </w:r>
      <w:r>
        <w:t>e</w:t>
      </w:r>
      <w:r w:rsidR="0060603A" w:rsidRPr="000202E4">
        <w:t xml:space="preserve"> </w:t>
      </w:r>
      <w:r>
        <w:t xml:space="preserve">są </w:t>
      </w:r>
      <w:r>
        <w:br/>
        <w:t xml:space="preserve">w </w:t>
      </w:r>
      <w:r w:rsidR="0060603A">
        <w:t xml:space="preserve">siedzibie </w:t>
      </w:r>
      <w:r w:rsidR="0060603A" w:rsidRPr="000202E4">
        <w:t>Centraln</w:t>
      </w:r>
      <w:r w:rsidR="0060603A">
        <w:t>ego</w:t>
      </w:r>
      <w:r w:rsidR="0060603A" w:rsidRPr="000202E4">
        <w:t xml:space="preserve"> Ośrodk</w:t>
      </w:r>
      <w:r w:rsidR="0060603A">
        <w:t>a</w:t>
      </w:r>
      <w:r w:rsidR="0060603A" w:rsidRPr="000202E4">
        <w:t xml:space="preserve"> Dokumentacji Geodezyjnej i Kartograficznej</w:t>
      </w:r>
      <w:r>
        <w:t xml:space="preserve"> </w:t>
      </w:r>
      <w:r w:rsidR="0060603A" w:rsidRPr="000202E4">
        <w:t xml:space="preserve">przy </w:t>
      </w:r>
      <w:r>
        <w:br/>
        <w:t>ul. Jana Olbrachta 94 B w Warszawie</w:t>
      </w:r>
      <w:r w:rsidRPr="000202E4">
        <w:t xml:space="preserve"> </w:t>
      </w:r>
      <w:r>
        <w:t>(01-102)</w:t>
      </w:r>
      <w:r w:rsidR="0060603A">
        <w:t>, któr</w:t>
      </w:r>
      <w:r w:rsidR="00E211A8">
        <w:t>a</w:t>
      </w:r>
      <w:r w:rsidR="0060603A">
        <w:t xml:space="preserve"> ma zapewnioną 24 godzinn</w:t>
      </w:r>
      <w:r w:rsidR="002A533D">
        <w:t>ą</w:t>
      </w:r>
      <w:r w:rsidR="0060603A">
        <w:t xml:space="preserve"> ochron</w:t>
      </w:r>
      <w:r w:rsidR="0082124F">
        <w:t>ę</w:t>
      </w:r>
      <w:r w:rsidR="0060603A" w:rsidRPr="000202E4">
        <w:t>.</w:t>
      </w:r>
    </w:p>
    <w:p w:rsidR="0060603A" w:rsidRPr="000951AC" w:rsidRDefault="0060603A" w:rsidP="0082124F">
      <w:pPr>
        <w:pStyle w:val="Akapitzlist"/>
        <w:numPr>
          <w:ilvl w:val="0"/>
          <w:numId w:val="22"/>
        </w:numPr>
        <w:spacing w:after="120" w:line="340" w:lineRule="exact"/>
        <w:jc w:val="both"/>
      </w:pPr>
      <w:r w:rsidRPr="000951AC">
        <w:t xml:space="preserve">Obsługą </w:t>
      </w:r>
      <w:r w:rsidR="00AA6D5F">
        <w:t>bezzałogowych statków powietrznych</w:t>
      </w:r>
      <w:r w:rsidR="00E211A8">
        <w:t xml:space="preserve"> wraz z pozostałymi elementami powietrznego </w:t>
      </w:r>
      <w:r w:rsidR="00E211A8" w:rsidRPr="00E922D3">
        <w:t>Systemu Mobilnego Kartowania</w:t>
      </w:r>
      <w:r w:rsidRPr="000951AC">
        <w:t xml:space="preserve"> zajmuj</w:t>
      </w:r>
      <w:r w:rsidR="002A533D">
        <w:t>e</w:t>
      </w:r>
      <w:r w:rsidRPr="000951AC">
        <w:t xml:space="preserve"> się</w:t>
      </w:r>
      <w:r w:rsidR="002A533D">
        <w:t xml:space="preserve"> 6</w:t>
      </w:r>
      <w:r w:rsidRPr="000951AC">
        <w:t xml:space="preserve"> pracowni</w:t>
      </w:r>
      <w:r w:rsidR="002A533D">
        <w:t>ków</w:t>
      </w:r>
      <w:r w:rsidRPr="000951AC">
        <w:t xml:space="preserve"> Głównego Urzędu Geodezji i Kartografii oraz Centralnego Ośrodka Dokumentacji Geodezyjnej </w:t>
      </w:r>
      <w:r w:rsidR="00AA6D5F">
        <w:br/>
      </w:r>
      <w:r w:rsidRPr="000951AC">
        <w:t>i Kartograficznej.</w:t>
      </w:r>
    </w:p>
    <w:p w:rsidR="0060603A" w:rsidRDefault="0082124F" w:rsidP="0082124F">
      <w:pPr>
        <w:pStyle w:val="Akapitzlist"/>
        <w:numPr>
          <w:ilvl w:val="0"/>
          <w:numId w:val="10"/>
        </w:numPr>
        <w:tabs>
          <w:tab w:val="left" w:pos="993"/>
        </w:tabs>
        <w:spacing w:after="120" w:line="340" w:lineRule="exact"/>
        <w:ind w:left="709" w:firstLine="0"/>
        <w:jc w:val="both"/>
      </w:pPr>
      <w:r>
        <w:t>d</w:t>
      </w:r>
      <w:r w:rsidR="0060603A" w:rsidRPr="00A42892">
        <w:t xml:space="preserve">ocelowi piloci </w:t>
      </w:r>
      <w:r w:rsidR="00AA6D5F">
        <w:t xml:space="preserve">bezzałogowych </w:t>
      </w:r>
      <w:r w:rsidR="0060603A" w:rsidRPr="00A42892">
        <w:t>statków</w:t>
      </w:r>
      <w:r w:rsidR="00AA6D5F">
        <w:t xml:space="preserve"> powietrznych</w:t>
      </w:r>
      <w:r w:rsidR="0060603A" w:rsidRPr="00A42892">
        <w:t xml:space="preserve"> są na etapie szkolenia praktycznego i przygotowania do egzaminu na uzyskanie licencji pilota statków</w:t>
      </w:r>
      <w:r w:rsidR="002A533D">
        <w:t xml:space="preserve"> </w:t>
      </w:r>
      <w:r w:rsidR="0060603A" w:rsidRPr="00A42892">
        <w:t xml:space="preserve">bezzałogowych. </w:t>
      </w:r>
    </w:p>
    <w:p w:rsidR="0082124F" w:rsidRDefault="0082124F" w:rsidP="0082124F">
      <w:pPr>
        <w:pStyle w:val="Akapitzlist"/>
        <w:numPr>
          <w:ilvl w:val="0"/>
          <w:numId w:val="10"/>
        </w:numPr>
        <w:tabs>
          <w:tab w:val="left" w:pos="993"/>
        </w:tabs>
        <w:spacing w:after="120" w:line="340" w:lineRule="exact"/>
        <w:ind w:left="709" w:firstLine="0"/>
        <w:jc w:val="both"/>
      </w:pPr>
      <w:r>
        <w:t>p</w:t>
      </w:r>
      <w:r w:rsidR="0060603A" w:rsidRPr="00A42892">
        <w:t xml:space="preserve">iloci nie uczestniczyli w żadnych wypadkach lotniczych w okresie ostatnich </w:t>
      </w:r>
      <w:r w:rsidR="002A533D">
        <w:br/>
      </w:r>
      <w:r w:rsidR="0060603A" w:rsidRPr="00A42892">
        <w:t>36 m-</w:t>
      </w:r>
      <w:proofErr w:type="spellStart"/>
      <w:r w:rsidR="0060603A" w:rsidRPr="00A42892">
        <w:t>cy</w:t>
      </w:r>
      <w:proofErr w:type="spellEnd"/>
      <w:r w:rsidR="002A533D">
        <w:t xml:space="preserve"> oraz nie </w:t>
      </w:r>
      <w:r w:rsidR="00B05673">
        <w:t>spowodowano żadnych szkód</w:t>
      </w:r>
      <w:r w:rsidR="0060603A" w:rsidRPr="00A42892">
        <w:t>.</w:t>
      </w:r>
    </w:p>
    <w:p w:rsidR="0060603A" w:rsidRDefault="0060603A" w:rsidP="00F34572">
      <w:pPr>
        <w:spacing w:after="120"/>
        <w:ind w:left="284"/>
        <w:jc w:val="both"/>
      </w:pPr>
    </w:p>
    <w:p w:rsidR="00AC098E" w:rsidRDefault="00AC098E" w:rsidP="00FC54EA">
      <w:pPr>
        <w:pStyle w:val="Akapitzlist"/>
        <w:numPr>
          <w:ilvl w:val="0"/>
          <w:numId w:val="22"/>
        </w:numPr>
        <w:spacing w:after="240"/>
        <w:ind w:left="641" w:hanging="357"/>
        <w:jc w:val="both"/>
      </w:pPr>
      <w:r w:rsidRPr="009A597E">
        <w:lastRenderedPageBreak/>
        <w:t xml:space="preserve">Ubezpieczenie </w:t>
      </w:r>
      <w:r w:rsidR="00153FC0">
        <w:t xml:space="preserve">elementów powietrznego Systemu Mobilnego Kartowania </w:t>
      </w:r>
      <w:r w:rsidR="00153FC0" w:rsidRPr="008B1BC2">
        <w:t xml:space="preserve">powinno </w:t>
      </w:r>
      <w:r w:rsidRPr="009A597E">
        <w:t>obejmować</w:t>
      </w:r>
      <w:r w:rsidR="00153FC0">
        <w:t xml:space="preserve"> następujące szkody</w:t>
      </w:r>
      <w:r>
        <w:t>:</w:t>
      </w:r>
    </w:p>
    <w:p w:rsidR="00FC54EA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8B1BC2">
        <w:t xml:space="preserve">powstałe w warunkach eksploatacji </w:t>
      </w:r>
      <w:r>
        <w:t xml:space="preserve">podczas </w:t>
      </w:r>
      <w:r w:rsidR="00697A5F">
        <w:t>lotów</w:t>
      </w:r>
      <w:r>
        <w:t xml:space="preserve"> pomiarowych, próbnych, kontrolnych i techniczno-serwisowych,</w:t>
      </w:r>
    </w:p>
    <w:p w:rsidR="00FC54EA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A42892">
        <w:t>powstałe podczas</w:t>
      </w:r>
      <w:r w:rsidR="00697A5F">
        <w:t xml:space="preserve"> lotów</w:t>
      </w:r>
      <w:r w:rsidRPr="00A42892">
        <w:t xml:space="preserve"> pokaz</w:t>
      </w:r>
      <w:r w:rsidR="00697A5F">
        <w:t>owych</w:t>
      </w:r>
      <w:r w:rsidRPr="00A42892">
        <w:t>, doświadczalnych lub użycia jako rekwizytu</w:t>
      </w:r>
      <w:r>
        <w:t>,</w:t>
      </w:r>
    </w:p>
    <w:p w:rsidR="00FC54EA" w:rsidRPr="003E0992" w:rsidRDefault="00FC54EA" w:rsidP="00FC54EA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455817">
        <w:t xml:space="preserve">powstałe podczas transportu z miejsca przechowywania do miejsca eksploatacji oraz podczas: postoju, przechowywania, naprawy, przeglądu, modernizacji,  przeróbki dokonywanej przez serwisy naprawcze, czy wskutek akcji ratowniczej </w:t>
      </w:r>
      <w:r w:rsidRPr="003E0992">
        <w:t>prowadzonej w związku z wypadkami objętymi ochroną ubezpieczeniową,</w:t>
      </w:r>
    </w:p>
    <w:p w:rsidR="00697A5F" w:rsidRPr="003E0992" w:rsidRDefault="00697A5F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 xml:space="preserve">będące bezpośrednim następstwem przewidzianego w  </w:t>
      </w:r>
      <w:hyperlink r:id="rId9" w:tooltip="Umowa ubezpieczenia" w:history="1">
        <w:r w:rsidRPr="003E0992">
          <w:t>umowie ubezpieczenia</w:t>
        </w:r>
      </w:hyperlink>
      <w:r w:rsidRPr="003E0992">
        <w:t> </w:t>
      </w:r>
      <w:hyperlink r:id="rId10" w:tooltip="Zdarzenie losowe (prawo ubezpieczeń gospodarczych)" w:history="1">
        <w:r w:rsidRPr="003E0992">
          <w:t>zdarzenia losowe</w:t>
        </w:r>
      </w:hyperlink>
      <w:r w:rsidRPr="003E0992">
        <w:t>go,</w:t>
      </w:r>
    </w:p>
    <w:p w:rsidR="00697A5F" w:rsidRPr="00697A5F" w:rsidRDefault="00697A5F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>powstałe podczas wypadku drogowego, jakim uległ środek transportu oraz jego</w:t>
      </w:r>
      <w:r w:rsidRPr="00697A5F">
        <w:t xml:space="preserve"> kradzieży</w:t>
      </w:r>
      <w:r w:rsidR="00AB0A57">
        <w:t>. Środek transportu</w:t>
      </w:r>
      <w:r w:rsidR="00AB0A57" w:rsidRPr="00AB0A57">
        <w:t>, o którym mowa jest objęty odrębnym ubezpieczeniem</w:t>
      </w:r>
      <w:r w:rsidRPr="00697A5F">
        <w:t>,</w:t>
      </w:r>
    </w:p>
    <w:p w:rsidR="00402241" w:rsidRDefault="00A42892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697A5F">
        <w:t xml:space="preserve">materialne polegające na </w:t>
      </w:r>
      <w:r w:rsidR="00697A5F" w:rsidRPr="00697A5F">
        <w:t xml:space="preserve">kradzieży, </w:t>
      </w:r>
      <w:r w:rsidRPr="00697A5F">
        <w:t>utracie</w:t>
      </w:r>
      <w:r w:rsidR="00A819C1" w:rsidRPr="00697A5F">
        <w:t xml:space="preserve">, </w:t>
      </w:r>
      <w:r w:rsidRPr="00697A5F">
        <w:t xml:space="preserve">uszkodzeniu lub zniszczeniu przedmiotu ubezpieczenia wskutek nieprzewidzianej przyczyny, </w:t>
      </w:r>
      <w:r w:rsidR="00812333">
        <w:br/>
      </w:r>
      <w:r w:rsidRPr="00697A5F">
        <w:t xml:space="preserve">a w szczególności spowodowane przez: działanie człowieka, działanie </w:t>
      </w:r>
      <w:r w:rsidR="00812333">
        <w:br/>
      </w:r>
      <w:r w:rsidRPr="00697A5F">
        <w:t xml:space="preserve">ognia, eksplozję, uderzenia pioruna, działanie wody, działanie wiatru </w:t>
      </w:r>
      <w:r w:rsidR="00812333">
        <w:br/>
      </w:r>
      <w:r w:rsidRPr="00697A5F">
        <w:t xml:space="preserve">oraz wady produkcyjne, błędy konstrukcyjne, wady materiałowe, które </w:t>
      </w:r>
      <w:r w:rsidR="00812333">
        <w:br/>
      </w:r>
      <w:r w:rsidRPr="00697A5F">
        <w:t>ujawniły s</w:t>
      </w:r>
      <w:r w:rsidR="00812333">
        <w:t>ię dopiero po okresie gwarancji,</w:t>
      </w:r>
    </w:p>
    <w:p w:rsidR="00812333" w:rsidRDefault="00812333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>
        <w:t>wobec osób trzecich innych niż osoby eksploatujące powietrzny System Mobilnego Kartowania, powstałe wskutek wykonywanych prac,</w:t>
      </w:r>
    </w:p>
    <w:p w:rsidR="00812333" w:rsidRDefault="00812333" w:rsidP="00697A5F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>
        <w:t>w środowisku związane z eksploatacją przedmiotu ubezpieczenia</w:t>
      </w:r>
      <w:r w:rsidR="003E0992">
        <w:t>.</w:t>
      </w:r>
    </w:p>
    <w:p w:rsidR="00566622" w:rsidRPr="00697A5F" w:rsidRDefault="00566622" w:rsidP="0082124F">
      <w:pPr>
        <w:pStyle w:val="Akapitzlist"/>
        <w:spacing w:after="120" w:line="340" w:lineRule="exact"/>
        <w:ind w:left="1276"/>
        <w:jc w:val="both"/>
      </w:pPr>
    </w:p>
    <w:p w:rsidR="00911A8C" w:rsidRDefault="00911A8C" w:rsidP="0082124F">
      <w:pPr>
        <w:pStyle w:val="Akapitzlist"/>
        <w:spacing w:after="120" w:line="340" w:lineRule="exact"/>
        <w:ind w:left="1276"/>
        <w:jc w:val="both"/>
      </w:pPr>
    </w:p>
    <w:p w:rsidR="00987EF3" w:rsidRPr="00AB354C" w:rsidRDefault="00987EF3" w:rsidP="00AB354C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 w:rsidRPr="00AB354C">
        <w:rPr>
          <w:b/>
          <w:bCs/>
        </w:rPr>
        <w:t>Części I</w:t>
      </w:r>
      <w:r w:rsidR="002643DB">
        <w:rPr>
          <w:b/>
          <w:bCs/>
        </w:rPr>
        <w:t>I zamówienia – opis szczegółowy</w:t>
      </w:r>
      <w:r w:rsidRPr="00AB354C">
        <w:rPr>
          <w:b/>
          <w:bCs/>
        </w:rPr>
        <w:t xml:space="preserve"> </w:t>
      </w:r>
    </w:p>
    <w:p w:rsidR="00D24800" w:rsidRDefault="00D24800" w:rsidP="00AB354C">
      <w:pPr>
        <w:spacing w:after="120"/>
        <w:ind w:left="284" w:firstLine="567"/>
        <w:jc w:val="both"/>
      </w:pPr>
      <w:r>
        <w:t xml:space="preserve">Zamówienie obejmuje ubezpieczenie </w:t>
      </w:r>
      <w:r w:rsidR="00206228">
        <w:t xml:space="preserve">następującego </w:t>
      </w:r>
      <w:r w:rsidR="002E78EB">
        <w:t>elementów</w:t>
      </w:r>
      <w:r w:rsidR="00B20095">
        <w:t xml:space="preserve"> </w:t>
      </w:r>
      <w:r>
        <w:t>wchodząc</w:t>
      </w:r>
      <w:r w:rsidR="002E78EB">
        <w:t>ych</w:t>
      </w:r>
      <w:r>
        <w:t xml:space="preserve"> </w:t>
      </w:r>
      <w:r w:rsidR="002E78EB">
        <w:br/>
      </w:r>
      <w:r>
        <w:t xml:space="preserve">w skład </w:t>
      </w:r>
      <w:r w:rsidR="00D44AC0">
        <w:t xml:space="preserve">naziemnego </w:t>
      </w:r>
      <w:r>
        <w:t xml:space="preserve">Systemu Mobilnego Kartowania, </w:t>
      </w:r>
      <w:r w:rsidR="00206228">
        <w:t>zakupionego w 2015 r., który nie był rozbudowywany po zakupie</w:t>
      </w:r>
      <w:r>
        <w:t>:</w:t>
      </w:r>
    </w:p>
    <w:tbl>
      <w:tblPr>
        <w:tblStyle w:val="Tabela-Siatka"/>
        <w:tblW w:w="8577" w:type="dxa"/>
        <w:jc w:val="center"/>
        <w:tblInd w:w="3251" w:type="dxa"/>
        <w:tblLook w:val="04A0" w:firstRow="1" w:lastRow="0" w:firstColumn="1" w:lastColumn="0" w:noHBand="0" w:noVBand="1"/>
      </w:tblPr>
      <w:tblGrid>
        <w:gridCol w:w="4032"/>
        <w:gridCol w:w="1559"/>
        <w:gridCol w:w="2986"/>
      </w:tblGrid>
      <w:tr w:rsidR="00EB4952" w:rsidTr="00AB354C">
        <w:trPr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Nazwa urządzenia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Liczba sztuk</w:t>
            </w: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Szacunkowa cena za 1 sztukę [PLN]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C66870" w:rsidRPr="00AB0A57" w:rsidRDefault="00B05673" w:rsidP="002E78EB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u</w:t>
            </w:r>
            <w:r w:rsidR="00C66870" w:rsidRPr="00AB0A57">
              <w:rPr>
                <w:b/>
                <w:sz w:val="20"/>
                <w:szCs w:val="20"/>
              </w:rPr>
              <w:t xml:space="preserve">rządzenie obrazujące </w:t>
            </w:r>
            <w:proofErr w:type="spellStart"/>
            <w:r w:rsidR="00C66870" w:rsidRPr="00AB0A57">
              <w:rPr>
                <w:b/>
                <w:sz w:val="20"/>
                <w:szCs w:val="20"/>
              </w:rPr>
              <w:t>Trimble</w:t>
            </w:r>
            <w:proofErr w:type="spellEnd"/>
            <w:r w:rsidR="00C66870" w:rsidRPr="00AB0A57">
              <w:rPr>
                <w:b/>
                <w:sz w:val="20"/>
                <w:szCs w:val="20"/>
              </w:rPr>
              <w:t xml:space="preserve"> MX7 360 Mobile Imaging System z elementami montażowymi</w:t>
            </w:r>
          </w:p>
        </w:tc>
        <w:tc>
          <w:tcPr>
            <w:tcW w:w="1559" w:type="dxa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2</w:t>
            </w:r>
          </w:p>
        </w:tc>
        <w:tc>
          <w:tcPr>
            <w:tcW w:w="2986" w:type="dxa"/>
            <w:vAlign w:val="center"/>
          </w:tcPr>
          <w:p w:rsidR="00EB4952" w:rsidRDefault="00EB4952" w:rsidP="007369EC">
            <w:pPr>
              <w:spacing w:after="120"/>
              <w:jc w:val="center"/>
            </w:pPr>
            <w:r>
              <w:t>600 000,00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EB4952" w:rsidRPr="00AB0A57" w:rsidRDefault="00B05673" w:rsidP="00AB354C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k</w:t>
            </w:r>
            <w:r w:rsidR="00522348" w:rsidRPr="00AB0A57">
              <w:rPr>
                <w:b/>
                <w:sz w:val="20"/>
                <w:szCs w:val="20"/>
              </w:rPr>
              <w:t xml:space="preserve">amera cyfrowa Sony HDR-AS200VB </w:t>
            </w:r>
          </w:p>
        </w:tc>
        <w:tc>
          <w:tcPr>
            <w:tcW w:w="1559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86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1 </w:t>
            </w:r>
            <w:r w:rsidR="00522348">
              <w:t>200</w:t>
            </w:r>
            <w:r>
              <w:t>,00</w:t>
            </w:r>
          </w:p>
        </w:tc>
      </w:tr>
      <w:tr w:rsidR="00EB4952" w:rsidTr="00AB354C">
        <w:trPr>
          <w:jc w:val="center"/>
        </w:trPr>
        <w:tc>
          <w:tcPr>
            <w:tcW w:w="4032" w:type="dxa"/>
            <w:vAlign w:val="center"/>
          </w:tcPr>
          <w:p w:rsidR="00EB4952" w:rsidRPr="00AB0A57" w:rsidRDefault="00B05673" w:rsidP="00AB354C">
            <w:pPr>
              <w:spacing w:before="120" w:after="120"/>
              <w:rPr>
                <w:b/>
                <w:sz w:val="20"/>
                <w:szCs w:val="20"/>
              </w:rPr>
            </w:pPr>
            <w:r w:rsidRPr="00AB0A57">
              <w:rPr>
                <w:b/>
                <w:sz w:val="20"/>
                <w:szCs w:val="20"/>
              </w:rPr>
              <w:t>a</w:t>
            </w:r>
            <w:r w:rsidR="00EB4952" w:rsidRPr="00AB0A57">
              <w:rPr>
                <w:b/>
                <w:sz w:val="20"/>
                <w:szCs w:val="20"/>
              </w:rPr>
              <w:t>parat cyfrowy</w:t>
            </w:r>
            <w:r w:rsidR="007369EC" w:rsidRPr="00AB0A57">
              <w:rPr>
                <w:b/>
                <w:sz w:val="20"/>
                <w:szCs w:val="20"/>
              </w:rPr>
              <w:t xml:space="preserve"> </w:t>
            </w:r>
            <w:r w:rsidR="00522348" w:rsidRPr="00AB0A57">
              <w:rPr>
                <w:b/>
                <w:sz w:val="20"/>
                <w:szCs w:val="20"/>
              </w:rPr>
              <w:t>Sony DSCHX400VB</w:t>
            </w:r>
          </w:p>
        </w:tc>
        <w:tc>
          <w:tcPr>
            <w:tcW w:w="1559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86" w:type="dxa"/>
            <w:vAlign w:val="center"/>
          </w:tcPr>
          <w:p w:rsidR="00EB4952" w:rsidRDefault="00EB4952" w:rsidP="00AB354C">
            <w:pPr>
              <w:spacing w:before="120" w:after="120"/>
              <w:jc w:val="center"/>
            </w:pPr>
            <w:r>
              <w:t>1 </w:t>
            </w:r>
            <w:r w:rsidR="00522348">
              <w:t>700</w:t>
            </w:r>
            <w:r>
              <w:t>,00</w:t>
            </w:r>
          </w:p>
        </w:tc>
      </w:tr>
    </w:tbl>
    <w:p w:rsidR="00D24800" w:rsidRDefault="00D24800" w:rsidP="00D24800">
      <w:pPr>
        <w:spacing w:after="120"/>
        <w:ind w:left="993"/>
        <w:jc w:val="both"/>
      </w:pPr>
    </w:p>
    <w:p w:rsidR="00AB354C" w:rsidRPr="002E78EB" w:rsidRDefault="00AB354C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>
        <w:t xml:space="preserve">Planowany czas eksploatacji naziemnego Systemu Mobilnego Kartowania w trakcie roku </w:t>
      </w:r>
      <w:r w:rsidRPr="002E78EB">
        <w:t>wynosi 1</w:t>
      </w:r>
      <w:r w:rsidR="002E78EB" w:rsidRPr="002E78EB">
        <w:t>8</w:t>
      </w:r>
      <w:r w:rsidRPr="002E78EB">
        <w:t>0 dni.</w:t>
      </w:r>
    </w:p>
    <w:p w:rsidR="00A17F0A" w:rsidRPr="003E0992" w:rsidRDefault="002E78EB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 w:rsidRPr="003E0992">
        <w:lastRenderedPageBreak/>
        <w:t xml:space="preserve">Naziemny System Mobilnego Kartowania </w:t>
      </w:r>
      <w:r w:rsidR="00B05673" w:rsidRPr="003E0992">
        <w:t>jest wykorzystywany</w:t>
      </w:r>
      <w:r w:rsidR="00A17F0A" w:rsidRPr="003E0992">
        <w:t xml:space="preserve"> do wykonywania zdjęć niekomercyjnych na terenie Rzeczypospolitej Polskiej i ich późniejszej obróbki. Są to misje pomiarowe państwowej służby geodezyjnej i kartograficznej – kontrola </w:t>
      </w:r>
      <w:r w:rsidRPr="003E0992">
        <w:br/>
      </w:r>
      <w:r w:rsidR="00A17F0A" w:rsidRPr="003E0992">
        <w:t>i aktualizacja danych państwowego zasobu geodezyjnego i kartograficznego (wykonywanie zdjęć i ich późniejsza obróbka).</w:t>
      </w:r>
    </w:p>
    <w:p w:rsidR="00D2405E" w:rsidRPr="003E0992" w:rsidRDefault="00A42892" w:rsidP="00A17F0A">
      <w:pPr>
        <w:pStyle w:val="Akapitzlist"/>
        <w:numPr>
          <w:ilvl w:val="0"/>
          <w:numId w:val="16"/>
        </w:numPr>
        <w:spacing w:before="120" w:after="120" w:line="340" w:lineRule="exact"/>
        <w:ind w:left="714" w:hanging="357"/>
        <w:jc w:val="both"/>
      </w:pPr>
      <w:r w:rsidRPr="003E0992">
        <w:t xml:space="preserve">Urządzenie obrazujące </w:t>
      </w:r>
      <w:r w:rsidR="00B05673" w:rsidRPr="003E0992">
        <w:t>oraz kamery cyfrowe są</w:t>
      </w:r>
      <w:r w:rsidRPr="003E0992">
        <w:t xml:space="preserve"> </w:t>
      </w:r>
      <w:r w:rsidR="00464881" w:rsidRPr="003E0992">
        <w:t xml:space="preserve">na okres eksploatacji </w:t>
      </w:r>
      <w:r w:rsidRPr="003E0992">
        <w:t>umieszczane na samochodzie służbowym Zamawiającego</w:t>
      </w:r>
      <w:r w:rsidR="00E211A8" w:rsidRPr="003E0992">
        <w:t xml:space="preserve"> </w:t>
      </w:r>
      <w:r w:rsidR="00464881" w:rsidRPr="003E0992">
        <w:t xml:space="preserve">w celu wykonania </w:t>
      </w:r>
      <w:r w:rsidRPr="003E0992">
        <w:t>misji pomiarowych</w:t>
      </w:r>
      <w:r w:rsidR="00B05673" w:rsidRPr="003E0992">
        <w:t>.</w:t>
      </w:r>
    </w:p>
    <w:p w:rsidR="00AB354C" w:rsidRPr="003E0992" w:rsidRDefault="00B05673" w:rsidP="00AB354C">
      <w:pPr>
        <w:pStyle w:val="Akapitzlist"/>
        <w:numPr>
          <w:ilvl w:val="0"/>
          <w:numId w:val="16"/>
        </w:numPr>
        <w:spacing w:before="120" w:after="120" w:line="340" w:lineRule="exact"/>
        <w:jc w:val="both"/>
      </w:pPr>
      <w:r w:rsidRPr="003E0992">
        <w:t>E</w:t>
      </w:r>
      <w:r w:rsidR="00AB354C" w:rsidRPr="003E0992">
        <w:t>lement</w:t>
      </w:r>
      <w:r w:rsidRPr="003E0992">
        <w:t xml:space="preserve">y </w:t>
      </w:r>
      <w:r w:rsidR="00AB354C" w:rsidRPr="003E0992">
        <w:t xml:space="preserve">naziemnego </w:t>
      </w:r>
      <w:r w:rsidR="00E211A8" w:rsidRPr="003E0992">
        <w:t>Systemu Mobilnego Kartowania</w:t>
      </w:r>
      <w:r w:rsidR="00AB354C" w:rsidRPr="003E0992">
        <w:t xml:space="preserve"> przechowywane </w:t>
      </w:r>
      <w:r w:rsidRPr="003E0992">
        <w:t>są</w:t>
      </w:r>
      <w:r w:rsidR="00AB354C" w:rsidRPr="003E0992">
        <w:t xml:space="preserve"> w </w:t>
      </w:r>
      <w:r w:rsidR="00E211A8" w:rsidRPr="003E0992">
        <w:t xml:space="preserve">siedzibie </w:t>
      </w:r>
      <w:r w:rsidR="00AB354C" w:rsidRPr="003E0992">
        <w:t>Centraln</w:t>
      </w:r>
      <w:r w:rsidR="00E211A8" w:rsidRPr="003E0992">
        <w:t>ego</w:t>
      </w:r>
      <w:r w:rsidR="00AB354C" w:rsidRPr="003E0992">
        <w:t xml:space="preserve"> Ośrodk</w:t>
      </w:r>
      <w:r w:rsidR="00E211A8" w:rsidRPr="003E0992">
        <w:t>a</w:t>
      </w:r>
      <w:r w:rsidR="00AB354C" w:rsidRPr="003E0992">
        <w:t xml:space="preserve"> Dokumentacji Geodezyjnej i Kartograficznej przy </w:t>
      </w:r>
      <w:r w:rsidRPr="003E0992">
        <w:br/>
      </w:r>
      <w:r w:rsidR="00AB354C" w:rsidRPr="003E0992">
        <w:t>ul. Jana Olbrachta 94 B</w:t>
      </w:r>
      <w:r w:rsidRPr="003E0992">
        <w:t xml:space="preserve"> w Warszawie (01-102), która ma zapewnioną 24 godzinną ochronę</w:t>
      </w:r>
      <w:r w:rsidR="00AB354C" w:rsidRPr="003E0992">
        <w:t>.</w:t>
      </w:r>
    </w:p>
    <w:p w:rsidR="00AB354C" w:rsidRPr="003E0992" w:rsidRDefault="00B05673" w:rsidP="00AB354C">
      <w:pPr>
        <w:pStyle w:val="Akapitzlist"/>
        <w:numPr>
          <w:ilvl w:val="0"/>
          <w:numId w:val="16"/>
        </w:numPr>
        <w:spacing w:before="120" w:after="120" w:line="340" w:lineRule="exact"/>
        <w:jc w:val="both"/>
      </w:pPr>
      <w:r w:rsidRPr="003E0992">
        <w:t>Obsługą urządzeń</w:t>
      </w:r>
      <w:r w:rsidR="00AB354C" w:rsidRPr="003E0992">
        <w:t xml:space="preserve"> obrazując</w:t>
      </w:r>
      <w:r w:rsidRPr="003E0992">
        <w:t>ych</w:t>
      </w:r>
      <w:r w:rsidR="00AB354C" w:rsidRPr="003E0992">
        <w:t xml:space="preserve"> wraz z pozostałymi elementami </w:t>
      </w:r>
      <w:r w:rsidR="00E211A8" w:rsidRPr="003E0992">
        <w:t xml:space="preserve">naziemnego </w:t>
      </w:r>
      <w:r w:rsidR="00AB354C" w:rsidRPr="003E0992">
        <w:t>Systemu Mobilnego Kartowania zajmuj</w:t>
      </w:r>
      <w:r w:rsidR="00464881" w:rsidRPr="003E0992">
        <w:t>e</w:t>
      </w:r>
      <w:r w:rsidR="00AB354C" w:rsidRPr="003E0992">
        <w:t xml:space="preserve"> się </w:t>
      </w:r>
      <w:r w:rsidR="00464881" w:rsidRPr="003E0992">
        <w:t>6</w:t>
      </w:r>
      <w:r w:rsidR="00AB354C" w:rsidRPr="003E0992">
        <w:t xml:space="preserve"> pracowni</w:t>
      </w:r>
      <w:r w:rsidR="00464881" w:rsidRPr="003E0992">
        <w:t>ków</w:t>
      </w:r>
      <w:r w:rsidR="00AB354C" w:rsidRPr="003E0992">
        <w:t xml:space="preserve"> Głównego Urzędu Geodezji </w:t>
      </w:r>
      <w:r w:rsidRPr="003E0992">
        <w:br/>
      </w:r>
      <w:r w:rsidR="00AB354C" w:rsidRPr="003E0992">
        <w:t>i Kartografii oraz Centralnego Ośrodka Dokumentacji Geodezyjnej i Kartograficznej</w:t>
      </w:r>
      <w:r w:rsidRPr="003E0992">
        <w:t>.</w:t>
      </w:r>
    </w:p>
    <w:p w:rsidR="00206228" w:rsidRDefault="00464881" w:rsidP="00911A8C">
      <w:pPr>
        <w:pStyle w:val="Akapitzlist"/>
        <w:numPr>
          <w:ilvl w:val="0"/>
          <w:numId w:val="16"/>
        </w:numPr>
        <w:spacing w:before="120" w:after="360" w:line="340" w:lineRule="exact"/>
        <w:ind w:left="714" w:hanging="357"/>
        <w:jc w:val="both"/>
      </w:pPr>
      <w:r w:rsidRPr="003E0992">
        <w:t>Operatorzy naziemnego Systemu Mobilnego Kartowania nie uczestniczyli w żadnych</w:t>
      </w:r>
      <w:r w:rsidRPr="00A42892">
        <w:t xml:space="preserve"> </w:t>
      </w:r>
      <w:r>
        <w:t>wypadkach</w:t>
      </w:r>
      <w:r w:rsidRPr="00A42892">
        <w:t xml:space="preserve"> w okresie ostatnich 36 m-</w:t>
      </w:r>
      <w:proofErr w:type="spellStart"/>
      <w:r w:rsidRPr="00A42892">
        <w:t>cy</w:t>
      </w:r>
      <w:proofErr w:type="spellEnd"/>
      <w:r>
        <w:t xml:space="preserve"> oraz nie spowodowano żadnych szkód</w:t>
      </w:r>
      <w:r w:rsidR="00206228">
        <w:t>.</w:t>
      </w:r>
    </w:p>
    <w:p w:rsidR="00A17F0A" w:rsidRDefault="00D2405E" w:rsidP="00911A8C">
      <w:pPr>
        <w:pStyle w:val="Akapitzlist"/>
        <w:numPr>
          <w:ilvl w:val="0"/>
          <w:numId w:val="16"/>
        </w:numPr>
        <w:spacing w:before="240" w:line="340" w:lineRule="exact"/>
        <w:ind w:left="714" w:hanging="357"/>
        <w:jc w:val="both"/>
      </w:pPr>
      <w:r w:rsidRPr="008B1BC2">
        <w:t xml:space="preserve">Ubezpieczenie </w:t>
      </w:r>
      <w:r w:rsidR="00153FC0">
        <w:t xml:space="preserve">elementów naziemnego Systemu Mobilnego Kartowania </w:t>
      </w:r>
      <w:r w:rsidRPr="008B1BC2">
        <w:t>powinno obejmować</w:t>
      </w:r>
      <w:r w:rsidR="005E6F0A">
        <w:t xml:space="preserve"> następujące szkody</w:t>
      </w:r>
      <w:r w:rsidR="00A17F0A">
        <w:t>:</w:t>
      </w:r>
    </w:p>
    <w:p w:rsidR="005E6F0A" w:rsidRDefault="00D2405E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8B1BC2">
        <w:t xml:space="preserve">powstałe w warunkach eksploatacji </w:t>
      </w:r>
      <w:r w:rsidR="005E6F0A">
        <w:t>podczas misji pomiarowych, próbnych, kontrolnych i techniczno-serwisowych,</w:t>
      </w:r>
    </w:p>
    <w:p w:rsidR="00455817" w:rsidRDefault="00455817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42892">
        <w:t>powstałe podczas pokazów, misji doświadczalnych lub użycia jako rekwizytu</w:t>
      </w:r>
      <w:r>
        <w:t>,</w:t>
      </w:r>
    </w:p>
    <w:p w:rsidR="00D2405E" w:rsidRPr="00AB0A57" w:rsidRDefault="005E6F0A" w:rsidP="005E6F0A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455817">
        <w:t xml:space="preserve">powstałe </w:t>
      </w:r>
      <w:r w:rsidR="003D1262" w:rsidRPr="00455817">
        <w:t>podczas</w:t>
      </w:r>
      <w:r w:rsidR="00D2405E" w:rsidRPr="00455817">
        <w:t xml:space="preserve"> transportu z miejsca przechowywania do miejsca eksploatacji</w:t>
      </w:r>
      <w:r w:rsidRPr="00455817">
        <w:t xml:space="preserve"> oraz podczas:</w:t>
      </w:r>
      <w:r w:rsidR="00D2405E" w:rsidRPr="00455817">
        <w:t xml:space="preserve"> </w:t>
      </w:r>
      <w:r w:rsidR="007E668A" w:rsidRPr="00455817">
        <w:t xml:space="preserve">postoju, </w:t>
      </w:r>
      <w:r w:rsidR="00D2405E" w:rsidRPr="00455817">
        <w:t>przechowywania</w:t>
      </w:r>
      <w:r w:rsidRPr="00455817">
        <w:t>,</w:t>
      </w:r>
      <w:r w:rsidR="00D2405E" w:rsidRPr="00455817">
        <w:t xml:space="preserve"> naprawy, przeglądu, modernizacji, </w:t>
      </w:r>
      <w:r w:rsidRPr="00455817">
        <w:t xml:space="preserve"> </w:t>
      </w:r>
      <w:r w:rsidR="00D2405E" w:rsidRPr="00455817">
        <w:t xml:space="preserve">przeróbki dokonywanej przez serwisy naprawcze, czy wskutek akcji ratowniczej </w:t>
      </w:r>
      <w:r w:rsidR="00D2405E" w:rsidRPr="00AB0A57">
        <w:t>prowadzonej w związ</w:t>
      </w:r>
      <w:r w:rsidR="00464881" w:rsidRPr="00AB0A57">
        <w:t xml:space="preserve">ku z wypadkami objętymi ochroną </w:t>
      </w:r>
      <w:r w:rsidRPr="00AB0A57">
        <w:t>ubezpieczeniową,</w:t>
      </w:r>
    </w:p>
    <w:p w:rsidR="00D2405E" w:rsidRPr="00AB0A57" w:rsidRDefault="00D2405E" w:rsidP="00455817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B0A57">
        <w:t>będące bezpośrednim następstwem</w:t>
      </w:r>
      <w:r w:rsidR="003D1262" w:rsidRPr="00AB0A57">
        <w:t xml:space="preserve"> przewidzianego</w:t>
      </w:r>
      <w:r w:rsidR="005E6F0A" w:rsidRPr="00AB0A57">
        <w:t xml:space="preserve"> </w:t>
      </w:r>
      <w:r w:rsidR="003D1262" w:rsidRPr="00AB0A57">
        <w:t>w </w:t>
      </w:r>
      <w:r w:rsidR="005E6F0A" w:rsidRPr="00AB0A57">
        <w:t xml:space="preserve"> </w:t>
      </w:r>
      <w:hyperlink r:id="rId11" w:tooltip="Umowa ubezpieczenia" w:history="1">
        <w:r w:rsidR="003D1262" w:rsidRPr="00AB0A57">
          <w:t>umowie ubezpieczenia</w:t>
        </w:r>
      </w:hyperlink>
      <w:r w:rsidR="003D1262" w:rsidRPr="00AB0A57">
        <w:t> </w:t>
      </w:r>
      <w:hyperlink r:id="rId12" w:tooltip="Zdarzenie losowe (prawo ubezpieczeń gospodarczych)" w:history="1">
        <w:r w:rsidR="003D1262" w:rsidRPr="00AB0A57">
          <w:t>zdarzenia losowe</w:t>
        </w:r>
      </w:hyperlink>
      <w:r w:rsidR="003D1262" w:rsidRPr="00AB0A57">
        <w:t>go</w:t>
      </w:r>
      <w:r w:rsidR="00455817" w:rsidRPr="00AB0A57">
        <w:t>,</w:t>
      </w:r>
      <w:r w:rsidR="003D1262" w:rsidRPr="00AB0A57">
        <w:t xml:space="preserve"> </w:t>
      </w:r>
    </w:p>
    <w:p w:rsidR="00206228" w:rsidRPr="003E0992" w:rsidRDefault="00206228" w:rsidP="00911A8C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AB0A57">
        <w:t>powstałe podczas wypadku drogowego, jakiemu uległ środek transportu</w:t>
      </w:r>
      <w:r w:rsidR="00AB0A57">
        <w:t xml:space="preserve">. Środek </w:t>
      </w:r>
      <w:r w:rsidR="00AB0A57" w:rsidRPr="003E0992">
        <w:t>transportu, o którym mowa jest objęty odrębnym ubezpieczeniem</w:t>
      </w:r>
      <w:r w:rsidR="00911A8C" w:rsidRPr="003E0992">
        <w:t>,</w:t>
      </w:r>
    </w:p>
    <w:p w:rsidR="00911A8C" w:rsidRPr="003E0992" w:rsidRDefault="00911A8C" w:rsidP="00911A8C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3E0992">
        <w:t>materialne polegające na utracie, uszkodzeniu lub zniszczeniu wskutek nieprzewidzianej przyczyny, a w szczególności spowodowane przez: działanie człowieka, działanie ognia, eksplozję, uderzenia pioruna, działanie wody, działanie wiatru oraz wady produkcyjne, błędy konstrukcyjne, wady materiałowe, które ujawniły się dopiero po okresie gwarancji</w:t>
      </w:r>
      <w:r w:rsidR="003E0992" w:rsidRPr="003E0992">
        <w:t>,</w:t>
      </w:r>
    </w:p>
    <w:p w:rsidR="003E0992" w:rsidRPr="003E0992" w:rsidRDefault="003E0992" w:rsidP="003E0992">
      <w:pPr>
        <w:pStyle w:val="Akapitzlist"/>
        <w:numPr>
          <w:ilvl w:val="0"/>
          <w:numId w:val="26"/>
        </w:numPr>
        <w:spacing w:after="120" w:line="340" w:lineRule="exact"/>
        <w:ind w:left="1134" w:hanging="425"/>
        <w:jc w:val="both"/>
      </w:pPr>
      <w:r w:rsidRPr="003E0992">
        <w:t>wobec osób trzecich innych niż osoby eksploatujące naziemny System Mobilnego Kartowania, powstałe wskutek wykonywanych prac,</w:t>
      </w:r>
    </w:p>
    <w:p w:rsidR="003E0992" w:rsidRPr="003E0992" w:rsidRDefault="003E0992" w:rsidP="003E0992">
      <w:pPr>
        <w:pStyle w:val="Akapitzlist"/>
        <w:numPr>
          <w:ilvl w:val="0"/>
          <w:numId w:val="23"/>
        </w:numPr>
        <w:spacing w:after="120" w:line="340" w:lineRule="exact"/>
        <w:jc w:val="both"/>
      </w:pPr>
      <w:r w:rsidRPr="003E0992">
        <w:t>w środowisku związane z eksploatacją przedmiotu ubezpieczenia.</w:t>
      </w:r>
    </w:p>
    <w:p w:rsidR="00911A8C" w:rsidRDefault="00911A8C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3E0992" w:rsidRDefault="003E0992" w:rsidP="002E78EB">
      <w:pPr>
        <w:spacing w:after="120"/>
        <w:ind w:left="426"/>
        <w:jc w:val="both"/>
        <w:rPr>
          <w:b/>
        </w:rPr>
      </w:pPr>
    </w:p>
    <w:p w:rsidR="00812333" w:rsidRPr="00AB354C" w:rsidRDefault="00812333" w:rsidP="00812333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 w:rsidRPr="00AB354C">
        <w:rPr>
          <w:b/>
          <w:bCs/>
        </w:rPr>
        <w:lastRenderedPageBreak/>
        <w:t xml:space="preserve">Części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 w:rsidRPr="00AB354C">
        <w:rPr>
          <w:b/>
          <w:bCs/>
        </w:rPr>
        <w:t>II zamówienia –</w:t>
      </w:r>
      <w:r>
        <w:rPr>
          <w:b/>
          <w:bCs/>
        </w:rPr>
        <w:t xml:space="preserve"> wspólne wymaganie</w:t>
      </w:r>
      <w:r w:rsidRPr="00AB354C">
        <w:rPr>
          <w:b/>
          <w:bCs/>
        </w:rPr>
        <w:t xml:space="preserve"> </w:t>
      </w:r>
    </w:p>
    <w:p w:rsidR="00812333" w:rsidRPr="002643DB" w:rsidRDefault="002643DB" w:rsidP="002643DB">
      <w:pPr>
        <w:spacing w:after="120" w:line="340" w:lineRule="exact"/>
        <w:ind w:left="284" w:firstLine="567"/>
        <w:jc w:val="both"/>
      </w:pPr>
      <w:r>
        <w:t xml:space="preserve">Zamówienie powinno obejmować </w:t>
      </w:r>
      <w:r w:rsidRPr="002643DB">
        <w:rPr>
          <w:b/>
        </w:rPr>
        <w:t xml:space="preserve">ubezpieczenie od następstw nieszczęśliwych wypadków </w:t>
      </w:r>
      <w:r>
        <w:t>dla</w:t>
      </w:r>
      <w:r w:rsidR="00812333" w:rsidRPr="002643DB">
        <w:rPr>
          <w:b/>
        </w:rPr>
        <w:t xml:space="preserve"> </w:t>
      </w:r>
      <w:r w:rsidR="00812333">
        <w:t xml:space="preserve">członków załogi podczas pełnienia obowiązków służbowych związanych </w:t>
      </w:r>
      <w:r w:rsidR="00812333">
        <w:br/>
        <w:t xml:space="preserve">z wykonywaniem </w:t>
      </w:r>
      <w:r>
        <w:t>pomiarów systemami mobilnego kartowania</w:t>
      </w:r>
      <w:r w:rsidR="00812333">
        <w:t xml:space="preserve"> oraz w czasie wykonywan</w:t>
      </w:r>
      <w:r>
        <w:t xml:space="preserve">ia innych czynności związanych </w:t>
      </w:r>
      <w:r w:rsidR="00812333">
        <w:t xml:space="preserve">z obsługą </w:t>
      </w:r>
      <w:r>
        <w:t>ich elementów</w:t>
      </w:r>
      <w:r w:rsidR="00812333">
        <w:t xml:space="preserve">, a także podczas transportu </w:t>
      </w:r>
      <w:r w:rsidR="00AB0A57">
        <w:t xml:space="preserve">urządzeń </w:t>
      </w:r>
      <w:r w:rsidR="00812333">
        <w:t>z miejsca postoju do miejsca eksploatacji.</w:t>
      </w:r>
    </w:p>
    <w:p w:rsidR="00812333" w:rsidRDefault="00812333" w:rsidP="00812333">
      <w:pPr>
        <w:spacing w:after="120" w:line="340" w:lineRule="exact"/>
        <w:ind w:left="993"/>
        <w:jc w:val="both"/>
      </w:pPr>
    </w:p>
    <w:p w:rsidR="002643DB" w:rsidRPr="00AB354C" w:rsidRDefault="002643DB" w:rsidP="002643DB">
      <w:pPr>
        <w:pStyle w:val="Akapitzlist"/>
        <w:numPr>
          <w:ilvl w:val="0"/>
          <w:numId w:val="21"/>
        </w:numPr>
        <w:spacing w:after="80"/>
        <w:ind w:left="851" w:hanging="491"/>
        <w:jc w:val="both"/>
        <w:rPr>
          <w:b/>
          <w:bCs/>
        </w:rPr>
      </w:pPr>
      <w:r>
        <w:rPr>
          <w:b/>
        </w:rPr>
        <w:t>Postanowienia końcowe</w:t>
      </w:r>
      <w:r w:rsidRPr="00AB354C">
        <w:rPr>
          <w:b/>
          <w:bCs/>
        </w:rPr>
        <w:t xml:space="preserve"> </w:t>
      </w:r>
    </w:p>
    <w:p w:rsidR="00812333" w:rsidRPr="002643DB" w:rsidRDefault="00812333" w:rsidP="002643DB">
      <w:pPr>
        <w:spacing w:after="120"/>
        <w:ind w:left="284" w:firstLine="567"/>
        <w:jc w:val="both"/>
      </w:pPr>
      <w:r w:rsidRPr="002643DB">
        <w:t xml:space="preserve">Wykonawca </w:t>
      </w:r>
      <w:r w:rsidR="00AB0A57">
        <w:t>sporządzi polisy</w:t>
      </w:r>
      <w:r w:rsidRPr="002643DB">
        <w:t xml:space="preserve"> ubezpiec</w:t>
      </w:r>
      <w:r w:rsidR="00AB0A57">
        <w:t xml:space="preserve">zeniowe z </w:t>
      </w:r>
      <w:r w:rsidRPr="002643DB">
        <w:t>opis</w:t>
      </w:r>
      <w:r w:rsidR="00AB0A57">
        <w:t xml:space="preserve">em wyżej wyszczególnionego zakresu </w:t>
      </w:r>
      <w:r w:rsidRPr="002643DB">
        <w:t>ubezpieczenia.</w:t>
      </w:r>
    </w:p>
    <w:p w:rsidR="00812333" w:rsidRDefault="00812333" w:rsidP="002E78EB">
      <w:pPr>
        <w:spacing w:after="120"/>
        <w:ind w:left="426"/>
        <w:jc w:val="both"/>
      </w:pPr>
    </w:p>
    <w:sectPr w:rsidR="00812333" w:rsidSect="00F875D4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BF" w:rsidRDefault="007211BF" w:rsidP="009A2B22">
      <w:r>
        <w:separator/>
      </w:r>
    </w:p>
  </w:endnote>
  <w:endnote w:type="continuationSeparator" w:id="0">
    <w:p w:rsidR="007211BF" w:rsidRDefault="007211BF" w:rsidP="009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889"/>
      <w:docPartObj>
        <w:docPartGallery w:val="Page Numbers (Bottom of Page)"/>
        <w:docPartUnique/>
      </w:docPartObj>
    </w:sdtPr>
    <w:sdtEndPr/>
    <w:sdtContent>
      <w:p w:rsidR="00AB0A57" w:rsidRDefault="007211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A57" w:rsidRDefault="00AB0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BF" w:rsidRDefault="007211BF" w:rsidP="009A2B22">
      <w:r>
        <w:separator/>
      </w:r>
    </w:p>
  </w:footnote>
  <w:footnote w:type="continuationSeparator" w:id="0">
    <w:p w:rsidR="007211BF" w:rsidRDefault="007211BF" w:rsidP="009A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F3A62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6D0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2DC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61DF"/>
    <w:multiLevelType w:val="hybridMultilevel"/>
    <w:tmpl w:val="E85A6C9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563EE"/>
    <w:multiLevelType w:val="hybridMultilevel"/>
    <w:tmpl w:val="89F87418"/>
    <w:lvl w:ilvl="0" w:tplc="07C685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69F"/>
    <w:multiLevelType w:val="hybridMultilevel"/>
    <w:tmpl w:val="55B20A7A"/>
    <w:lvl w:ilvl="0" w:tplc="D96A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BBB"/>
    <w:multiLevelType w:val="hybridMultilevel"/>
    <w:tmpl w:val="7C30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15C4"/>
    <w:multiLevelType w:val="hybridMultilevel"/>
    <w:tmpl w:val="35FEA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01963"/>
    <w:multiLevelType w:val="hybridMultilevel"/>
    <w:tmpl w:val="A45601AC"/>
    <w:lvl w:ilvl="0" w:tplc="98C40554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92B34"/>
    <w:multiLevelType w:val="multilevel"/>
    <w:tmpl w:val="76564DE4"/>
    <w:lvl w:ilvl="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13">
    <w:nsid w:val="4CBC10C4"/>
    <w:multiLevelType w:val="hybridMultilevel"/>
    <w:tmpl w:val="DA3267E0"/>
    <w:lvl w:ilvl="0" w:tplc="40265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214655"/>
    <w:multiLevelType w:val="hybridMultilevel"/>
    <w:tmpl w:val="01902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523680"/>
    <w:multiLevelType w:val="hybridMultilevel"/>
    <w:tmpl w:val="03D8E166"/>
    <w:lvl w:ilvl="0" w:tplc="EA7657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1904E9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0E25"/>
    <w:multiLevelType w:val="hybridMultilevel"/>
    <w:tmpl w:val="A08A47FE"/>
    <w:lvl w:ilvl="0" w:tplc="5F92C28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E93445E"/>
    <w:multiLevelType w:val="hybridMultilevel"/>
    <w:tmpl w:val="87C63E10"/>
    <w:lvl w:ilvl="0" w:tplc="36C2F70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F57DD"/>
    <w:multiLevelType w:val="hybridMultilevel"/>
    <w:tmpl w:val="82905FE4"/>
    <w:lvl w:ilvl="0" w:tplc="E10058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68400E6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D6B"/>
    <w:multiLevelType w:val="hybridMultilevel"/>
    <w:tmpl w:val="0948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65FFB"/>
    <w:multiLevelType w:val="hybridMultilevel"/>
    <w:tmpl w:val="B6F69C10"/>
    <w:lvl w:ilvl="0" w:tplc="5FC2F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6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2"/>
  </w:num>
  <w:num w:numId="20">
    <w:abstractNumId w:val="25"/>
  </w:num>
  <w:num w:numId="21">
    <w:abstractNumId w:val="7"/>
  </w:num>
  <w:num w:numId="22">
    <w:abstractNumId w:val="13"/>
  </w:num>
  <w:num w:numId="23">
    <w:abstractNumId w:val="11"/>
  </w:num>
  <w:num w:numId="24">
    <w:abstractNumId w:val="1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22"/>
    <w:rsid w:val="00007D4D"/>
    <w:rsid w:val="00011858"/>
    <w:rsid w:val="00016584"/>
    <w:rsid w:val="000202E4"/>
    <w:rsid w:val="000355F7"/>
    <w:rsid w:val="00053662"/>
    <w:rsid w:val="000951AC"/>
    <w:rsid w:val="000B44C1"/>
    <w:rsid w:val="001005D7"/>
    <w:rsid w:val="00130166"/>
    <w:rsid w:val="001326C6"/>
    <w:rsid w:val="00150A46"/>
    <w:rsid w:val="00153FC0"/>
    <w:rsid w:val="001561D3"/>
    <w:rsid w:val="0017511A"/>
    <w:rsid w:val="0018121C"/>
    <w:rsid w:val="00184BF8"/>
    <w:rsid w:val="001925AC"/>
    <w:rsid w:val="001E167E"/>
    <w:rsid w:val="00206228"/>
    <w:rsid w:val="002643DB"/>
    <w:rsid w:val="00267642"/>
    <w:rsid w:val="002A533D"/>
    <w:rsid w:val="002C3FC9"/>
    <w:rsid w:val="002D1B38"/>
    <w:rsid w:val="002E78EB"/>
    <w:rsid w:val="003165BA"/>
    <w:rsid w:val="00326043"/>
    <w:rsid w:val="003301C2"/>
    <w:rsid w:val="0033574E"/>
    <w:rsid w:val="00344997"/>
    <w:rsid w:val="00370CBF"/>
    <w:rsid w:val="003D1262"/>
    <w:rsid w:val="003E0992"/>
    <w:rsid w:val="003E2A0F"/>
    <w:rsid w:val="003E7E98"/>
    <w:rsid w:val="003F07F1"/>
    <w:rsid w:val="003F0B0C"/>
    <w:rsid w:val="003F6EF9"/>
    <w:rsid w:val="00402241"/>
    <w:rsid w:val="00423E60"/>
    <w:rsid w:val="004409E9"/>
    <w:rsid w:val="00455817"/>
    <w:rsid w:val="00464881"/>
    <w:rsid w:val="004B527C"/>
    <w:rsid w:val="004B6342"/>
    <w:rsid w:val="004C1FE9"/>
    <w:rsid w:val="004D0AFF"/>
    <w:rsid w:val="004D1101"/>
    <w:rsid w:val="004E4CDF"/>
    <w:rsid w:val="004E603B"/>
    <w:rsid w:val="00506BC0"/>
    <w:rsid w:val="005203E5"/>
    <w:rsid w:val="00522348"/>
    <w:rsid w:val="00524112"/>
    <w:rsid w:val="005268CD"/>
    <w:rsid w:val="0054495E"/>
    <w:rsid w:val="00566622"/>
    <w:rsid w:val="00571105"/>
    <w:rsid w:val="005C1A2E"/>
    <w:rsid w:val="005D59F6"/>
    <w:rsid w:val="005E6F0A"/>
    <w:rsid w:val="005F75D2"/>
    <w:rsid w:val="0060603A"/>
    <w:rsid w:val="006112A0"/>
    <w:rsid w:val="00646B0E"/>
    <w:rsid w:val="00652558"/>
    <w:rsid w:val="00671049"/>
    <w:rsid w:val="006956DC"/>
    <w:rsid w:val="00697A5F"/>
    <w:rsid w:val="006C21C3"/>
    <w:rsid w:val="006C692B"/>
    <w:rsid w:val="006F07E5"/>
    <w:rsid w:val="006F21BC"/>
    <w:rsid w:val="0070718C"/>
    <w:rsid w:val="007211BF"/>
    <w:rsid w:val="00722E83"/>
    <w:rsid w:val="00726023"/>
    <w:rsid w:val="007362E0"/>
    <w:rsid w:val="007369EC"/>
    <w:rsid w:val="0077674A"/>
    <w:rsid w:val="007E4C49"/>
    <w:rsid w:val="007E64DC"/>
    <w:rsid w:val="007E668A"/>
    <w:rsid w:val="007E6C04"/>
    <w:rsid w:val="007F319E"/>
    <w:rsid w:val="00812333"/>
    <w:rsid w:val="0082124F"/>
    <w:rsid w:val="00830B2A"/>
    <w:rsid w:val="00835413"/>
    <w:rsid w:val="00853B95"/>
    <w:rsid w:val="00862E42"/>
    <w:rsid w:val="008824A4"/>
    <w:rsid w:val="008A3482"/>
    <w:rsid w:val="008A5370"/>
    <w:rsid w:val="008B1BC2"/>
    <w:rsid w:val="008C6AB3"/>
    <w:rsid w:val="00911A8C"/>
    <w:rsid w:val="009138CA"/>
    <w:rsid w:val="0091539B"/>
    <w:rsid w:val="009369B9"/>
    <w:rsid w:val="0095216B"/>
    <w:rsid w:val="0096061D"/>
    <w:rsid w:val="00972504"/>
    <w:rsid w:val="00987EF3"/>
    <w:rsid w:val="00992ABA"/>
    <w:rsid w:val="009A2B22"/>
    <w:rsid w:val="009A597E"/>
    <w:rsid w:val="009B0BB4"/>
    <w:rsid w:val="009C189C"/>
    <w:rsid w:val="009E6636"/>
    <w:rsid w:val="009F0258"/>
    <w:rsid w:val="009F7DA1"/>
    <w:rsid w:val="00A036DB"/>
    <w:rsid w:val="00A17F0A"/>
    <w:rsid w:val="00A42892"/>
    <w:rsid w:val="00A77D3E"/>
    <w:rsid w:val="00A819C1"/>
    <w:rsid w:val="00A8472E"/>
    <w:rsid w:val="00A91EC5"/>
    <w:rsid w:val="00AA6D5F"/>
    <w:rsid w:val="00AB0A57"/>
    <w:rsid w:val="00AB354C"/>
    <w:rsid w:val="00AC098E"/>
    <w:rsid w:val="00AF39B6"/>
    <w:rsid w:val="00B05673"/>
    <w:rsid w:val="00B20095"/>
    <w:rsid w:val="00B2115D"/>
    <w:rsid w:val="00B877D5"/>
    <w:rsid w:val="00BA4803"/>
    <w:rsid w:val="00BC6424"/>
    <w:rsid w:val="00BE299C"/>
    <w:rsid w:val="00C2401B"/>
    <w:rsid w:val="00C24451"/>
    <w:rsid w:val="00C32C4A"/>
    <w:rsid w:val="00C42543"/>
    <w:rsid w:val="00C66870"/>
    <w:rsid w:val="00C85845"/>
    <w:rsid w:val="00C87CFA"/>
    <w:rsid w:val="00CA1E46"/>
    <w:rsid w:val="00CA4921"/>
    <w:rsid w:val="00CA4C3A"/>
    <w:rsid w:val="00CC1D7C"/>
    <w:rsid w:val="00CD3F6E"/>
    <w:rsid w:val="00CE69C1"/>
    <w:rsid w:val="00D0230E"/>
    <w:rsid w:val="00D2405E"/>
    <w:rsid w:val="00D24800"/>
    <w:rsid w:val="00D44AC0"/>
    <w:rsid w:val="00D62102"/>
    <w:rsid w:val="00D64C1C"/>
    <w:rsid w:val="00DA2288"/>
    <w:rsid w:val="00DB3A76"/>
    <w:rsid w:val="00DB4EEC"/>
    <w:rsid w:val="00DB526E"/>
    <w:rsid w:val="00DC02FB"/>
    <w:rsid w:val="00DD0795"/>
    <w:rsid w:val="00DD7548"/>
    <w:rsid w:val="00DF0BAC"/>
    <w:rsid w:val="00E211A8"/>
    <w:rsid w:val="00E40B7A"/>
    <w:rsid w:val="00E61238"/>
    <w:rsid w:val="00E650C4"/>
    <w:rsid w:val="00E6539E"/>
    <w:rsid w:val="00E9178A"/>
    <w:rsid w:val="00E922D3"/>
    <w:rsid w:val="00EB4952"/>
    <w:rsid w:val="00EC54B0"/>
    <w:rsid w:val="00EF4498"/>
    <w:rsid w:val="00EF7BB9"/>
    <w:rsid w:val="00F13C9E"/>
    <w:rsid w:val="00F140B3"/>
    <w:rsid w:val="00F17922"/>
    <w:rsid w:val="00F34572"/>
    <w:rsid w:val="00F71193"/>
    <w:rsid w:val="00F74A5B"/>
    <w:rsid w:val="00F85712"/>
    <w:rsid w:val="00F875D4"/>
    <w:rsid w:val="00FC2F2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2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2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241"/>
    <w:rPr>
      <w:rFonts w:eastAsia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241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1"/>
    <w:rPr>
      <w:rFonts w:ascii="Tahoma" w:eastAsia="Times New Roman" w:hAnsi="Tahoma" w:cs="Tahoma"/>
      <w:bCs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951AC"/>
    <w:pPr>
      <w:spacing w:after="0" w:line="240" w:lineRule="auto"/>
    </w:pPr>
    <w:rPr>
      <w:rFonts w:eastAsia="Times New Roman"/>
      <w:bCs w:val="0"/>
      <w:lang w:eastAsia="pl-PL"/>
    </w:rPr>
  </w:style>
  <w:style w:type="character" w:customStyle="1" w:styleId="apple-converted-space">
    <w:name w:val="apple-converted-space"/>
    <w:basedOn w:val="Domylnaczcionkaakapitu"/>
    <w:rsid w:val="003D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Zdarzenie_losowe_(prawo_ubezpiecze%C5%84_gospodarczych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Umowa_ubezpieczen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Zdarzenie_losowe_(prawo_ubezpiecze%C5%84_gospodarczych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Umowa_ubezpiecz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45C8-4804-4F90-85E4-DF5D30D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Sawicka Katarzyna</cp:lastModifiedBy>
  <cp:revision>46</cp:revision>
  <dcterms:created xsi:type="dcterms:W3CDTF">2016-04-25T10:09:00Z</dcterms:created>
  <dcterms:modified xsi:type="dcterms:W3CDTF">2016-06-10T11:38:00Z</dcterms:modified>
</cp:coreProperties>
</file>