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6806F3">
        <w:rPr>
          <w:b/>
          <w:sz w:val="24"/>
          <w:szCs w:val="24"/>
        </w:rPr>
        <w:t xml:space="preserve">- </w:t>
      </w:r>
      <w:bookmarkStart w:id="0" w:name="_GoBack"/>
      <w:bookmarkEnd w:id="0"/>
      <w:r w:rsidR="006806F3">
        <w:rPr>
          <w:b/>
          <w:sz w:val="24"/>
          <w:szCs w:val="24"/>
        </w:rPr>
        <w:t>Część nr 8</w:t>
      </w:r>
    </w:p>
    <w:p w:rsidR="00BD1ACE" w:rsidRDefault="00F24D36" w:rsidP="00B85A6C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</w:p>
    <w:p w:rsidR="00043AD9" w:rsidRPr="00BD1ACE" w:rsidRDefault="00043AD9" w:rsidP="00B85A6C">
      <w:pPr>
        <w:spacing w:before="240"/>
        <w:jc w:val="center"/>
        <w:rPr>
          <w:sz w:val="24"/>
          <w:szCs w:val="24"/>
        </w:rPr>
      </w:pPr>
    </w:p>
    <w:p w:rsidR="001D2F38" w:rsidRDefault="001D2F38" w:rsidP="001D2F38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Oprogramowanie</w:t>
      </w:r>
      <w:r w:rsidR="00DD5294">
        <w:rPr>
          <w:b/>
          <w:sz w:val="24"/>
          <w:szCs w:val="24"/>
        </w:rPr>
        <w:t xml:space="preserve"> ET GeoWizards</w:t>
      </w:r>
      <w:r w:rsidR="00380E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(lub równoważne)</w:t>
      </w:r>
      <w:r w:rsidR="00DD5294">
        <w:rPr>
          <w:b/>
          <w:sz w:val="24"/>
          <w:szCs w:val="24"/>
        </w:rPr>
        <w:t xml:space="preserve"> – 1</w:t>
      </w:r>
      <w:r w:rsidRPr="00A57277">
        <w:rPr>
          <w:b/>
          <w:sz w:val="24"/>
          <w:szCs w:val="24"/>
        </w:rPr>
        <w:t xml:space="preserve"> </w:t>
      </w:r>
      <w:r w:rsidR="00DD5294">
        <w:rPr>
          <w:b/>
          <w:sz w:val="24"/>
          <w:szCs w:val="24"/>
        </w:rPr>
        <w:t>licencja stanowiskowa</w:t>
      </w:r>
      <w:r>
        <w:rPr>
          <w:b/>
          <w:sz w:val="24"/>
          <w:szCs w:val="24"/>
        </w:rPr>
        <w:t>.</w:t>
      </w:r>
    </w:p>
    <w:p w:rsidR="00043AD9" w:rsidRDefault="00043AD9" w:rsidP="00043AD9">
      <w:pPr>
        <w:spacing w:before="240" w:after="120" w:line="360" w:lineRule="auto"/>
        <w:ind w:left="284"/>
        <w:rPr>
          <w:b/>
          <w:sz w:val="24"/>
          <w:szCs w:val="24"/>
        </w:rPr>
      </w:pPr>
    </w:p>
    <w:tbl>
      <w:tblPr>
        <w:tblW w:w="123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5529"/>
      </w:tblGrid>
      <w:tr w:rsidR="00043AD9" w:rsidRPr="00043AD9" w:rsidTr="00043AD9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D9" w:rsidRPr="00043AD9" w:rsidRDefault="00043AD9" w:rsidP="00043AD9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43AD9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043AD9" w:rsidRPr="00043AD9" w:rsidTr="00043AD9">
        <w:trPr>
          <w:trHeight w:val="9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Narzędzie do przetwarzania danych umożliwiające użytkownikowi zarządzanie, konwersję, analizy oraz kontrolę topologii danych punktowych: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Usuwanie duplikatów punktów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8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Łączenie punktów liniami, znajdujących się w tym samym zbiorze, które znajdują się w odległości mniejszej niż zdefiniowana przez użytkownika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prostopadłej z punktu do najbliższej linii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Identyfikacja linii z warstwy referencyjnej która znajdujące się w najbliższej odległości od  punktów a także wyliczanie kąta i długości odcinka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Przyciągnięcie warstwę punktową do innej warstwy punktowej, powierzchniowej, liniowej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punktu na przecięciu dwóch linii bądź granic powierzchni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9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prostokątów z punktów w zbiorze danych, poprzez zdefiniowane przez użytkownika parametry  długości, kącie przekątnej i położenia punktu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Odwrócone kodowanie punktów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punktów równomiernie rozmieszczonych na linii o określonym dystansie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Zmniejszenie liczby punktów w zbiorze danych w zależności od położenia w przestrzeni względem innych warstw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powierzchni w oparciu o zbiór danych punktowych, przy zdefiniowanej przez użytkowania liczbie boków, rozmiarze i kącie obrotu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Narzędzie do przetwarzania danych umożliwiające użytkownikowi zarządzanie, konwersję, analizy oraz kontrolę topologii danych liniowych: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Zapewnienie topologicznej poprawności linii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Usunięcie wiszących odcinków w linii przy zadanej przez użytkownika tolerancji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Usuwanie linii składających się z wielu linii nie mających współdzielonych wierzchołków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3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Przecięcie linii warstwą punktową, liniową bądź powierzchniową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Cięcie linii zadanymi przez użytkownika metodami wynikającymi z równej odległości, liczby wierzchołków, segmentów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Przyciąganie warstwy liniowej do innych warstw punktowych, liniowych oraz powierzchniowych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6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buforów wokół linii, możliwość wyboru po której ma znajdować się w określonej odległości obszar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Eksport węzłów linii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Analiza węzłów linii i ich eksport to warstwy punktowej, tworząc przy tym połączenia między odpowiadającymi sobie punktami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Generalizacja (zmniejszenie liczby wierzchołków reprezentujących linię)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Dodawanie wierzchołków do linii przy określonej przez użytkownika tolerancji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Wygładzenie linii przy wykorzystaniu różnych algorytmów wygładzania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Zmiana kierunku linii w oparciu o zdefiniowany przez użytkownika punkt początkowy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Usuwanie dziur w linii reprezentującej warstwice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7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Narzędzie do przetwarzania danych umożliwiające użytkownikowi zarządzanie, konwersję, analizy oraz kontrolę topologii danych powierzchniowych: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3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Zapewnienie topologicznej poprawności powierzchni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Usuwanie wiszących węzłów przy zadanej przez użytkownika tolerancji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Łączenie w jedną całość powierzchni w oparciu o wybrane atrybuty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Wyszukiwanie oraz wypełnianie dziur w powierzchni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powierzchni z linii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Przyciąganie warstwy powierzchniowej do innych warstw punktowych, liniowych oraz powierzchniowych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Wyznaczenie dla każdej powierzchni w zbiorze danych sąsiadujące powierzchnie oraz przechowywanie tej informacji w tabeli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Dzielenie powierzchni linią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Generalizacja (zmniejszenie liczby wierzchołków reprezentujących powierzchnie) przy zachowaniu topologii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Dodawanie wierzchołków do powierzchni przy określonej przez użytkownika tolerancji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2.3.11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Wygładzenie granic powierzchni przy wykorzystaniu różnych algorytmów wygładzania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Konwersja między różnymi klasami obiektów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Łączenie atrybutów z dwóch warstw przy wykorzystaniu relacji przestrzennej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Wsadowe wycinanie obiektów przy wykorzystaniu warstw powierzchniowych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Łączenie dwóch warstw o tym samym typie geometrii w jedną pojedynczą warstwę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Wycinanie obiektów warstwą powierzchni oraz tworzenie oddzielnej wynikowej warstwy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Dzielenie warstwy na oddzielne zbiory danych w oparciu o wartości atrybutów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Przenoszenie atrybutów z jednej warstwy powierzchniowej do innej docelowej warstwy w oparciu o położenie w przestrzeni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Usuwanie zduplikowanych obiektów o tej samej geometrii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Wyznaczanie przecięć w klasie obiektów powierzchniowych, w wyniku analizy powstają powierzchnie nakładających się zbiorów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wektorowej siatki linii bądź powierzchni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siatki punktów w oparciu o predefiniowane przez użytkownika odległości między punktami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regularnie rozmieszonej siatki punktów znajdującej się w wybranym zbiorze obiektów powierzchniowych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kafelków- regularnej siatki płaszczyzn zdefiniowanej przez użytkownika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Usuwanie wielu kolumn z warstwy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Sortowanie atrybutów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Zmiana nazw i definicji atrybutów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Kopiowanie pól z jednego zbioru do innego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6806F3" w:rsidTr="00043AD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6806F3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806F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Import plików DXF, MapInfo, Geojonson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6806F3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806F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43AD9" w:rsidRPr="00043AD9" w:rsidTr="00043AD9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linii ze zbioru punktów, których atrybuty reprezentują kierunek i odległość między punktami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punktów wzdłuż linii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Tworzenie równomiernie rozmieszczonych linii wzdłuż zbioru danych liniowych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D9" w:rsidRPr="00043AD9" w:rsidTr="00043AD9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D9" w:rsidRPr="00043AD9" w:rsidRDefault="00043AD9" w:rsidP="00043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Narzędzie będące rozszerzeniem ArcGIS Desktop, umożliwiające na wykorzystywanie ArcToolbox oraz skryptów ArcPy i narzędzia Model Builder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D9" w:rsidRPr="00043AD9" w:rsidRDefault="00043AD9" w:rsidP="00043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A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3AD9" w:rsidRDefault="00043AD9" w:rsidP="00043AD9">
      <w:pPr>
        <w:spacing w:before="240" w:after="120" w:line="360" w:lineRule="auto"/>
        <w:rPr>
          <w:b/>
          <w:sz w:val="24"/>
          <w:szCs w:val="24"/>
        </w:rPr>
      </w:pPr>
    </w:p>
    <w:p w:rsidR="00043AD9" w:rsidRDefault="00043AD9" w:rsidP="00043AD9">
      <w:pPr>
        <w:spacing w:before="240" w:after="120" w:line="360" w:lineRule="auto"/>
        <w:rPr>
          <w:b/>
          <w:sz w:val="24"/>
          <w:szCs w:val="24"/>
        </w:rPr>
      </w:pPr>
    </w:p>
    <w:p w:rsidR="00BD1ACE" w:rsidRDefault="00BD1ACE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85A6C" w:rsidRDefault="00B85A6C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85A6C" w:rsidRDefault="00B85A6C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43AD9" w:rsidRDefault="00043AD9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43AD9" w:rsidRPr="001D2F38" w:rsidRDefault="00043AD9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B85A6C" w:rsidRPr="00A57277" w:rsidRDefault="00B85A6C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86" w:rsidRDefault="00192986" w:rsidP="00F24D36">
      <w:r>
        <w:separator/>
      </w:r>
    </w:p>
  </w:endnote>
  <w:endnote w:type="continuationSeparator" w:id="0">
    <w:p w:rsidR="00192986" w:rsidRDefault="00192986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06F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06F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86" w:rsidRDefault="00192986" w:rsidP="00F24D36">
      <w:r>
        <w:separator/>
      </w:r>
    </w:p>
  </w:footnote>
  <w:footnote w:type="continuationSeparator" w:id="0">
    <w:p w:rsidR="00192986" w:rsidRDefault="00192986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C93A4F40"/>
    <w:lvl w:ilvl="0" w:tplc="DDC42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43AD9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13EC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7029A"/>
    <w:rsid w:val="00184352"/>
    <w:rsid w:val="00186B19"/>
    <w:rsid w:val="00192986"/>
    <w:rsid w:val="0019695F"/>
    <w:rsid w:val="001A0A14"/>
    <w:rsid w:val="001A215E"/>
    <w:rsid w:val="001A4F07"/>
    <w:rsid w:val="001A6835"/>
    <w:rsid w:val="001B09D7"/>
    <w:rsid w:val="001B1E94"/>
    <w:rsid w:val="001B44DB"/>
    <w:rsid w:val="001B6E3D"/>
    <w:rsid w:val="001C5872"/>
    <w:rsid w:val="001C78D5"/>
    <w:rsid w:val="001D2955"/>
    <w:rsid w:val="001D2F38"/>
    <w:rsid w:val="001E275C"/>
    <w:rsid w:val="001E4345"/>
    <w:rsid w:val="001F461A"/>
    <w:rsid w:val="00224628"/>
    <w:rsid w:val="0023497A"/>
    <w:rsid w:val="00234CF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0191"/>
    <w:rsid w:val="003322BF"/>
    <w:rsid w:val="00337F43"/>
    <w:rsid w:val="003502FF"/>
    <w:rsid w:val="00350C5C"/>
    <w:rsid w:val="00356109"/>
    <w:rsid w:val="003705D8"/>
    <w:rsid w:val="00370978"/>
    <w:rsid w:val="003801E3"/>
    <w:rsid w:val="00380EE5"/>
    <w:rsid w:val="00385D8E"/>
    <w:rsid w:val="003A1E70"/>
    <w:rsid w:val="003B2ABC"/>
    <w:rsid w:val="003B305D"/>
    <w:rsid w:val="003B70D9"/>
    <w:rsid w:val="003C24AE"/>
    <w:rsid w:val="003C4057"/>
    <w:rsid w:val="003D4E06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675E5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1F8C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74D40"/>
    <w:rsid w:val="006806F3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274A7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5FED"/>
    <w:rsid w:val="00976E98"/>
    <w:rsid w:val="009971A7"/>
    <w:rsid w:val="009A41DE"/>
    <w:rsid w:val="009A637A"/>
    <w:rsid w:val="009B2B3C"/>
    <w:rsid w:val="009C5A05"/>
    <w:rsid w:val="009D1609"/>
    <w:rsid w:val="009D5B8B"/>
    <w:rsid w:val="009E0BD4"/>
    <w:rsid w:val="009E5F53"/>
    <w:rsid w:val="009E6EBE"/>
    <w:rsid w:val="00A06FEB"/>
    <w:rsid w:val="00A425EB"/>
    <w:rsid w:val="00A55D61"/>
    <w:rsid w:val="00A57277"/>
    <w:rsid w:val="00A609D1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47B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85A6C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1ACE"/>
    <w:rsid w:val="00BD5E60"/>
    <w:rsid w:val="00BE1EBF"/>
    <w:rsid w:val="00BE3522"/>
    <w:rsid w:val="00BE3F57"/>
    <w:rsid w:val="00BE61CC"/>
    <w:rsid w:val="00BE633A"/>
    <w:rsid w:val="00BF4EE8"/>
    <w:rsid w:val="00BF5B60"/>
    <w:rsid w:val="00C15299"/>
    <w:rsid w:val="00C217F9"/>
    <w:rsid w:val="00C57FB7"/>
    <w:rsid w:val="00C700E5"/>
    <w:rsid w:val="00C840E2"/>
    <w:rsid w:val="00C86147"/>
    <w:rsid w:val="00CB3AB0"/>
    <w:rsid w:val="00CC1C77"/>
    <w:rsid w:val="00CE3C81"/>
    <w:rsid w:val="00CF4C7A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294"/>
    <w:rsid w:val="00DD53EC"/>
    <w:rsid w:val="00DE2EE1"/>
    <w:rsid w:val="00DE52AA"/>
    <w:rsid w:val="00DF0DE5"/>
    <w:rsid w:val="00DF6FA2"/>
    <w:rsid w:val="00E01570"/>
    <w:rsid w:val="00E028D5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28EF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C5CE-3BF5-499C-8739-0BD8E89D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6</cp:revision>
  <cp:lastPrinted>2018-04-25T12:11:00Z</cp:lastPrinted>
  <dcterms:created xsi:type="dcterms:W3CDTF">2018-04-11T13:40:00Z</dcterms:created>
  <dcterms:modified xsi:type="dcterms:W3CDTF">2018-04-25T12:11:00Z</dcterms:modified>
</cp:coreProperties>
</file>